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Default Extension="emf" ContentType="image/x-e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D13" w:rsidRDefault="00103D13">
      <w:pPr>
        <w:tabs>
          <w:tab w:val="left" w:pos="567"/>
          <w:tab w:val="left" w:pos="851"/>
          <w:tab w:val="left" w:pos="1134"/>
        </w:tabs>
        <w:spacing w:line="276" w:lineRule="auto"/>
        <w:ind w:right="2" w:firstLine="709"/>
        <w:jc w:val="right"/>
        <w:rPr>
          <w:rFonts w:ascii="PT Astra Serif" w:hAnsi="PT Astra Serif"/>
          <w:sz w:val="28"/>
        </w:rPr>
      </w:pPr>
    </w:p>
    <w:p w:rsidR="00103D13" w:rsidRDefault="00103D13">
      <w:pPr>
        <w:pStyle w:val="af2"/>
        <w:spacing w:line="276" w:lineRule="auto"/>
        <w:ind w:right="2"/>
        <w:rPr>
          <w:rFonts w:ascii="PT Astra Serif" w:hAnsi="PT Astra Serif"/>
          <w:sz w:val="32"/>
        </w:rPr>
      </w:pPr>
    </w:p>
    <w:p w:rsidR="00103D13" w:rsidRDefault="00103D13">
      <w:pPr>
        <w:pStyle w:val="af2"/>
        <w:spacing w:line="276" w:lineRule="auto"/>
        <w:ind w:right="2"/>
        <w:rPr>
          <w:rFonts w:ascii="PT Astra Serif" w:hAnsi="PT Astra Serif"/>
          <w:sz w:val="32"/>
        </w:rPr>
      </w:pPr>
    </w:p>
    <w:p w:rsidR="00103D13" w:rsidRDefault="00103D13">
      <w:pPr>
        <w:pStyle w:val="af2"/>
        <w:spacing w:line="276" w:lineRule="auto"/>
        <w:ind w:right="2"/>
        <w:rPr>
          <w:rFonts w:ascii="PT Astra Serif" w:hAnsi="PT Astra Serif"/>
          <w:sz w:val="32"/>
        </w:rPr>
      </w:pPr>
    </w:p>
    <w:p w:rsidR="00103D13" w:rsidRDefault="00103D13">
      <w:pPr>
        <w:pStyle w:val="af2"/>
        <w:spacing w:line="276" w:lineRule="auto"/>
        <w:ind w:right="2"/>
        <w:rPr>
          <w:rFonts w:ascii="PT Astra Serif" w:hAnsi="PT Astra Serif"/>
          <w:sz w:val="32"/>
        </w:rPr>
      </w:pPr>
    </w:p>
    <w:p w:rsidR="00103D13" w:rsidRDefault="00103D13">
      <w:pPr>
        <w:pStyle w:val="af2"/>
        <w:spacing w:line="276" w:lineRule="auto"/>
        <w:ind w:right="2"/>
        <w:rPr>
          <w:rFonts w:ascii="PT Astra Serif" w:hAnsi="PT Astra Serif"/>
          <w:sz w:val="32"/>
        </w:rPr>
      </w:pPr>
    </w:p>
    <w:p w:rsidR="00103D13" w:rsidRDefault="00103D13">
      <w:pPr>
        <w:pStyle w:val="af2"/>
        <w:spacing w:line="276" w:lineRule="auto"/>
        <w:ind w:right="2"/>
        <w:rPr>
          <w:rFonts w:ascii="PT Astra Serif" w:hAnsi="PT Astra Serif"/>
          <w:sz w:val="32"/>
        </w:rPr>
      </w:pPr>
    </w:p>
    <w:p w:rsidR="00103D13" w:rsidRDefault="00103D13">
      <w:pPr>
        <w:pStyle w:val="af2"/>
        <w:spacing w:line="276" w:lineRule="auto"/>
        <w:ind w:right="2"/>
        <w:rPr>
          <w:rFonts w:ascii="PT Astra Serif" w:hAnsi="PT Astra Serif"/>
          <w:sz w:val="32"/>
        </w:rPr>
      </w:pPr>
    </w:p>
    <w:p w:rsidR="00103D13" w:rsidRDefault="00103D13">
      <w:pPr>
        <w:pStyle w:val="af2"/>
        <w:spacing w:line="276" w:lineRule="auto"/>
        <w:ind w:right="2"/>
        <w:rPr>
          <w:rFonts w:ascii="PT Astra Serif" w:hAnsi="PT Astra Serif"/>
          <w:sz w:val="32"/>
        </w:rPr>
      </w:pPr>
    </w:p>
    <w:p w:rsidR="00103D13" w:rsidRDefault="00103D13">
      <w:pPr>
        <w:pStyle w:val="af2"/>
        <w:spacing w:before="236" w:line="276" w:lineRule="auto"/>
        <w:ind w:right="2"/>
        <w:rPr>
          <w:rFonts w:ascii="PT Astra Serif" w:hAnsi="PT Astra Serif"/>
          <w:sz w:val="32"/>
        </w:rPr>
      </w:pPr>
    </w:p>
    <w:p w:rsidR="00103D13" w:rsidRDefault="00A37871">
      <w:pPr>
        <w:tabs>
          <w:tab w:val="left" w:pos="750"/>
        </w:tabs>
        <w:spacing w:line="276" w:lineRule="auto"/>
        <w:ind w:right="2"/>
        <w:jc w:val="center"/>
        <w:rPr>
          <w:rFonts w:ascii="PT Astra Serif" w:hAnsi="PT Astra Serif"/>
          <w:b/>
          <w:sz w:val="32"/>
        </w:rPr>
      </w:pPr>
      <w:r>
        <w:rPr>
          <w:rFonts w:ascii="PT Astra Serif" w:hAnsi="PT Astra Serif"/>
          <w:b/>
          <w:sz w:val="32"/>
        </w:rPr>
        <w:t>ГЕНЕРАЛЬНЫЙ ПЛАН</w:t>
      </w:r>
    </w:p>
    <w:p w:rsidR="00103D13" w:rsidRDefault="00A37871">
      <w:pPr>
        <w:tabs>
          <w:tab w:val="left" w:pos="750"/>
        </w:tabs>
        <w:spacing w:line="276" w:lineRule="auto"/>
        <w:ind w:right="2"/>
        <w:jc w:val="center"/>
        <w:rPr>
          <w:rFonts w:ascii="PT Astra Serif" w:hAnsi="PT Astra Serif"/>
          <w:b/>
          <w:sz w:val="32"/>
        </w:rPr>
      </w:pPr>
      <w:r>
        <w:rPr>
          <w:rFonts w:ascii="PT Astra Serif" w:hAnsi="PT Astra Serif"/>
          <w:b/>
          <w:sz w:val="32"/>
        </w:rPr>
        <w:t xml:space="preserve">муниципального образования сельского поселения Бахметьевское </w:t>
      </w:r>
    </w:p>
    <w:p w:rsidR="00103D13" w:rsidRDefault="00A37871">
      <w:pPr>
        <w:tabs>
          <w:tab w:val="left" w:pos="750"/>
        </w:tabs>
        <w:spacing w:line="276" w:lineRule="auto"/>
        <w:ind w:right="2"/>
        <w:jc w:val="center"/>
        <w:rPr>
          <w:rFonts w:ascii="PT Astra Serif" w:hAnsi="PT Astra Serif"/>
          <w:b/>
          <w:sz w:val="32"/>
        </w:rPr>
      </w:pPr>
      <w:r>
        <w:rPr>
          <w:rFonts w:ascii="PT Astra Serif" w:hAnsi="PT Astra Serif"/>
          <w:b/>
          <w:sz w:val="32"/>
        </w:rPr>
        <w:t>Богородицкого муниципального района Тульской области</w:t>
      </w:r>
    </w:p>
    <w:p w:rsidR="00103D13" w:rsidRDefault="00A37871">
      <w:pPr>
        <w:tabs>
          <w:tab w:val="left" w:pos="750"/>
        </w:tabs>
        <w:spacing w:line="276" w:lineRule="auto"/>
        <w:ind w:right="2"/>
        <w:jc w:val="center"/>
        <w:rPr>
          <w:rFonts w:ascii="PT Astra Serif" w:hAnsi="PT Astra Serif"/>
          <w:b/>
          <w:sz w:val="32"/>
        </w:rPr>
      </w:pPr>
      <w:r>
        <w:rPr>
          <w:rFonts w:ascii="PT Astra Serif" w:hAnsi="PT Astra Serif"/>
          <w:b/>
          <w:spacing w:val="-4"/>
          <w:sz w:val="32"/>
        </w:rPr>
        <w:t>(Проект внесения изменений)</w:t>
      </w:r>
    </w:p>
    <w:p w:rsidR="00103D13" w:rsidRDefault="00A37871">
      <w:pPr>
        <w:spacing w:before="311" w:line="276" w:lineRule="auto"/>
        <w:ind w:right="2"/>
        <w:jc w:val="center"/>
        <w:rPr>
          <w:rFonts w:ascii="PT Astra Serif" w:hAnsi="PT Astra Serif"/>
        </w:rPr>
        <w:sectPr w:rsidR="00103D13">
          <w:pgSz w:w="11906" w:h="16838"/>
          <w:pgMar w:top="1134" w:right="680" w:bottom="867" w:left="1162" w:header="0" w:footer="0" w:gutter="0"/>
          <w:pgNumType w:start="1"/>
          <w:cols w:space="720"/>
          <w:formProt w:val="0"/>
          <w:docGrid w:linePitch="100" w:charSpace="4096"/>
        </w:sectPr>
      </w:pPr>
      <w:r>
        <w:rPr>
          <w:rFonts w:ascii="PT Astra Serif" w:hAnsi="PT Astra Serif"/>
          <w:b/>
          <w:sz w:val="28"/>
        </w:rPr>
        <w:t>Часть 2</w:t>
      </w:r>
      <w:r w:rsidR="003E5ACD">
        <w:rPr>
          <w:rFonts w:ascii="PT Astra Serif" w:hAnsi="PT Astra Serif"/>
          <w:b/>
          <w:sz w:val="28"/>
        </w:rPr>
        <w:t xml:space="preserve"> </w:t>
      </w:r>
      <w:r>
        <w:rPr>
          <w:rFonts w:ascii="PT Astra Serif" w:hAnsi="PT Astra Serif"/>
          <w:b/>
          <w:sz w:val="28"/>
        </w:rPr>
        <w:t>МАТЕРИАЛЫ</w:t>
      </w:r>
      <w:r w:rsidR="003E5ACD">
        <w:rPr>
          <w:rFonts w:ascii="PT Astra Serif" w:hAnsi="PT Astra Serif"/>
          <w:b/>
          <w:sz w:val="28"/>
        </w:rPr>
        <w:t xml:space="preserve"> </w:t>
      </w:r>
      <w:r>
        <w:rPr>
          <w:rFonts w:ascii="PT Astra Serif" w:hAnsi="PT Astra Serif"/>
          <w:b/>
          <w:sz w:val="28"/>
        </w:rPr>
        <w:t>ПО</w:t>
      </w:r>
      <w:r w:rsidR="003E5ACD">
        <w:rPr>
          <w:rFonts w:ascii="PT Astra Serif" w:hAnsi="PT Astra Serif"/>
          <w:b/>
          <w:sz w:val="28"/>
        </w:rPr>
        <w:t xml:space="preserve"> </w:t>
      </w:r>
      <w:r>
        <w:rPr>
          <w:rFonts w:ascii="PT Astra Serif" w:hAnsi="PT Astra Serif"/>
          <w:b/>
          <w:sz w:val="28"/>
        </w:rPr>
        <w:t>ОБОСНОВАНИЮ</w:t>
      </w:r>
    </w:p>
    <w:p w:rsidR="00103D13" w:rsidRDefault="00A37871">
      <w:pPr>
        <w:pStyle w:val="af6"/>
        <w:spacing w:line="276" w:lineRule="auto"/>
      </w:pPr>
      <w:r>
        <w:lastRenderedPageBreak/>
        <w:t>Оглавление</w:t>
      </w:r>
    </w:p>
    <w:sdt>
      <w:sdtPr>
        <w:id w:val="20909766"/>
        <w:docPartObj>
          <w:docPartGallery w:val="Table of Contents"/>
          <w:docPartUnique/>
        </w:docPartObj>
      </w:sdtPr>
      <w:sdtContent>
        <w:p w:rsidR="00103D13" w:rsidRDefault="00103D13">
          <w:pPr>
            <w:pStyle w:val="TOC2"/>
            <w:tabs>
              <w:tab w:val="right" w:leader="dot" w:pos="10064"/>
            </w:tabs>
          </w:pPr>
          <w:r w:rsidRPr="00103D13">
            <w:fldChar w:fldCharType="begin"/>
          </w:r>
          <w:r w:rsidR="00A37871">
            <w:rPr>
              <w:rStyle w:val="ae"/>
              <w:webHidden/>
            </w:rPr>
            <w:instrText xml:space="preserve"> TOC \z \o "1-9" \u \h</w:instrText>
          </w:r>
          <w:r>
            <w:rPr>
              <w:rStyle w:val="ae"/>
            </w:rPr>
            <w:fldChar w:fldCharType="separate"/>
          </w:r>
          <w:hyperlink w:anchor="__RefHeading___Toc153938_2661638684">
            <w:r w:rsidR="00A37871">
              <w:rPr>
                <w:rStyle w:val="ae"/>
                <w:webHidden/>
              </w:rPr>
              <w:t>1. ОБЩИЕ ПОЛОЖЕНИЯ</w:t>
            </w:r>
            <w:r w:rsidR="00A37871">
              <w:rPr>
                <w:rStyle w:val="ae"/>
                <w:webHidden/>
              </w:rPr>
              <w:tab/>
              <w:t>5</w:t>
            </w:r>
          </w:hyperlink>
        </w:p>
        <w:p w:rsidR="00103D13" w:rsidRDefault="00103D13">
          <w:pPr>
            <w:pStyle w:val="TOC2"/>
            <w:tabs>
              <w:tab w:val="right" w:leader="dot" w:pos="10064"/>
            </w:tabs>
          </w:pPr>
          <w:hyperlink w:anchor="__RefHeading___Toc153940_2661638684">
            <w:r w:rsidR="00A37871">
              <w:rPr>
                <w:rStyle w:val="ae"/>
                <w:webHidden/>
              </w:rPr>
              <w:t>2. ОБЩИЕ СВЕДЕНИЯ О МУНИЦИПАЛЬНОМ ОБРАЗОВАНИИ</w:t>
            </w:r>
            <w:r w:rsidR="00A37871">
              <w:rPr>
                <w:rStyle w:val="ae"/>
                <w:webHidden/>
              </w:rPr>
              <w:tab/>
              <w:t>8</w:t>
            </w:r>
          </w:hyperlink>
        </w:p>
        <w:p w:rsidR="00103D13" w:rsidRDefault="00103D13">
          <w:pPr>
            <w:pStyle w:val="TOC3"/>
            <w:tabs>
              <w:tab w:val="right" w:leader="dot" w:pos="10064"/>
            </w:tabs>
          </w:pPr>
          <w:hyperlink w:anchor="__RefHeading___Toc153942_2661638684">
            <w:r w:rsidR="00A37871">
              <w:rPr>
                <w:rStyle w:val="ae"/>
                <w:webHidden/>
              </w:rPr>
              <w:t>2.1 Сведения о границах муниципального образования</w:t>
            </w:r>
            <w:r w:rsidR="00A37871">
              <w:rPr>
                <w:rStyle w:val="ae"/>
                <w:webHidden/>
              </w:rPr>
              <w:tab/>
              <w:t>9</w:t>
            </w:r>
          </w:hyperlink>
        </w:p>
        <w:p w:rsidR="00103D13" w:rsidRDefault="00103D13">
          <w:pPr>
            <w:pStyle w:val="TOC3"/>
            <w:tabs>
              <w:tab w:val="right" w:leader="dot" w:pos="10064"/>
            </w:tabs>
          </w:pPr>
          <w:hyperlink w:anchor="__RefHeading___Toc153944_2661638684">
            <w:r w:rsidR="00A37871">
              <w:rPr>
                <w:rStyle w:val="ae"/>
                <w:webHidden/>
              </w:rPr>
              <w:t>2.2 Сведения о границах населенных пунктов, входящих в состав муниципального образования</w:t>
            </w:r>
            <w:r w:rsidR="00A37871">
              <w:rPr>
                <w:rStyle w:val="ae"/>
                <w:webHidden/>
              </w:rPr>
              <w:tab/>
              <w:t>9</w:t>
            </w:r>
          </w:hyperlink>
        </w:p>
        <w:p w:rsidR="00103D13" w:rsidRDefault="00103D13">
          <w:pPr>
            <w:pStyle w:val="TOC3"/>
            <w:tabs>
              <w:tab w:val="right" w:leader="dot" w:pos="10064"/>
            </w:tabs>
          </w:pPr>
          <w:hyperlink w:anchor="__RefHeading___Toc153946_2661638684">
            <w:r w:rsidR="00A37871">
              <w:rPr>
                <w:rStyle w:val="ae"/>
                <w:webHidden/>
              </w:rPr>
              <w:t>2.3 Природные условия развития территории.</w:t>
            </w:r>
            <w:r w:rsidR="00A37871">
              <w:rPr>
                <w:rStyle w:val="ae"/>
                <w:webHidden/>
              </w:rPr>
              <w:tab/>
              <w:t>10</w:t>
            </w:r>
          </w:hyperlink>
        </w:p>
        <w:p w:rsidR="00103D13" w:rsidRDefault="00103D13">
          <w:pPr>
            <w:pStyle w:val="TOC3"/>
            <w:tabs>
              <w:tab w:val="right" w:leader="dot" w:pos="10064"/>
            </w:tabs>
          </w:pPr>
          <w:hyperlink w:anchor="__RefHeading___Toc153948_2661638684">
            <w:r w:rsidR="00A37871">
              <w:rPr>
                <w:rStyle w:val="ae"/>
                <w:webHidden/>
              </w:rPr>
              <w:t>2.4 Сведения об особо охраняемых природных территориях, расположенных на территории муниципального образования</w:t>
            </w:r>
            <w:r w:rsidR="00A37871">
              <w:rPr>
                <w:rStyle w:val="ae"/>
                <w:webHidden/>
              </w:rPr>
              <w:tab/>
              <w:t>15</w:t>
            </w:r>
          </w:hyperlink>
        </w:p>
        <w:p w:rsidR="00103D13" w:rsidRDefault="00103D13">
          <w:pPr>
            <w:pStyle w:val="TOC3"/>
            <w:tabs>
              <w:tab w:val="right" w:leader="dot" w:pos="10064"/>
            </w:tabs>
          </w:pPr>
          <w:hyperlink w:anchor="__RefHeading___Toc153950_2661638684">
            <w:r w:rsidR="00A37871">
              <w:rPr>
                <w:rStyle w:val="ae"/>
                <w:webHidden/>
              </w:rPr>
              <w:t>2.4.1 Сведения об особо охраняемых природных территориях федерального значения</w:t>
            </w:r>
            <w:r w:rsidR="00A37871">
              <w:rPr>
                <w:rStyle w:val="ae"/>
                <w:webHidden/>
              </w:rPr>
              <w:tab/>
              <w:t>16</w:t>
            </w:r>
          </w:hyperlink>
        </w:p>
        <w:p w:rsidR="00103D13" w:rsidRDefault="00103D13">
          <w:pPr>
            <w:pStyle w:val="TOC3"/>
            <w:tabs>
              <w:tab w:val="right" w:leader="dot" w:pos="10064"/>
            </w:tabs>
          </w:pPr>
          <w:hyperlink w:anchor="__RefHeading___Toc153952_2661638684">
            <w:r w:rsidR="00A37871">
              <w:rPr>
                <w:rStyle w:val="ae"/>
                <w:webHidden/>
              </w:rPr>
              <w:t>2.4.2 Сведения об особо охраняемых природных территориях регионального значения</w:t>
            </w:r>
            <w:r w:rsidR="00A37871">
              <w:rPr>
                <w:rStyle w:val="ae"/>
                <w:webHidden/>
              </w:rPr>
              <w:tab/>
              <w:t>16</w:t>
            </w:r>
          </w:hyperlink>
        </w:p>
        <w:p w:rsidR="00103D13" w:rsidRDefault="00103D13">
          <w:pPr>
            <w:pStyle w:val="TOC3"/>
            <w:tabs>
              <w:tab w:val="right" w:leader="dot" w:pos="10064"/>
            </w:tabs>
          </w:pPr>
          <w:hyperlink w:anchor="__RefHeading___Toc153954_2661638684">
            <w:r w:rsidR="00A37871">
              <w:rPr>
                <w:rStyle w:val="ae"/>
                <w:webHidden/>
              </w:rPr>
              <w:t>2.4.3 Сведения об особо охраняемых природных территориях местного значения</w:t>
            </w:r>
            <w:r w:rsidR="00A37871">
              <w:rPr>
                <w:rStyle w:val="ae"/>
                <w:webHidden/>
              </w:rPr>
              <w:tab/>
              <w:t>17</w:t>
            </w:r>
          </w:hyperlink>
        </w:p>
        <w:p w:rsidR="00103D13" w:rsidRDefault="00103D13">
          <w:pPr>
            <w:pStyle w:val="TOC3"/>
            <w:tabs>
              <w:tab w:val="right" w:leader="dot" w:pos="10064"/>
            </w:tabs>
          </w:pPr>
          <w:hyperlink w:anchor="__RefHeading___Toc153956_2661638684">
            <w:r w:rsidR="00A37871">
              <w:rPr>
                <w:rStyle w:val="ae"/>
                <w:webHidden/>
              </w:rPr>
              <w:t>2.5 Сведения о территориях объектов культурного наследия,</w:t>
            </w:r>
            <w:r w:rsidR="00A37871">
              <w:rPr>
                <w:rStyle w:val="ae"/>
                <w:webHidden/>
              </w:rPr>
              <w:tab/>
              <w:t>17</w:t>
            </w:r>
          </w:hyperlink>
        </w:p>
        <w:p w:rsidR="00103D13" w:rsidRDefault="00103D13">
          <w:pPr>
            <w:pStyle w:val="TOC3"/>
            <w:tabs>
              <w:tab w:val="right" w:leader="dot" w:pos="10064"/>
            </w:tabs>
          </w:pPr>
          <w:hyperlink w:anchor="__RefHeading___Toc153958_2661638684">
            <w:r w:rsidR="00A37871">
              <w:rPr>
                <w:rStyle w:val="ae"/>
                <w:webHidden/>
              </w:rPr>
              <w:t>расположенных на территории муниципального образования</w:t>
            </w:r>
            <w:r w:rsidR="00A37871">
              <w:rPr>
                <w:rStyle w:val="ae"/>
                <w:webHidden/>
              </w:rPr>
              <w:tab/>
              <w:t>17</w:t>
            </w:r>
          </w:hyperlink>
        </w:p>
        <w:p w:rsidR="00103D13" w:rsidRDefault="00103D13">
          <w:pPr>
            <w:pStyle w:val="TOC3"/>
            <w:tabs>
              <w:tab w:val="right" w:leader="dot" w:pos="10064"/>
            </w:tabs>
          </w:pPr>
          <w:hyperlink w:anchor="__RefHeading___Toc153960_2661638684">
            <w:r w:rsidR="00A37871">
              <w:rPr>
                <w:rStyle w:val="ae"/>
                <w:webHidden/>
              </w:rPr>
              <w:t>2.5.1 Сведения об объектах культурного наследия федерального значения</w:t>
            </w:r>
            <w:r w:rsidR="00A37871">
              <w:rPr>
                <w:rStyle w:val="ae"/>
                <w:webHidden/>
              </w:rPr>
              <w:tab/>
              <w:t>18</w:t>
            </w:r>
          </w:hyperlink>
        </w:p>
        <w:p w:rsidR="00103D13" w:rsidRDefault="00103D13">
          <w:pPr>
            <w:pStyle w:val="TOC3"/>
            <w:tabs>
              <w:tab w:val="right" w:leader="dot" w:pos="10064"/>
            </w:tabs>
          </w:pPr>
          <w:hyperlink w:anchor="__RefHeading___Toc153962_2661638684">
            <w:r w:rsidR="00A37871">
              <w:rPr>
                <w:rStyle w:val="ae"/>
                <w:webHidden/>
              </w:rPr>
              <w:t>2.5.2 Сведения об объектах культурного наследия регионального значения</w:t>
            </w:r>
            <w:r w:rsidR="00A37871">
              <w:rPr>
                <w:rStyle w:val="ae"/>
                <w:webHidden/>
              </w:rPr>
              <w:tab/>
              <w:t>18</w:t>
            </w:r>
          </w:hyperlink>
        </w:p>
        <w:p w:rsidR="00103D13" w:rsidRDefault="00103D13">
          <w:pPr>
            <w:pStyle w:val="TOC3"/>
            <w:tabs>
              <w:tab w:val="right" w:leader="dot" w:pos="10064"/>
            </w:tabs>
          </w:pPr>
          <w:hyperlink w:anchor="__RefHeading___15_%D0%9A%D0%BE%D0%BF%D0%B8%D1%8F_1">
            <w:r w:rsidR="00A37871">
              <w:rPr>
                <w:rStyle w:val="ae"/>
                <w:webHidden/>
              </w:rPr>
              <w:t>2.5.3 Сведения об объектах культурного наследия местного значения</w:t>
            </w:r>
            <w:r w:rsidR="00A37871">
              <w:rPr>
                <w:rStyle w:val="ae"/>
                <w:webHidden/>
              </w:rPr>
              <w:tab/>
              <w:t>18</w:t>
            </w:r>
          </w:hyperlink>
        </w:p>
        <w:p w:rsidR="00103D13" w:rsidRDefault="00103D13">
          <w:pPr>
            <w:pStyle w:val="TOC3"/>
            <w:tabs>
              <w:tab w:val="right" w:leader="dot" w:pos="10064"/>
            </w:tabs>
          </w:pPr>
          <w:hyperlink w:anchor="__RefHeading___Toc153964_2661638684">
            <w:r w:rsidR="00A37871">
              <w:rPr>
                <w:rStyle w:val="ae"/>
                <w:webHidden/>
              </w:rPr>
              <w:t>2.5.4 Сведения о выявленных объектах культурного наследия</w:t>
            </w:r>
            <w:r w:rsidR="00A37871">
              <w:rPr>
                <w:rStyle w:val="ae"/>
                <w:webHidden/>
              </w:rPr>
              <w:tab/>
              <w:t>18</w:t>
            </w:r>
          </w:hyperlink>
        </w:p>
        <w:p w:rsidR="00103D13" w:rsidRDefault="00103D13">
          <w:pPr>
            <w:pStyle w:val="TOC3"/>
            <w:tabs>
              <w:tab w:val="right" w:leader="dot" w:pos="10064"/>
            </w:tabs>
          </w:pPr>
          <w:hyperlink w:anchor="__RefHeading___Toc153966_2661638684">
            <w:r w:rsidR="00A37871">
              <w:rPr>
                <w:rStyle w:val="ae"/>
                <w:webHidden/>
              </w:rPr>
              <w:t>2.6 Сведения о зонах с особыми условиями использования территории, расположенных на территории муниципального образования</w:t>
            </w:r>
            <w:r w:rsidR="00A37871">
              <w:rPr>
                <w:rStyle w:val="ae"/>
                <w:webHidden/>
              </w:rPr>
              <w:tab/>
              <w:t>20</w:t>
            </w:r>
          </w:hyperlink>
        </w:p>
        <w:p w:rsidR="00103D13" w:rsidRDefault="00103D13">
          <w:pPr>
            <w:pStyle w:val="TOC3"/>
            <w:tabs>
              <w:tab w:val="right" w:leader="dot" w:pos="10064"/>
            </w:tabs>
          </w:pPr>
          <w:hyperlink w:anchor="__RefHeading___Toc153968_2661638684">
            <w:r w:rsidR="00A37871">
              <w:rPr>
                <w:rStyle w:val="ae"/>
                <w:webHidden/>
              </w:rPr>
              <w:t>2.6.1 Обоснование ширины водоохранных зон, прибрежных защитных полос и береговых полос</w:t>
            </w:r>
            <w:r w:rsidR="00A37871">
              <w:rPr>
                <w:rStyle w:val="ae"/>
                <w:webHidden/>
              </w:rPr>
              <w:tab/>
              <w:t>25</w:t>
            </w:r>
          </w:hyperlink>
        </w:p>
        <w:p w:rsidR="00103D13" w:rsidRDefault="00103D13">
          <w:pPr>
            <w:pStyle w:val="TOC3"/>
            <w:tabs>
              <w:tab w:val="right" w:leader="dot" w:pos="10064"/>
            </w:tabs>
          </w:pPr>
          <w:hyperlink w:anchor="__RefHeading___Toc153970_2661638684">
            <w:r w:rsidR="00A37871">
              <w:rPr>
                <w:rStyle w:val="ae"/>
                <w:webHidden/>
              </w:rPr>
              <w:t>2.6.2 Обоснование зон охраны объектов культурного наследия</w:t>
            </w:r>
            <w:r w:rsidR="00A37871">
              <w:rPr>
                <w:rStyle w:val="ae"/>
                <w:webHidden/>
              </w:rPr>
              <w:tab/>
              <w:t>30</w:t>
            </w:r>
          </w:hyperlink>
        </w:p>
        <w:p w:rsidR="00103D13" w:rsidRDefault="00103D13">
          <w:pPr>
            <w:pStyle w:val="TOC3"/>
            <w:tabs>
              <w:tab w:val="right" w:leader="dot" w:pos="10064"/>
            </w:tabs>
          </w:pPr>
          <w:hyperlink w:anchor="__RefHeading___Toc153972_2661638684">
            <w:r w:rsidR="00A37871">
              <w:rPr>
                <w:rStyle w:val="ae"/>
                <w:webHidden/>
              </w:rPr>
              <w:t>2.6.3 Обоснование установления санитарно-защитных зон</w:t>
            </w:r>
            <w:r w:rsidR="00A37871">
              <w:rPr>
                <w:rStyle w:val="ae"/>
                <w:webHidden/>
              </w:rPr>
              <w:tab/>
              <w:t>33</w:t>
            </w:r>
          </w:hyperlink>
        </w:p>
        <w:p w:rsidR="00103D13" w:rsidRDefault="00103D13">
          <w:pPr>
            <w:pStyle w:val="TOC3"/>
            <w:tabs>
              <w:tab w:val="right" w:leader="dot" w:pos="10064"/>
            </w:tabs>
          </w:pPr>
          <w:hyperlink w:anchor="__RefHeading___Toc153974_2661638684">
            <w:r w:rsidR="00A37871">
              <w:rPr>
                <w:rStyle w:val="ae"/>
                <w:webHidden/>
              </w:rPr>
              <w:t>2.6.4 Зоны санитарной охраны источников питьевого водоснабжения</w:t>
            </w:r>
            <w:r w:rsidR="00A37871">
              <w:rPr>
                <w:rStyle w:val="ae"/>
                <w:webHidden/>
              </w:rPr>
              <w:tab/>
              <w:t>34</w:t>
            </w:r>
          </w:hyperlink>
        </w:p>
        <w:p w:rsidR="00103D13" w:rsidRDefault="00103D13">
          <w:pPr>
            <w:pStyle w:val="TOC3"/>
            <w:tabs>
              <w:tab w:val="right" w:leader="dot" w:pos="10064"/>
            </w:tabs>
          </w:pPr>
          <w:hyperlink w:anchor="__RefHeading___Toc153976_2661638684">
            <w:r w:rsidR="00A37871">
              <w:rPr>
                <w:rStyle w:val="ae"/>
                <w:webHidden/>
              </w:rPr>
              <w:t>2.6.5 Обоснование зон подвергшимся заражению после аварии на чернобыльской АЭС</w:t>
            </w:r>
            <w:r w:rsidR="00A37871">
              <w:rPr>
                <w:rStyle w:val="ae"/>
                <w:webHidden/>
              </w:rPr>
              <w:tab/>
              <w:t>34</w:t>
            </w:r>
          </w:hyperlink>
        </w:p>
        <w:p w:rsidR="00103D13" w:rsidRDefault="00103D13">
          <w:pPr>
            <w:pStyle w:val="TOC3"/>
            <w:tabs>
              <w:tab w:val="right" w:leader="dot" w:pos="10064"/>
            </w:tabs>
          </w:pPr>
          <w:hyperlink w:anchor="__RefHeading___Toc153978_2661638684">
            <w:r w:rsidR="00A37871">
              <w:rPr>
                <w:rStyle w:val="ae"/>
                <w:webHidden/>
              </w:rPr>
              <w:t>2.7 Система расселения и трудовые ресурсы</w:t>
            </w:r>
            <w:r w:rsidR="00A37871">
              <w:rPr>
                <w:rStyle w:val="ae"/>
                <w:webHidden/>
              </w:rPr>
              <w:tab/>
              <w:t>35</w:t>
            </w:r>
          </w:hyperlink>
        </w:p>
        <w:p w:rsidR="00103D13" w:rsidRDefault="00103D13">
          <w:pPr>
            <w:pStyle w:val="TOC2"/>
            <w:tabs>
              <w:tab w:val="right" w:leader="dot" w:pos="10064"/>
            </w:tabs>
          </w:pPr>
          <w:hyperlink w:anchor="__RefHeading___Toc153980_2661638684">
            <w:r w:rsidR="00A37871">
              <w:rPr>
                <w:rStyle w:val="ae"/>
                <w:webHidden/>
              </w:rPr>
              <w:t>3. ОБОСНОВАНИЕ ПОЛОЖЕНИЙ ФУНКЦИОНАЛЬНОГО ЗОНИРОВАНИЯ ТЕРРИТОРИИ МУНИЦИПАЛЬНОГО ОБРАЗОВАНИЯ</w:t>
            </w:r>
            <w:r w:rsidR="00A37871">
              <w:rPr>
                <w:rStyle w:val="ae"/>
                <w:webHidden/>
              </w:rPr>
              <w:tab/>
              <w:t>37</w:t>
            </w:r>
          </w:hyperlink>
        </w:p>
        <w:p w:rsidR="00103D13" w:rsidRDefault="00103D13">
          <w:pPr>
            <w:pStyle w:val="TOC3"/>
            <w:tabs>
              <w:tab w:val="right" w:leader="dot" w:pos="10064"/>
            </w:tabs>
          </w:pPr>
          <w:hyperlink w:anchor="__RefHeading___Toc153982_2661638684">
            <w:r w:rsidR="00A37871">
              <w:rPr>
                <w:rStyle w:val="ae"/>
                <w:webHidden/>
              </w:rPr>
              <w:t>3.1 Наименование и состав функциональных зон, устанавливаемых в Генеральном плане</w:t>
            </w:r>
            <w:r w:rsidR="00A37871">
              <w:rPr>
                <w:rStyle w:val="ae"/>
                <w:webHidden/>
              </w:rPr>
              <w:tab/>
              <w:t>37</w:t>
            </w:r>
          </w:hyperlink>
        </w:p>
        <w:p w:rsidR="00103D13" w:rsidRDefault="00103D13">
          <w:pPr>
            <w:pStyle w:val="TOC3"/>
            <w:tabs>
              <w:tab w:val="right" w:leader="dot" w:pos="10064"/>
            </w:tabs>
          </w:pPr>
          <w:hyperlink w:anchor="__RefHeading___Toc153984_2661638684">
            <w:r w:rsidR="00A37871">
              <w:rPr>
                <w:rStyle w:val="ae"/>
                <w:webHidden/>
              </w:rPr>
              <w:t>3.2 Параметры функциональных зон</w:t>
            </w:r>
            <w:r w:rsidR="00A37871">
              <w:rPr>
                <w:rStyle w:val="ae"/>
                <w:webHidden/>
              </w:rPr>
              <w:tab/>
              <w:t>38</w:t>
            </w:r>
          </w:hyperlink>
        </w:p>
        <w:p w:rsidR="00103D13" w:rsidRDefault="00103D13">
          <w:pPr>
            <w:pStyle w:val="TOC2"/>
            <w:tabs>
              <w:tab w:val="right" w:leader="dot" w:pos="10064"/>
            </w:tabs>
          </w:pPr>
          <w:hyperlink w:anchor="__RefHeading___Toc153986_2661638684">
            <w:r w:rsidR="00A37871">
              <w:rPr>
                <w:rStyle w:val="ae"/>
                <w:webHidden/>
              </w:rPr>
              <w:t>4. ПЕРЕЧЕНЬ СУЩЕСТВУЮЩИХ И СТРОЯЩИХСЯ ОБЪЕКТОВ МЕСТНОГО ЗНАЧЕНИЯ, СОЗДАННЫХ (СОЗДАВАЕМЫХ) ДЛЯ ИСПОЛНЕНИЯ</w:t>
            </w:r>
            <w:r w:rsidR="00A37871">
              <w:rPr>
                <w:rStyle w:val="ae"/>
                <w:webHidden/>
              </w:rPr>
              <w:tab/>
              <w:t>48</w:t>
            </w:r>
          </w:hyperlink>
        </w:p>
        <w:p w:rsidR="00103D13" w:rsidRDefault="00103D13">
          <w:pPr>
            <w:pStyle w:val="TOC2"/>
            <w:tabs>
              <w:tab w:val="right" w:leader="dot" w:pos="10064"/>
            </w:tabs>
          </w:pPr>
          <w:hyperlink w:anchor="__RefHeading___Toc153988_2661638684">
            <w:r w:rsidR="00A37871">
              <w:rPr>
                <w:rStyle w:val="ae"/>
                <w:webHidden/>
              </w:rPr>
              <w:t xml:space="preserve">5. ОБЩИЙ ПЕРЕЧЕНЬ ПЛАНИРУЕМЫХ ОБЪЕКТОВ МЕСТНОГО ЗНАЧЕНИЯ ДЛЯ </w:t>
            </w:r>
            <w:r w:rsidR="00A37871">
              <w:rPr>
                <w:rStyle w:val="ae"/>
                <w:webHidden/>
              </w:rPr>
              <w:lastRenderedPageBreak/>
              <w:t>ВКЛЮЧЕНИЯ В ГЕНЕРАЛЬНЫЙ ПЛАН</w:t>
            </w:r>
            <w:r w:rsidR="00A37871">
              <w:rPr>
                <w:rStyle w:val="ae"/>
                <w:webHidden/>
              </w:rPr>
              <w:tab/>
              <w:t>48</w:t>
            </w:r>
          </w:hyperlink>
        </w:p>
        <w:p w:rsidR="00103D13" w:rsidRDefault="00103D13">
          <w:pPr>
            <w:pStyle w:val="TOC3"/>
            <w:tabs>
              <w:tab w:val="right" w:leader="dot" w:pos="10064"/>
            </w:tabs>
          </w:pPr>
          <w:hyperlink w:anchor="__RefHeading___Toc153990_2661638684">
            <w:r w:rsidR="00A37871">
              <w:rPr>
                <w:rStyle w:val="ae"/>
                <w:webHidden/>
              </w:rPr>
              <w:tab/>
              <w:t>57</w:t>
            </w:r>
          </w:hyperlink>
        </w:p>
        <w:p w:rsidR="00103D13" w:rsidRDefault="00103D13">
          <w:pPr>
            <w:pStyle w:val="TOC2"/>
            <w:tabs>
              <w:tab w:val="right" w:leader="dot" w:pos="10064"/>
            </w:tabs>
          </w:pPr>
          <w:hyperlink w:anchor="__RefHeading___Toc153992_2661638684">
            <w:r w:rsidR="00A37871">
              <w:rPr>
                <w:rStyle w:val="ae"/>
                <w:webHidden/>
              </w:rPr>
              <w:t>6. СВЕДЕНИЯ О ПЛАНАХ И ПРОГРАММАХ КОМПЛЕКСНОГО СОЦИАЛЬНО-ЭКОНОМИЧЕСКОГО РАЗВИТИЯ МУНИЦИПАЛЬНОГО ОБРАЗОВАНИЯ, ДЛЯ РЕАЛИЗАЦИИ КОТОРЫХ ОСУЩЕСТВЛЯЕТСЯ</w:t>
            </w:r>
            <w:r w:rsidR="00A37871">
              <w:rPr>
                <w:rStyle w:val="ae"/>
                <w:webHidden/>
              </w:rPr>
              <w:tab/>
              <w:t>57</w:t>
            </w:r>
          </w:hyperlink>
        </w:p>
        <w:p w:rsidR="00103D13" w:rsidRDefault="00103D13">
          <w:pPr>
            <w:pStyle w:val="TOC2"/>
            <w:tabs>
              <w:tab w:val="right" w:leader="dot" w:pos="10064"/>
            </w:tabs>
          </w:pPr>
          <w:hyperlink w:anchor="__RefHeading___Toc153994_2661638684">
            <w:r w:rsidR="00A37871">
              <w:rPr>
                <w:rStyle w:val="ae"/>
                <w:webHidden/>
              </w:rPr>
              <w:t>7. ОБОСНОВАНИЕ ВЫБРАННОГО ВАРИАНТА РАЗМЕЩЕНИЯ ОБЪЕКТОВ МЕСТНОГО ЗНАЧЕНИЯ, УСТАНОВЛЕННЫХ В ПЛАНАХ И ПРОГРАММАХ КОМПЛЕКСНОГО СОЦИАЛЬНО-ЭКОНОМИЧЕСКОГО</w:t>
            </w:r>
            <w:r w:rsidR="00A37871">
              <w:rPr>
                <w:rStyle w:val="ae"/>
                <w:webHidden/>
              </w:rPr>
              <w:tab/>
              <w:t>58</w:t>
            </w:r>
          </w:hyperlink>
        </w:p>
        <w:p w:rsidR="00103D13" w:rsidRDefault="00103D13">
          <w:pPr>
            <w:pStyle w:val="TOC3"/>
            <w:tabs>
              <w:tab w:val="right" w:leader="dot" w:pos="10064"/>
            </w:tabs>
          </w:pPr>
          <w:hyperlink w:anchor="__RefHeading___Toc153996_2661638684">
            <w:r w:rsidR="00A37871">
              <w:rPr>
                <w:rStyle w:val="ae"/>
                <w:webHidden/>
              </w:rPr>
              <w:t>7.1 Обоснование выбранного варианта размещения объектов электро-, тепло-, газо-, водоснабжения населения, водоотведение, установленных в планах и программах комплексного социально-экономического развития муниципального образования</w:t>
            </w:r>
            <w:r w:rsidR="00A37871">
              <w:rPr>
                <w:rStyle w:val="ae"/>
                <w:webHidden/>
              </w:rPr>
              <w:tab/>
              <w:t>59</w:t>
            </w:r>
          </w:hyperlink>
        </w:p>
        <w:p w:rsidR="00103D13" w:rsidRDefault="00103D13">
          <w:pPr>
            <w:pStyle w:val="TOC3"/>
            <w:tabs>
              <w:tab w:val="right" w:leader="dot" w:pos="10064"/>
            </w:tabs>
          </w:pPr>
          <w:hyperlink w:anchor="__RefHeading___Toc153998_2661638684">
            <w:r w:rsidR="00A37871">
              <w:rPr>
                <w:rStyle w:val="ae"/>
                <w:webHidden/>
              </w:rPr>
              <w:t>7.2 Обоснование выбранного варианта размещения объектов автомобильных дорог в границах населенных пунктов МО, установленных в планах и программах комплексного социально-экономического развития муниципального образования</w:t>
            </w:r>
            <w:r w:rsidR="00A37871">
              <w:rPr>
                <w:rStyle w:val="ae"/>
                <w:webHidden/>
              </w:rPr>
              <w:tab/>
              <w:t>60</w:t>
            </w:r>
          </w:hyperlink>
        </w:p>
        <w:p w:rsidR="00103D13" w:rsidRDefault="00103D13">
          <w:pPr>
            <w:pStyle w:val="TOC3"/>
            <w:tabs>
              <w:tab w:val="right" w:leader="dot" w:pos="10064"/>
            </w:tabs>
          </w:pPr>
          <w:hyperlink w:anchor="__RefHeading___Toc154000_2661638684">
            <w:r w:rsidR="00A37871">
              <w:rPr>
                <w:rStyle w:val="ae"/>
                <w:webHidden/>
              </w:rPr>
              <w:t>7.3 Обоснование выбранного варианта размещения объектов отдыха и туризма, установленных в планах и программах комплексного социально-экономического</w:t>
            </w:r>
            <w:r w:rsidR="00A37871">
              <w:rPr>
                <w:rStyle w:val="ae"/>
                <w:webHidden/>
              </w:rPr>
              <w:tab/>
              <w:t>60</w:t>
            </w:r>
          </w:hyperlink>
        </w:p>
        <w:p w:rsidR="00103D13" w:rsidRDefault="00103D13">
          <w:pPr>
            <w:pStyle w:val="TOC3"/>
            <w:tabs>
              <w:tab w:val="right" w:leader="dot" w:pos="10064"/>
            </w:tabs>
          </w:pPr>
          <w:hyperlink w:anchor="__RefHeading___Toc154002_2661638684">
            <w:r w:rsidR="00A37871">
              <w:rPr>
                <w:rStyle w:val="ae"/>
                <w:webHidden/>
              </w:rPr>
              <w:t>7.4 Обоснование выбранного варианта размещения объектов в иных областях деятельности, необходимых для осуществления полномочий в связи с решением</w:t>
            </w:r>
            <w:r w:rsidR="00A37871">
              <w:rPr>
                <w:rStyle w:val="ae"/>
                <w:webHidden/>
              </w:rPr>
              <w:tab/>
              <w:t>60</w:t>
            </w:r>
          </w:hyperlink>
        </w:p>
        <w:p w:rsidR="00103D13" w:rsidRDefault="00103D13">
          <w:pPr>
            <w:pStyle w:val="TOC3"/>
            <w:tabs>
              <w:tab w:val="right" w:leader="dot" w:pos="10064"/>
            </w:tabs>
          </w:pPr>
          <w:hyperlink w:anchor="__RefHeading___Toc154004_2661638684">
            <w:r w:rsidR="00A37871">
              <w:rPr>
                <w:rStyle w:val="ae"/>
                <w:webHidden/>
              </w:rPr>
              <w:t>7.5 Сводные таблицы обоснования выбранных вариантов размещения планируемых объектов местного значения, установленных в планах и программах комплексного социально-экономического развития муниципального образования</w:t>
            </w:r>
            <w:r w:rsidR="00A37871">
              <w:rPr>
                <w:rStyle w:val="ae"/>
                <w:webHidden/>
              </w:rPr>
              <w:tab/>
              <w:t>61</w:t>
            </w:r>
          </w:hyperlink>
        </w:p>
        <w:p w:rsidR="00103D13" w:rsidRDefault="00103D13">
          <w:pPr>
            <w:pStyle w:val="TOC2"/>
            <w:tabs>
              <w:tab w:val="right" w:leader="dot" w:pos="10064"/>
            </w:tabs>
          </w:pPr>
          <w:hyperlink w:anchor="__RefHeading___Toc154006_2661638684">
            <w:r w:rsidR="00A37871">
              <w:rPr>
                <w:rStyle w:val="ae"/>
                <w:webHidden/>
              </w:rPr>
              <w:t>8. УЧЕТ ПОЛОЖЕНИЙ О ТЕРРИТОРИАЛЬНОМ ПЛАНИРОВАНИИ, СОДЕРЖАЩИХСЯ В ДОКУМЕНТАХ ТЕРРИТОРИАЛЬНОГО ПЛАНИРОВАНИЯ</w:t>
            </w:r>
            <w:r w:rsidR="00A37871">
              <w:rPr>
                <w:rStyle w:val="ae"/>
                <w:webHidden/>
              </w:rPr>
              <w:tab/>
              <w:t>63</w:t>
            </w:r>
          </w:hyperlink>
        </w:p>
        <w:p w:rsidR="00103D13" w:rsidRDefault="00103D13">
          <w:pPr>
            <w:pStyle w:val="TOC3"/>
            <w:tabs>
              <w:tab w:val="right" w:leader="dot" w:pos="10064"/>
            </w:tabs>
          </w:pPr>
          <w:hyperlink w:anchor="__RefHeading___Toc154008_2661638684">
            <w:r w:rsidR="00A37871">
              <w:rPr>
                <w:rStyle w:val="ae"/>
                <w:webHidden/>
              </w:rPr>
              <w:t>8.1 Утвержденные документами территориального планирования Российской Федерации сведения о видах, назначении и наименованиях, планируемых для размещения на территориях МО объектов федерального значения</w:t>
            </w:r>
            <w:r w:rsidR="00A37871">
              <w:rPr>
                <w:rStyle w:val="ae"/>
                <w:webHidden/>
              </w:rPr>
              <w:tab/>
              <w:t>65</w:t>
            </w:r>
          </w:hyperlink>
        </w:p>
        <w:p w:rsidR="00103D13" w:rsidRDefault="00103D13">
          <w:pPr>
            <w:pStyle w:val="TOC3"/>
            <w:tabs>
              <w:tab w:val="right" w:leader="dot" w:pos="10064"/>
            </w:tabs>
          </w:pPr>
          <w:hyperlink w:anchor="__RefHeading___Toc154010_2661638684">
            <w:r w:rsidR="00A37871">
              <w:rPr>
                <w:rStyle w:val="ae"/>
                <w:webHidden/>
              </w:rPr>
              <w:t>8.2 Определение функциональных зон, в которых планируется размещение объектов федерального значения и местоположения линейных объектов федерального значения</w:t>
            </w:r>
            <w:r w:rsidR="00A37871">
              <w:rPr>
                <w:rStyle w:val="ae"/>
                <w:webHidden/>
              </w:rPr>
              <w:tab/>
              <w:t>66</w:t>
            </w:r>
          </w:hyperlink>
        </w:p>
        <w:p w:rsidR="00103D13" w:rsidRDefault="00103D13">
          <w:pPr>
            <w:pStyle w:val="TOC3"/>
            <w:tabs>
              <w:tab w:val="right" w:leader="dot" w:pos="10064"/>
            </w:tabs>
          </w:pPr>
          <w:hyperlink w:anchor="__RefHeading___Toc154012_2661638684">
            <w:r w:rsidR="00A37871">
              <w:rPr>
                <w:rStyle w:val="ae"/>
                <w:webHidden/>
              </w:rPr>
              <w:t>8.3 Утвержденные схемой территориального планирования Тульской области сведения о видах, назначении и наименованиях, планируемых для размещения на территориях МО объектов регионального значения</w:t>
            </w:r>
            <w:r w:rsidR="00A37871">
              <w:rPr>
                <w:rStyle w:val="ae"/>
                <w:webHidden/>
              </w:rPr>
              <w:tab/>
              <w:t>67</w:t>
            </w:r>
          </w:hyperlink>
        </w:p>
        <w:p w:rsidR="00103D13" w:rsidRDefault="00103D13">
          <w:pPr>
            <w:pStyle w:val="TOC3"/>
            <w:tabs>
              <w:tab w:val="right" w:leader="dot" w:pos="10064"/>
            </w:tabs>
          </w:pPr>
          <w:hyperlink w:anchor="__RefHeading___Toc154014_2661638684">
            <w:r w:rsidR="00A37871">
              <w:rPr>
                <w:rStyle w:val="ae"/>
                <w:webHidden/>
              </w:rPr>
              <w:t>8.4 Определение функциональных зон, в которых планируется размещение объектов регионального значения и местоположения линейных объектов регионального значения</w:t>
            </w:r>
            <w:r w:rsidR="00A37871">
              <w:rPr>
                <w:rStyle w:val="ae"/>
                <w:webHidden/>
              </w:rPr>
              <w:tab/>
              <w:t>68</w:t>
            </w:r>
          </w:hyperlink>
        </w:p>
        <w:p w:rsidR="00103D13" w:rsidRDefault="00103D13">
          <w:pPr>
            <w:pStyle w:val="TOC3"/>
            <w:tabs>
              <w:tab w:val="right" w:leader="dot" w:pos="10064"/>
            </w:tabs>
          </w:pPr>
          <w:hyperlink w:anchor="__RefHeading___Toc154016_2661638684">
            <w:r w:rsidR="00A37871">
              <w:rPr>
                <w:rStyle w:val="ae"/>
                <w:webHidden/>
              </w:rPr>
              <w:t>8.5 Утвержденные схемой территориального планирования Богородицкого района сведения о видах, назначении и наименованиях, планируемых для размещения на территориях МО объектов местного значения</w:t>
            </w:r>
            <w:r w:rsidR="00A37871">
              <w:rPr>
                <w:rStyle w:val="ae"/>
                <w:webHidden/>
              </w:rPr>
              <w:tab/>
              <w:t>70</w:t>
            </w:r>
          </w:hyperlink>
        </w:p>
        <w:p w:rsidR="00103D13" w:rsidRDefault="00103D13">
          <w:pPr>
            <w:pStyle w:val="TOC3"/>
            <w:tabs>
              <w:tab w:val="right" w:leader="dot" w:pos="10064"/>
            </w:tabs>
          </w:pPr>
          <w:hyperlink w:anchor="__RefHeading___Toc154018_2661638684">
            <w:r w:rsidR="00A37871">
              <w:rPr>
                <w:rStyle w:val="ae"/>
                <w:webHidden/>
              </w:rPr>
              <w:t>8.6 Определение функциональных зон, в которых планируется размещение объектов местного значения муниципального района и (или) местоположения линейных объектов местного значения муниципального района</w:t>
            </w:r>
            <w:r w:rsidR="00A37871">
              <w:rPr>
                <w:rStyle w:val="ae"/>
                <w:webHidden/>
              </w:rPr>
              <w:tab/>
              <w:t>70</w:t>
            </w:r>
          </w:hyperlink>
        </w:p>
        <w:p w:rsidR="00103D13" w:rsidRDefault="00103D13">
          <w:pPr>
            <w:pStyle w:val="TOC3"/>
            <w:tabs>
              <w:tab w:val="right" w:leader="dot" w:pos="10064"/>
            </w:tabs>
          </w:pPr>
          <w:hyperlink w:anchor="__RefHeading___Toc154020_2661638684">
            <w:r w:rsidR="00A37871">
              <w:rPr>
                <w:rStyle w:val="ae"/>
                <w:webHidden/>
              </w:rPr>
              <w:t xml:space="preserve">8.7 Учет документов территориального планирования муниципальных образований </w:t>
            </w:r>
            <w:r w:rsidR="00A37871">
              <w:rPr>
                <w:rStyle w:val="ae"/>
                <w:webHidden/>
              </w:rPr>
              <w:lastRenderedPageBreak/>
              <w:t>имеющих общую границу с планируемой территорией</w:t>
            </w:r>
            <w:r w:rsidR="00A37871">
              <w:rPr>
                <w:rStyle w:val="ae"/>
                <w:webHidden/>
              </w:rPr>
              <w:tab/>
              <w:t>72</w:t>
            </w:r>
          </w:hyperlink>
        </w:p>
        <w:p w:rsidR="00103D13" w:rsidRDefault="00103D13">
          <w:pPr>
            <w:pStyle w:val="TOC2"/>
            <w:tabs>
              <w:tab w:val="right" w:leader="dot" w:pos="10064"/>
            </w:tabs>
          </w:pPr>
          <w:hyperlink w:anchor="__RefHeading___Toc154022_2661638684">
            <w:r w:rsidR="00A37871">
              <w:rPr>
                <w:rStyle w:val="ae"/>
                <w:webHidden/>
              </w:rPr>
              <w:t>9. ОЦЕНКА ВОЗМОЖНОГО ВЛИЯНИЯ ПЛАНИРУЕМЫХ ДЛЯ РАЗМЕЩЕНИЯ ОБЪЕКТОВ МЕСТНОГО ЗНАЧЕНИЯ НА КОМПЛЕКСНОЕ РАЗВИТИЕ ЭТИХ ТЕРРИТОРИЙ</w:t>
            </w:r>
            <w:r w:rsidR="00A37871">
              <w:rPr>
                <w:rStyle w:val="ae"/>
                <w:webHidden/>
              </w:rPr>
              <w:tab/>
              <w:t>73</w:t>
            </w:r>
          </w:hyperlink>
        </w:p>
        <w:p w:rsidR="00103D13" w:rsidRDefault="00103D13">
          <w:pPr>
            <w:pStyle w:val="TOC2"/>
            <w:tabs>
              <w:tab w:val="right" w:leader="dot" w:pos="10064"/>
            </w:tabs>
          </w:pPr>
          <w:hyperlink w:anchor="__RefHeading___Toc154024_2661638684">
            <w:r w:rsidR="00A37871">
              <w:rPr>
                <w:rStyle w:val="ae"/>
                <w:webHidden/>
              </w:rPr>
              <w:t>10. ПЕРЕЧЕНЬ ОСНОВНЫХ ФАКТОРОВ РИСКА ВОЗНИКНОВЕНИЯ ЧРЕЗВЫЧАЙНЫХ СИТУАЦИЙ ПРИРОДНОГО И ТЕХНОГЕННОГО ХАРАКТЕРА</w:t>
            </w:r>
            <w:r w:rsidR="00A37871">
              <w:rPr>
                <w:rStyle w:val="ae"/>
                <w:webHidden/>
              </w:rPr>
              <w:tab/>
              <w:t>74</w:t>
            </w:r>
          </w:hyperlink>
        </w:p>
        <w:p w:rsidR="00103D13" w:rsidRDefault="00103D13">
          <w:pPr>
            <w:pStyle w:val="TOC3"/>
            <w:tabs>
              <w:tab w:val="right" w:leader="dot" w:pos="10064"/>
            </w:tabs>
          </w:pPr>
          <w:hyperlink w:anchor="__RefHeading___Toc154026_2661638684">
            <w:r w:rsidR="00A37871">
              <w:rPr>
                <w:rStyle w:val="ae"/>
                <w:webHidden/>
              </w:rPr>
              <w:t>10.1 Основные понятия и положения</w:t>
            </w:r>
            <w:r w:rsidR="00A37871">
              <w:rPr>
                <w:rStyle w:val="ae"/>
                <w:webHidden/>
              </w:rPr>
              <w:tab/>
              <w:t>74</w:t>
            </w:r>
          </w:hyperlink>
        </w:p>
        <w:p w:rsidR="00103D13" w:rsidRDefault="00103D13">
          <w:pPr>
            <w:pStyle w:val="TOC3"/>
            <w:tabs>
              <w:tab w:val="right" w:leader="dot" w:pos="10064"/>
            </w:tabs>
          </w:pPr>
          <w:hyperlink w:anchor="__RefHeading___Toc154028_2661638684">
            <w:r w:rsidR="00A37871">
              <w:rPr>
                <w:rStyle w:val="ae"/>
                <w:webHidden/>
              </w:rPr>
              <w:t>10. 2 Исходные данные для разработки раздела</w:t>
            </w:r>
            <w:r w:rsidR="00A37871">
              <w:rPr>
                <w:rStyle w:val="ae"/>
                <w:webHidden/>
              </w:rPr>
              <w:tab/>
              <w:t>75</w:t>
            </w:r>
          </w:hyperlink>
        </w:p>
        <w:p w:rsidR="00103D13" w:rsidRDefault="00103D13">
          <w:pPr>
            <w:pStyle w:val="TOC3"/>
            <w:tabs>
              <w:tab w:val="right" w:leader="dot" w:pos="10064"/>
            </w:tabs>
          </w:pPr>
          <w:hyperlink w:anchor="__RefHeading___Toc154030_2661638684">
            <w:r w:rsidR="00A37871">
              <w:rPr>
                <w:rStyle w:val="ae"/>
                <w:webHidden/>
              </w:rPr>
              <w:t>10.3 Мероприятия по ограничению распространения сведений, отнесенных к государственной тайне</w:t>
            </w:r>
            <w:r w:rsidR="00A37871">
              <w:rPr>
                <w:rStyle w:val="ae"/>
                <w:webHidden/>
              </w:rPr>
              <w:tab/>
              <w:t>75</w:t>
            </w:r>
          </w:hyperlink>
        </w:p>
        <w:p w:rsidR="00103D13" w:rsidRDefault="00103D13">
          <w:pPr>
            <w:pStyle w:val="TOC3"/>
            <w:tabs>
              <w:tab w:val="right" w:leader="dot" w:pos="10064"/>
            </w:tabs>
          </w:pPr>
          <w:hyperlink w:anchor="__RefHeading___Toc154032_2661638684">
            <w:r w:rsidR="00A37871">
              <w:rPr>
                <w:rStyle w:val="ae"/>
                <w:webHidden/>
              </w:rPr>
              <w:t>10.4 Перечень и характеристика основных факторов риска возникновения чрезвычайных ситуаций природного и техногенного характера на территории муниципального образования</w:t>
            </w:r>
            <w:r w:rsidR="00A37871">
              <w:rPr>
                <w:rStyle w:val="ae"/>
                <w:webHidden/>
              </w:rPr>
              <w:tab/>
              <w:t>76</w:t>
            </w:r>
          </w:hyperlink>
        </w:p>
        <w:p w:rsidR="00103D13" w:rsidRDefault="00103D13">
          <w:pPr>
            <w:pStyle w:val="TOC3"/>
            <w:tabs>
              <w:tab w:val="right" w:leader="dot" w:pos="10064"/>
            </w:tabs>
          </w:pPr>
          <w:hyperlink w:anchor="__RefHeading___Toc154034_2661638684">
            <w:r w:rsidR="00A37871">
              <w:rPr>
                <w:rStyle w:val="ae"/>
                <w:webHidden/>
              </w:rPr>
              <w:t>10.4.1 Источники чрезвычайных ситуаций</w:t>
            </w:r>
            <w:r w:rsidR="00A37871">
              <w:rPr>
                <w:rStyle w:val="ae"/>
                <w:webHidden/>
              </w:rPr>
              <w:tab/>
              <w:t>76</w:t>
            </w:r>
          </w:hyperlink>
        </w:p>
        <w:p w:rsidR="00103D13" w:rsidRDefault="00103D13">
          <w:pPr>
            <w:pStyle w:val="TOC3"/>
            <w:tabs>
              <w:tab w:val="right" w:leader="dot" w:pos="10064"/>
            </w:tabs>
          </w:pPr>
          <w:hyperlink w:anchor="__RefHeading___Toc154036_2661638684">
            <w:r w:rsidR="00A37871">
              <w:rPr>
                <w:rStyle w:val="ae"/>
                <w:webHidden/>
              </w:rPr>
              <w:t>10.4.2 Перечень возможных источников чрезвычайных ситуаций</w:t>
            </w:r>
            <w:r w:rsidR="00A37871">
              <w:rPr>
                <w:rStyle w:val="ae"/>
                <w:webHidden/>
              </w:rPr>
              <w:tab/>
              <w:t>77</w:t>
            </w:r>
          </w:hyperlink>
        </w:p>
        <w:p w:rsidR="00103D13" w:rsidRDefault="00103D13">
          <w:pPr>
            <w:pStyle w:val="TOC3"/>
            <w:tabs>
              <w:tab w:val="right" w:leader="dot" w:pos="10064"/>
            </w:tabs>
          </w:pPr>
          <w:hyperlink w:anchor="__RefHeading___Toc154038_2661638684">
            <w:r w:rsidR="00A37871">
              <w:rPr>
                <w:rStyle w:val="ae"/>
              </w:rPr>
              <w:t>техногенного характера</w:t>
            </w:r>
            <w:r w:rsidR="00A37871">
              <w:rPr>
                <w:rStyle w:val="ae"/>
              </w:rPr>
              <w:tab/>
              <w:t>77</w:t>
            </w:r>
          </w:hyperlink>
        </w:p>
        <w:p w:rsidR="00103D13" w:rsidRDefault="00103D13">
          <w:pPr>
            <w:pStyle w:val="TOC3"/>
            <w:tabs>
              <w:tab w:val="right" w:leader="dot" w:pos="10064"/>
            </w:tabs>
          </w:pPr>
          <w:hyperlink w:anchor="__RefHeading___Toc154040_2661638684">
            <w:r w:rsidR="00A37871">
              <w:rPr>
                <w:rStyle w:val="ae"/>
                <w:webHidden/>
              </w:rPr>
              <w:t>10.4.3 Перечень возможных источников чрезвычайных ситуаций биолого-социального характера</w:t>
            </w:r>
            <w:r w:rsidR="00A37871">
              <w:rPr>
                <w:rStyle w:val="ae"/>
                <w:webHidden/>
              </w:rPr>
              <w:tab/>
              <w:t>79</w:t>
            </w:r>
          </w:hyperlink>
        </w:p>
        <w:p w:rsidR="00103D13" w:rsidRDefault="00103D13">
          <w:pPr>
            <w:pStyle w:val="TOC3"/>
            <w:tabs>
              <w:tab w:val="right" w:leader="dot" w:pos="10064"/>
            </w:tabs>
          </w:pPr>
          <w:hyperlink w:anchor="__RefHeading___Toc154042_2661638684">
            <w:r w:rsidR="00A37871">
              <w:rPr>
                <w:rStyle w:val="ae"/>
                <w:webHidden/>
              </w:rPr>
              <w:t>10.5 Мероприятия по минимизации последствий возникновения ЧС природного и техногенного характера, предупреждения ЧС и обеспечения пожарной безопасности</w:t>
            </w:r>
            <w:r w:rsidR="00A37871">
              <w:rPr>
                <w:rStyle w:val="ae"/>
                <w:webHidden/>
              </w:rPr>
              <w:tab/>
              <w:t>79</w:t>
            </w:r>
          </w:hyperlink>
        </w:p>
        <w:p w:rsidR="00103D13" w:rsidRDefault="00103D13">
          <w:pPr>
            <w:pStyle w:val="TOC3"/>
            <w:tabs>
              <w:tab w:val="right" w:leader="dot" w:pos="10064"/>
            </w:tabs>
          </w:pPr>
          <w:hyperlink w:anchor="__RefHeading___Toc154044_2661638684">
            <w:r w:rsidR="00A37871">
              <w:rPr>
                <w:rStyle w:val="ae"/>
                <w:webHidden/>
              </w:rPr>
              <w:t>10.5.1 Перечень мероприятий по созданию фонда защитных сооружений для защиты населения от возможных аварий и стихийных бедствий</w:t>
            </w:r>
            <w:r w:rsidR="00A37871">
              <w:rPr>
                <w:rStyle w:val="ae"/>
                <w:webHidden/>
              </w:rPr>
              <w:tab/>
              <w:t>80</w:t>
            </w:r>
          </w:hyperlink>
        </w:p>
        <w:p w:rsidR="00103D13" w:rsidRDefault="00103D13">
          <w:pPr>
            <w:pStyle w:val="TOC3"/>
            <w:tabs>
              <w:tab w:val="right" w:leader="dot" w:pos="10064"/>
            </w:tabs>
          </w:pPr>
          <w:hyperlink w:anchor="__RefHeading___Toc154046_2661638684">
            <w:r w:rsidR="00A37871">
              <w:rPr>
                <w:rStyle w:val="ae"/>
                <w:webHidden/>
              </w:rPr>
              <w:t>10.5.2 Перечень мероприятий по предупреждению (снижению) последствий, защите населения и территорий при функционировании промышленных предприятий</w:t>
            </w:r>
            <w:r w:rsidR="00A37871">
              <w:rPr>
                <w:rStyle w:val="ae"/>
                <w:webHidden/>
              </w:rPr>
              <w:tab/>
              <w:t>81</w:t>
            </w:r>
          </w:hyperlink>
        </w:p>
        <w:p w:rsidR="00103D13" w:rsidRDefault="00103D13">
          <w:pPr>
            <w:pStyle w:val="TOC3"/>
            <w:tabs>
              <w:tab w:val="right" w:leader="dot" w:pos="10064"/>
            </w:tabs>
          </w:pPr>
          <w:hyperlink w:anchor="__RefHeading___Toc154048_2661638684">
            <w:r w:rsidR="00A37871">
              <w:rPr>
                <w:rStyle w:val="ae"/>
                <w:webHidden/>
              </w:rPr>
              <w:t>10.5.3 Перечень мероприятий по предупреждению (снижению) последствий, в зонах химически опасных объектов</w:t>
            </w:r>
            <w:r w:rsidR="00A37871">
              <w:rPr>
                <w:rStyle w:val="ae"/>
                <w:webHidden/>
              </w:rPr>
              <w:tab/>
              <w:t>82</w:t>
            </w:r>
          </w:hyperlink>
        </w:p>
        <w:p w:rsidR="00103D13" w:rsidRDefault="00103D13">
          <w:pPr>
            <w:pStyle w:val="TOC3"/>
            <w:tabs>
              <w:tab w:val="right" w:leader="dot" w:pos="10064"/>
            </w:tabs>
          </w:pPr>
          <w:hyperlink w:anchor="__RefHeading___Toc154050_2661638684">
            <w:r w:rsidR="00A37871">
              <w:rPr>
                <w:rStyle w:val="ae"/>
                <w:webHidden/>
              </w:rPr>
              <w:t>10.5.4 Перечень мероприятий по защите территории от наводнений</w:t>
            </w:r>
            <w:r w:rsidR="00A37871">
              <w:rPr>
                <w:rStyle w:val="ae"/>
                <w:webHidden/>
              </w:rPr>
              <w:tab/>
              <w:t>82</w:t>
            </w:r>
          </w:hyperlink>
        </w:p>
        <w:p w:rsidR="00103D13" w:rsidRDefault="00103D13">
          <w:pPr>
            <w:pStyle w:val="TOC3"/>
            <w:tabs>
              <w:tab w:val="right" w:leader="dot" w:pos="10064"/>
            </w:tabs>
          </w:pPr>
          <w:hyperlink w:anchor="__RefHeading___Toc154052_2661638684">
            <w:r w:rsidR="00A37871">
              <w:rPr>
                <w:rStyle w:val="ae"/>
                <w:webHidden/>
              </w:rPr>
              <w:t>10.5.5 Перечень мероприятий по защите людей и имущества от воздействия опасных факторов пожара</w:t>
            </w:r>
            <w:r w:rsidR="00A37871">
              <w:rPr>
                <w:rStyle w:val="ae"/>
                <w:webHidden/>
              </w:rPr>
              <w:tab/>
              <w:t>83</w:t>
            </w:r>
          </w:hyperlink>
        </w:p>
        <w:p w:rsidR="00103D13" w:rsidRDefault="00103D13">
          <w:pPr>
            <w:pStyle w:val="TOC3"/>
            <w:tabs>
              <w:tab w:val="right" w:leader="dot" w:pos="10064"/>
            </w:tabs>
          </w:pPr>
          <w:hyperlink w:anchor="__RefHeading___Toc154054_2661638684">
            <w:r w:rsidR="00A37871">
              <w:rPr>
                <w:rStyle w:val="ae"/>
                <w:webHidden/>
              </w:rPr>
              <w:t>10.5.6 Перечень населенных пунктов, находящихся в границах зон радиоактивного загрязнения вследствие катастрофы на Чернобыльской АЭС</w:t>
            </w:r>
            <w:r w:rsidR="00A37871">
              <w:rPr>
                <w:rStyle w:val="ae"/>
                <w:webHidden/>
              </w:rPr>
              <w:tab/>
              <w:t>85</w:t>
            </w:r>
          </w:hyperlink>
        </w:p>
        <w:p w:rsidR="00103D13" w:rsidRDefault="00103D13">
          <w:pPr>
            <w:pStyle w:val="TOC3"/>
            <w:tabs>
              <w:tab w:val="right" w:leader="dot" w:pos="10064"/>
            </w:tabs>
          </w:pPr>
          <w:hyperlink w:anchor="__RefHeading___Toc154054_2661638684_%D0%9A%D0%BE%D0%BF%D0%B8">
            <w:r w:rsidR="00A37871">
              <w:rPr>
                <w:rStyle w:val="ae"/>
                <w:webHidden/>
              </w:rPr>
              <w:t>10.5.7 Перечень населенных пунктов, подверженных угрозе лесных пожаров и других ландшафтных (природных) пожаров, расположенных на территории Тульской области, в 2026 году</w:t>
            </w:r>
            <w:r w:rsidR="00A37871">
              <w:rPr>
                <w:rStyle w:val="ae"/>
                <w:webHidden/>
              </w:rPr>
              <w:tab/>
              <w:t>86</w:t>
            </w:r>
          </w:hyperlink>
        </w:p>
        <w:p w:rsidR="00103D13" w:rsidRDefault="00103D13">
          <w:pPr>
            <w:pStyle w:val="TOC3"/>
            <w:tabs>
              <w:tab w:val="right" w:leader="dot" w:pos="10064"/>
            </w:tabs>
          </w:pPr>
          <w:hyperlink w:anchor="__RefHeading___Toc154054_2661638684_%D0%9A%D0%BE%D0%BF%D0%B8_%D0%9A%D0%BE%D0%BF%D0%B8%D1%8F_1">
            <w:r w:rsidR="00A37871">
              <w:rPr>
                <w:rStyle w:val="ae"/>
                <w:webHidden/>
              </w:rPr>
              <w:t>10.5.8 Перечень территорий организации отдыха детей и их оздоровления, подверженных угрозе лесных пожаров, расположенных на территории Тульской области, в 2026 году</w:t>
            </w:r>
            <w:r w:rsidR="00A37871">
              <w:rPr>
                <w:rStyle w:val="ae"/>
                <w:webHidden/>
              </w:rPr>
              <w:tab/>
              <w:t>86</w:t>
            </w:r>
          </w:hyperlink>
        </w:p>
        <w:p w:rsidR="00103D13" w:rsidRDefault="00103D13">
          <w:pPr>
            <w:pStyle w:val="TOC2"/>
            <w:tabs>
              <w:tab w:val="right" w:leader="dot" w:pos="10064"/>
            </w:tabs>
          </w:pPr>
          <w:hyperlink w:anchor="__RefHeading___Toc154056_2661638684">
            <w:r w:rsidR="00A37871">
              <w:rPr>
                <w:rStyle w:val="ae"/>
                <w:webHidden/>
              </w:rPr>
              <w:t>11. ПЕРЕЧЕНЬ МЕРОПРИЯТИЙ ПО ДОСТУПНОСТИ ОБЪЕКТОВ МАЛОМОБИЛЬНЫМ ГРУППАМ НАСЕЛЕНИЯ НА ТЕРРИТОРИИ МО БАХМЕТЬЕВСКОЕ</w:t>
            </w:r>
            <w:r w:rsidR="00A37871">
              <w:rPr>
                <w:rStyle w:val="ae"/>
                <w:webHidden/>
              </w:rPr>
              <w:tab/>
              <w:t>86</w:t>
            </w:r>
          </w:hyperlink>
        </w:p>
        <w:p w:rsidR="00103D13" w:rsidRDefault="00103D13">
          <w:pPr>
            <w:pStyle w:val="TOC2"/>
            <w:tabs>
              <w:tab w:val="right" w:leader="dot" w:pos="10064"/>
            </w:tabs>
          </w:pPr>
          <w:hyperlink w:anchor="__RefHeading___Toc154058_2661638684">
            <w:r w:rsidR="00A37871">
              <w:rPr>
                <w:rStyle w:val="ae"/>
                <w:webHidden/>
              </w:rPr>
              <w:t xml:space="preserve">12. ПЕРЕЧЕНЬ ЗЕМЕЛЬНЫХ УЧАСТКОВ, КОТОРЫЕ ВКЛЮЧАЮТСЯ В ГРАНИЦЫ НАСЕЛЕННЫХ ПУНКТОВ, ВХОДЯЩИХ В СОСТАВ МО ИЛИ ИСКЛЮЧАЮТСЯ ИЗ ИХ ГРАНИЦ, А ТАКЖЕ ПЕРЕЧЕНЬ ЗЕМЕЛЬНЫХ УЧАСТКОВ, ДЛЯ КОТОРЫХ </w:t>
            </w:r>
            <w:r w:rsidR="00A37871">
              <w:rPr>
                <w:rStyle w:val="ae"/>
                <w:webHidden/>
              </w:rPr>
              <w:lastRenderedPageBreak/>
              <w:t>ФУНКЦИОНАЛЬНЫМ ЗОНИРОВАНИЕМ ПРЕДЛАГАЕТСЯ ИЗМЕНЕНИЕ КАТЕГОРИИ ЗЕМЕЛЬ</w:t>
            </w:r>
            <w:r w:rsidR="00A37871">
              <w:rPr>
                <w:rStyle w:val="ae"/>
                <w:webHidden/>
              </w:rPr>
              <w:tab/>
              <w:t>89</w:t>
            </w:r>
          </w:hyperlink>
        </w:p>
        <w:p w:rsidR="00103D13" w:rsidRDefault="00103D13">
          <w:pPr>
            <w:pStyle w:val="TOC2"/>
            <w:tabs>
              <w:tab w:val="right" w:leader="dot" w:pos="10064"/>
            </w:tabs>
          </w:pPr>
          <w:hyperlink w:anchor="__RefHeading___Toc154060_2661638684">
            <w:r w:rsidR="00A37871">
              <w:rPr>
                <w:rStyle w:val="ae"/>
                <w:webHidden/>
              </w:rPr>
              <w:t>13. ОБОСНОВАНИЯ ПРЕДЛОЖЕНИЙ ЗАИНТЕРЕСОВАННЫХ ЛИЦ ПО ВКЛЮЧЕНИЮ В ГЕНЕРАЛЬНЫЙ ПЛАН ОБЪЕКТОВ МЕСТНОГО ЗНАЧЕНИЯ</w:t>
            </w:r>
            <w:r w:rsidR="00A37871">
              <w:rPr>
                <w:rStyle w:val="ae"/>
                <w:webHidden/>
              </w:rPr>
              <w:tab/>
              <w:t>91</w:t>
            </w:r>
          </w:hyperlink>
        </w:p>
        <w:p w:rsidR="00103D13" w:rsidRDefault="00103D13">
          <w:pPr>
            <w:pStyle w:val="TOC2"/>
            <w:tabs>
              <w:tab w:val="right" w:leader="dot" w:pos="10064"/>
            </w:tabs>
          </w:pPr>
          <w:hyperlink w:anchor="__RefHeading___Toc154062_2661638684">
            <w:r w:rsidR="00A37871">
              <w:rPr>
                <w:rStyle w:val="ae"/>
                <w:webHidden/>
              </w:rPr>
              <w:t>14. ОБОСНОВАНИЕ ПРЕДЛОЖЕНИЙ ПО ВКЛЮЧЕНИЮ В ГЕНЕРАЛЬНЫЙ ПЛАН ОБЪЕКТОВ МЕСТНОГО ЗНАЧЕНИЯ ПО</w:t>
            </w:r>
            <w:r w:rsidR="00A37871">
              <w:rPr>
                <w:rStyle w:val="ae"/>
                <w:webHidden/>
              </w:rPr>
              <w:tab/>
              <w:t>91</w:t>
            </w:r>
          </w:hyperlink>
        </w:p>
        <w:p w:rsidR="00103D13" w:rsidRDefault="00103D13">
          <w:pPr>
            <w:pStyle w:val="TOC2"/>
            <w:tabs>
              <w:tab w:val="right" w:leader="dot" w:pos="10064"/>
            </w:tabs>
          </w:pPr>
          <w:hyperlink w:anchor="__RefHeading___Toc154064_2661638684">
            <w:r w:rsidR="00A37871">
              <w:rPr>
                <w:rStyle w:val="ae"/>
                <w:webHidden/>
              </w:rPr>
              <w:t>15. СОСТАВ ГРАФИЧЕСКОЙ ЧАСТИ (ЧАСТЬ II)</w:t>
            </w:r>
            <w:r w:rsidR="00A37871">
              <w:rPr>
                <w:rStyle w:val="ae"/>
                <w:webHidden/>
              </w:rPr>
              <w:tab/>
              <w:t>92</w:t>
            </w:r>
          </w:hyperlink>
        </w:p>
        <w:p w:rsidR="00103D13" w:rsidRDefault="00103D13">
          <w:pPr>
            <w:pStyle w:val="TOC2"/>
            <w:tabs>
              <w:tab w:val="right" w:leader="dot" w:pos="10064"/>
            </w:tabs>
          </w:pPr>
          <w:hyperlink w:anchor="__RefHeading___Toc154066_2661638684">
            <w:r w:rsidR="00A37871">
              <w:rPr>
                <w:rStyle w:val="ae"/>
                <w:webHidden/>
              </w:rPr>
              <w:t>16. ПРИЛОЖЕНИЕ</w:t>
            </w:r>
            <w:r w:rsidR="00A37871">
              <w:rPr>
                <w:rStyle w:val="ae"/>
                <w:webHidden/>
              </w:rPr>
              <w:tab/>
              <w:t>93</w:t>
            </w:r>
          </w:hyperlink>
          <w:r>
            <w:rPr>
              <w:rStyle w:val="ae"/>
            </w:rPr>
            <w:fldChar w:fldCharType="end"/>
          </w:r>
        </w:p>
      </w:sdtContent>
    </w:sdt>
    <w:p w:rsidR="00103D13" w:rsidRDefault="00103D13">
      <w:pPr>
        <w:pStyle w:val="TOC2"/>
        <w:tabs>
          <w:tab w:val="right" w:leader="dot" w:pos="10064"/>
        </w:tabs>
      </w:pPr>
    </w:p>
    <w:p w:rsidR="00103D13" w:rsidRDefault="00103D13"/>
    <w:p w:rsidR="00103D13" w:rsidRDefault="00103D13"/>
    <w:p w:rsidR="00103D13" w:rsidRDefault="00103D13">
      <w:pPr>
        <w:spacing w:line="276" w:lineRule="auto"/>
        <w:rPr>
          <w:rFonts w:ascii="PT Astra Serif" w:hAnsi="PT Astra Serif"/>
        </w:rPr>
      </w:pPr>
    </w:p>
    <w:p w:rsidR="00103D13" w:rsidRDefault="00A37871">
      <w:pPr>
        <w:pStyle w:val="Heading2"/>
        <w:tabs>
          <w:tab w:val="left" w:pos="4310"/>
        </w:tabs>
        <w:spacing w:before="68" w:line="276" w:lineRule="auto"/>
        <w:ind w:left="4310" w:right="2" w:hanging="181"/>
        <w:rPr>
          <w:rFonts w:ascii="PT Astra Serif" w:hAnsi="PT Astra Serif"/>
        </w:rPr>
      </w:pPr>
      <w:bookmarkStart w:id="0" w:name="__RefHeading___Toc153938_2661638684"/>
      <w:bookmarkStart w:id="1" w:name="_TOC_250040"/>
      <w:bookmarkStart w:id="2" w:name="_Toc222470795"/>
      <w:bookmarkEnd w:id="0"/>
      <w:r>
        <w:rPr>
          <w:rFonts w:ascii="PT Astra Serif" w:hAnsi="PT Astra Serif"/>
        </w:rPr>
        <w:t>1. ОБЩИЕ</w:t>
      </w:r>
      <w:bookmarkEnd w:id="1"/>
      <w:r>
        <w:rPr>
          <w:rFonts w:ascii="PT Astra Serif" w:hAnsi="PT Astra Serif"/>
          <w:spacing w:val="-2"/>
        </w:rPr>
        <w:t>ПОЛОЖЕНИЯ</w:t>
      </w:r>
      <w:bookmarkEnd w:id="2"/>
    </w:p>
    <w:p w:rsidR="00103D13" w:rsidRDefault="00103D13">
      <w:pPr>
        <w:pStyle w:val="af2"/>
        <w:spacing w:before="197" w:line="276" w:lineRule="auto"/>
        <w:ind w:right="2"/>
        <w:rPr>
          <w:rFonts w:ascii="PT Astra Serif" w:hAnsi="PT Astra Serif"/>
          <w:b/>
        </w:rPr>
      </w:pPr>
    </w:p>
    <w:p w:rsidR="00103D13" w:rsidRDefault="00A37871">
      <w:pPr>
        <w:pStyle w:val="af2"/>
        <w:spacing w:line="276" w:lineRule="auto"/>
        <w:ind w:left="539" w:right="2" w:firstLine="566"/>
        <w:jc w:val="both"/>
        <w:rPr>
          <w:rFonts w:ascii="PT Astra Serif" w:hAnsi="PT Astra Serif"/>
        </w:rPr>
      </w:pPr>
      <w:r>
        <w:rPr>
          <w:rFonts w:ascii="PT Astra Serif" w:hAnsi="PT Astra Serif"/>
        </w:rPr>
        <w:t xml:space="preserve">Генеральный план муниципального образования сельское поселение Бахметьевское Богородицкого муниципального района Тульской области (далее — Генеральный план) является документом территориального планирования, принятым 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Законом Тульской области «О градостроительной деятельности в Тульской области» от 29.12.2006 № 785-ЗТО, Законом Тульской области «О перераспределении полномочий в области градостроительной деятельности между органами местного самоуправления в Тульской области и органами государственной власти Тульской области и о внесении изменений в отдельные законодательные акты» от 05.12.2023 № 91-ЗТО иными законами и нормативными правовыми актами Российской Федерации и Тульской области о градостроительной </w:t>
      </w:r>
      <w:r>
        <w:rPr>
          <w:rFonts w:ascii="PT Astra Serif" w:hAnsi="PT Astra Serif"/>
          <w:spacing w:val="-2"/>
        </w:rPr>
        <w:t>деятельности.</w:t>
      </w:r>
    </w:p>
    <w:p w:rsidR="00103D13" w:rsidRDefault="00A37871">
      <w:pPr>
        <w:pStyle w:val="af2"/>
        <w:spacing w:before="3" w:line="276" w:lineRule="auto"/>
        <w:ind w:left="539" w:right="2" w:firstLine="566"/>
        <w:jc w:val="both"/>
        <w:rPr>
          <w:rFonts w:ascii="PT Astra Serif" w:hAnsi="PT Astra Serif"/>
        </w:rPr>
      </w:pPr>
      <w:r>
        <w:rPr>
          <w:rFonts w:ascii="PT Astra Serif" w:hAnsi="PT Astra Serif"/>
        </w:rPr>
        <w:t>Подготовка генерального плана выполнена в соответствии с требованиями Методических рекомендаций по разработке проектов схем территориального планирования муниципальных районов, генеральных планов городских округов, муниципальных округов, городских и сельских поселений (проектов внесения измененийв такие документы), утвержденных приказом Министерства экономического развития Российской Федерации от 06.05.2024 № 273 и положений приказа Министерства экономического развития Российской Федерации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 793».</w:t>
      </w:r>
    </w:p>
    <w:p w:rsidR="00103D13" w:rsidRDefault="00A37871">
      <w:pPr>
        <w:pStyle w:val="af2"/>
        <w:spacing w:line="276" w:lineRule="auto"/>
        <w:ind w:left="539" w:right="2" w:firstLine="566"/>
        <w:jc w:val="both"/>
        <w:rPr>
          <w:rFonts w:ascii="PT Astra Serif" w:hAnsi="PT Astra Serif"/>
        </w:rPr>
      </w:pPr>
      <w:r>
        <w:rPr>
          <w:rFonts w:ascii="PT Astra Serif" w:hAnsi="PT Astra Serif"/>
        </w:rPr>
        <w:t>При подготовке генерального плана учтены положения, установленные законодательством в сфере стратегического планирования, земельным, водным, лесным законодательством, законодательством Российской Федерации об особо охраняемых природных территориях, законодательством в области охраны окружающей среды, законодательством об охране объектов культурного наследия (памятников истории и культуры) народов Российской Федерации, национальными стандартами и сводамиправил в области градостроительной деятельности, а также заключения о результатах общественных обсуждений и публичных слушаний по проекту внесения изменений в генеральный план и предложения заинтересованных лиц.</w:t>
      </w:r>
    </w:p>
    <w:p w:rsidR="00103D13" w:rsidRDefault="00103D13">
      <w:pPr>
        <w:pStyle w:val="af2"/>
        <w:spacing w:before="23" w:line="276" w:lineRule="auto"/>
        <w:ind w:right="2"/>
        <w:rPr>
          <w:rFonts w:ascii="PT Astra Serif" w:hAnsi="PT Astra Serif"/>
        </w:rPr>
      </w:pPr>
    </w:p>
    <w:p w:rsidR="00103D13" w:rsidRDefault="00A37871">
      <w:pPr>
        <w:pStyle w:val="af2"/>
        <w:spacing w:line="276" w:lineRule="auto"/>
        <w:ind w:left="1249" w:right="2"/>
        <w:rPr>
          <w:rFonts w:ascii="PT Astra Serif" w:hAnsi="PT Astra Serif"/>
        </w:rPr>
      </w:pPr>
      <w:r>
        <w:rPr>
          <w:rFonts w:ascii="PT Astra Serif" w:hAnsi="PT Astra Serif"/>
        </w:rPr>
        <w:t>Основание</w:t>
      </w:r>
      <w:r w:rsidR="003E5ACD">
        <w:rPr>
          <w:rFonts w:ascii="PT Astra Serif" w:hAnsi="PT Astra Serif"/>
        </w:rPr>
        <w:t xml:space="preserve"> </w:t>
      </w:r>
      <w:r>
        <w:rPr>
          <w:rFonts w:ascii="PT Astra Serif" w:hAnsi="PT Astra Serif"/>
        </w:rPr>
        <w:t>для</w:t>
      </w:r>
      <w:r w:rsidR="003E5ACD">
        <w:rPr>
          <w:rFonts w:ascii="PT Astra Serif" w:hAnsi="PT Astra Serif"/>
        </w:rPr>
        <w:t xml:space="preserve"> </w:t>
      </w:r>
      <w:r>
        <w:rPr>
          <w:rFonts w:ascii="PT Astra Serif" w:hAnsi="PT Astra Serif"/>
        </w:rPr>
        <w:t>разработки</w:t>
      </w:r>
      <w:r w:rsidR="003E5ACD">
        <w:rPr>
          <w:rFonts w:ascii="PT Astra Serif" w:hAnsi="PT Astra Serif"/>
        </w:rPr>
        <w:t xml:space="preserve"> </w:t>
      </w:r>
      <w:r>
        <w:rPr>
          <w:rFonts w:ascii="PT Astra Serif" w:hAnsi="PT Astra Serif"/>
          <w:spacing w:val="-2"/>
        </w:rPr>
        <w:t>проекта:</w:t>
      </w:r>
    </w:p>
    <w:p w:rsidR="00103D13" w:rsidRDefault="00A37871">
      <w:pPr>
        <w:spacing w:before="3" w:line="276" w:lineRule="auto"/>
        <w:ind w:left="567" w:right="2" w:firstLine="567"/>
        <w:jc w:val="both"/>
        <w:rPr>
          <w:rFonts w:ascii="PT Astra Serif" w:hAnsi="PT Astra Serif"/>
          <w:sz w:val="24"/>
        </w:rPr>
      </w:pPr>
      <w:r>
        <w:rPr>
          <w:rFonts w:ascii="PT Astra Serif" w:hAnsi="PT Astra Serif"/>
          <w:sz w:val="24"/>
        </w:rPr>
        <w:lastRenderedPageBreak/>
        <w:t>1.Приказ</w:t>
      </w:r>
      <w:r>
        <w:rPr>
          <w:rFonts w:ascii="PT Astra Serif" w:hAnsi="PT Astra Serif"/>
          <w:spacing w:val="-7"/>
          <w:sz w:val="24"/>
        </w:rPr>
        <w:t xml:space="preserve"> Комитета</w:t>
      </w:r>
      <w:r>
        <w:rPr>
          <w:rFonts w:ascii="PT Astra Serif" w:hAnsi="PT Astra Serif"/>
          <w:spacing w:val="-10"/>
          <w:sz w:val="24"/>
        </w:rPr>
        <w:t xml:space="preserve"> Тульской области по архитектуре и</w:t>
      </w:r>
      <w:r w:rsidR="003E5ACD">
        <w:rPr>
          <w:rFonts w:ascii="PT Astra Serif" w:hAnsi="PT Astra Serif"/>
          <w:spacing w:val="-10"/>
          <w:sz w:val="24"/>
        </w:rPr>
        <w:t xml:space="preserve"> </w:t>
      </w:r>
      <w:r>
        <w:rPr>
          <w:rFonts w:ascii="PT Astra Serif" w:hAnsi="PT Astra Serif"/>
          <w:spacing w:val="-10"/>
          <w:sz w:val="24"/>
        </w:rPr>
        <w:t>градостроительству «</w:t>
      </w:r>
      <w:r>
        <w:rPr>
          <w:rFonts w:ascii="PT Astra Serif" w:hAnsi="PT Astra Serif"/>
          <w:sz w:val="24"/>
        </w:rPr>
        <w:t>О подготовке предложений о внесении изменений в генеральный план и проекта внесения изменений в правила землепользования и застройки муниципального образования сельское поселение Бахметьевское Богородицкого муниципального района Тульской области»</w:t>
      </w:r>
      <w:r>
        <w:rPr>
          <w:rFonts w:ascii="PT Astra Serif" w:hAnsi="PT Astra Serif"/>
          <w:spacing w:val="-10"/>
          <w:sz w:val="24"/>
        </w:rPr>
        <w:t>№ 45 от 01.04.2026 г.</w:t>
      </w:r>
    </w:p>
    <w:p w:rsidR="00103D13" w:rsidRDefault="00A37871">
      <w:pPr>
        <w:pStyle w:val="af2"/>
        <w:spacing w:line="276" w:lineRule="auto"/>
        <w:ind w:left="1105" w:right="2"/>
        <w:jc w:val="both"/>
        <w:rPr>
          <w:rFonts w:ascii="PT Astra Serif" w:hAnsi="PT Astra Serif"/>
        </w:rPr>
      </w:pPr>
      <w:r>
        <w:rPr>
          <w:rFonts w:ascii="PT Astra Serif" w:hAnsi="PT Astra Serif"/>
        </w:rPr>
        <w:t>Цель</w:t>
      </w:r>
      <w:r w:rsidR="003E5ACD">
        <w:rPr>
          <w:rFonts w:ascii="PT Astra Serif" w:hAnsi="PT Astra Serif"/>
        </w:rPr>
        <w:t xml:space="preserve"> </w:t>
      </w:r>
      <w:r>
        <w:rPr>
          <w:rFonts w:ascii="PT Astra Serif" w:hAnsi="PT Astra Serif"/>
          <w:spacing w:val="-2"/>
        </w:rPr>
        <w:t>разработки:</w:t>
      </w:r>
    </w:p>
    <w:p w:rsidR="00103D13" w:rsidRDefault="00A37871">
      <w:pPr>
        <w:pStyle w:val="af2"/>
        <w:spacing w:line="276" w:lineRule="auto"/>
        <w:ind w:left="539" w:right="2" w:firstLine="566"/>
        <w:jc w:val="both"/>
        <w:rPr>
          <w:rFonts w:ascii="PT Astra Serif" w:hAnsi="PT Astra Serif"/>
        </w:rPr>
      </w:pPr>
      <w:r>
        <w:rPr>
          <w:rFonts w:ascii="PT Astra Serif" w:hAnsi="PT Astra Serif"/>
        </w:rPr>
        <w:t>Цель генерального плана муниципального образования сельское поселение Бахметьевское Богородицкого района Тульской области является разработка долгосрочной градостроительной стратегии на основе принципов устойчивого развития, создания благоприятной среды для проживания местного населения и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расположенных на территории муниципального</w:t>
      </w:r>
      <w:r w:rsidR="003E5ACD">
        <w:rPr>
          <w:rFonts w:ascii="PT Astra Serif" w:hAnsi="PT Astra Serif"/>
        </w:rPr>
        <w:t xml:space="preserve"> </w:t>
      </w:r>
      <w:r>
        <w:rPr>
          <w:rFonts w:ascii="PT Astra Serif" w:hAnsi="PT Astra Serif"/>
          <w:spacing w:val="-2"/>
        </w:rPr>
        <w:t>образования.</w:t>
      </w:r>
    </w:p>
    <w:p w:rsidR="00103D13" w:rsidRDefault="00A37871">
      <w:pPr>
        <w:pStyle w:val="af2"/>
        <w:spacing w:before="64" w:line="276" w:lineRule="auto"/>
        <w:ind w:left="1249" w:right="2"/>
        <w:jc w:val="both"/>
        <w:rPr>
          <w:rFonts w:ascii="PT Astra Serif" w:hAnsi="PT Astra Serif"/>
        </w:rPr>
      </w:pPr>
      <w:r>
        <w:rPr>
          <w:rFonts w:ascii="PT Astra Serif" w:hAnsi="PT Astra Serif"/>
        </w:rPr>
        <w:t>Задачи</w:t>
      </w:r>
      <w:r w:rsidR="003E5ACD">
        <w:rPr>
          <w:rFonts w:ascii="PT Astra Serif" w:hAnsi="PT Astra Serif"/>
        </w:rPr>
        <w:t xml:space="preserve"> </w:t>
      </w:r>
      <w:r>
        <w:rPr>
          <w:rFonts w:ascii="PT Astra Serif" w:hAnsi="PT Astra Serif"/>
          <w:spacing w:val="-2"/>
        </w:rPr>
        <w:t>проекта:</w:t>
      </w:r>
    </w:p>
    <w:p w:rsidR="00103D13" w:rsidRDefault="00A37871">
      <w:pPr>
        <w:numPr>
          <w:ilvl w:val="0"/>
          <w:numId w:val="1"/>
        </w:numPr>
        <w:tabs>
          <w:tab w:val="left" w:pos="1569"/>
        </w:tabs>
        <w:spacing w:line="276" w:lineRule="auto"/>
        <w:ind w:right="2" w:firstLine="710"/>
        <w:jc w:val="both"/>
        <w:rPr>
          <w:rFonts w:ascii="PT Astra Serif" w:hAnsi="PT Astra Serif"/>
          <w:sz w:val="24"/>
        </w:rPr>
      </w:pPr>
      <w:r>
        <w:rPr>
          <w:rFonts w:ascii="PT Astra Serif" w:hAnsi="PT Astra Serif"/>
          <w:sz w:val="24"/>
        </w:rPr>
        <w:t>приведение текстовых и графических материалов Генерального плана муниципального образования сельское поселение Бахметьевское Богородицкого района Тульской области в соответствие с требованиями Методических рекомендаций по разработке проектов схем территориального планирования муниципальных районов, генеральных планов городских округов, муниципальных округов, городских и сельских поселений (проектов внесения изменений в такие документы), утвержденных приказом Министерства экономического развития Российской Федерации от 06.05.2024 № 273 и положений приказа Минэкономразвития России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N 793» от 09.01.2018 № 10;</w:t>
      </w:r>
    </w:p>
    <w:p w:rsidR="00103D13" w:rsidRDefault="00A37871">
      <w:pPr>
        <w:numPr>
          <w:ilvl w:val="0"/>
          <w:numId w:val="1"/>
        </w:numPr>
        <w:tabs>
          <w:tab w:val="left" w:pos="1492"/>
        </w:tabs>
        <w:spacing w:before="1" w:line="276" w:lineRule="auto"/>
        <w:ind w:right="2" w:firstLine="710"/>
        <w:jc w:val="both"/>
        <w:rPr>
          <w:rFonts w:ascii="PT Astra Serif" w:hAnsi="PT Astra Serif"/>
          <w:sz w:val="24"/>
        </w:rPr>
      </w:pPr>
      <w:r>
        <w:rPr>
          <w:rFonts w:ascii="PT Astra Serif" w:hAnsi="PT Astra Serif"/>
          <w:sz w:val="24"/>
        </w:rPr>
        <w:t xml:space="preserve">подготовка сведений о границах населенных пунктов, входящих в состав муниципального образования сельское поселение Бахметьевское Богородицкого района, в соответствии с приказом Росреестра от 26.07.2022 № П/0292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охраняемых природных территорий, зон с особыми условиями использования территории» для последующего внесения данных сведений в Единый государственный реестр </w:t>
      </w:r>
      <w:r>
        <w:rPr>
          <w:rFonts w:ascii="PT Astra Serif" w:hAnsi="PT Astra Serif"/>
          <w:spacing w:val="-2"/>
          <w:sz w:val="24"/>
        </w:rPr>
        <w:t>недвижимости.</w:t>
      </w:r>
    </w:p>
    <w:p w:rsidR="00103D13" w:rsidRDefault="00A37871">
      <w:pPr>
        <w:tabs>
          <w:tab w:val="left" w:pos="1492"/>
        </w:tabs>
        <w:spacing w:before="1" w:line="276" w:lineRule="auto"/>
        <w:ind w:left="539" w:right="2"/>
        <w:jc w:val="both"/>
        <w:rPr>
          <w:rFonts w:ascii="PT Astra Serif" w:hAnsi="PT Astra Serif"/>
          <w:sz w:val="24"/>
        </w:rPr>
      </w:pPr>
      <w:r>
        <w:rPr>
          <w:rFonts w:ascii="PT Astra Serif" w:hAnsi="PT Astra Serif"/>
          <w:spacing w:val="-10"/>
          <w:sz w:val="24"/>
        </w:rPr>
        <w:t>В</w:t>
      </w:r>
      <w:r>
        <w:rPr>
          <w:rFonts w:ascii="PT Astra Serif" w:hAnsi="PT Astra Serif"/>
          <w:sz w:val="24"/>
        </w:rPr>
        <w:tab/>
      </w:r>
      <w:r>
        <w:rPr>
          <w:rFonts w:ascii="PT Astra Serif" w:hAnsi="PT Astra Serif"/>
          <w:spacing w:val="-2"/>
          <w:sz w:val="24"/>
        </w:rPr>
        <w:t>материалах</w:t>
      </w:r>
      <w:r>
        <w:rPr>
          <w:rFonts w:ascii="PT Astra Serif" w:hAnsi="PT Astra Serif"/>
          <w:sz w:val="24"/>
        </w:rPr>
        <w:tab/>
      </w:r>
      <w:r>
        <w:rPr>
          <w:rFonts w:ascii="PT Astra Serif" w:hAnsi="PT Astra Serif"/>
          <w:spacing w:val="-2"/>
          <w:sz w:val="24"/>
        </w:rPr>
        <w:t>генерального</w:t>
      </w:r>
      <w:r>
        <w:rPr>
          <w:rFonts w:ascii="PT Astra Serif" w:hAnsi="PT Astra Serif"/>
          <w:sz w:val="24"/>
        </w:rPr>
        <w:tab/>
        <w:t>плана</w:t>
      </w:r>
      <w:r w:rsidR="003E5ACD">
        <w:rPr>
          <w:rFonts w:ascii="PT Astra Serif" w:hAnsi="PT Astra Serif"/>
          <w:sz w:val="24"/>
        </w:rPr>
        <w:t xml:space="preserve"> </w:t>
      </w:r>
      <w:r>
        <w:rPr>
          <w:rFonts w:ascii="PT Astra Serif" w:hAnsi="PT Astra Serif"/>
          <w:sz w:val="24"/>
        </w:rPr>
        <w:t xml:space="preserve">муниципального </w:t>
      </w:r>
      <w:r>
        <w:rPr>
          <w:rFonts w:ascii="PT Astra Serif" w:hAnsi="PT Astra Serif"/>
          <w:spacing w:val="-2"/>
          <w:sz w:val="24"/>
        </w:rPr>
        <w:t xml:space="preserve">образования установлены </w:t>
      </w:r>
      <w:r>
        <w:rPr>
          <w:rFonts w:ascii="PT Astra Serif" w:hAnsi="PT Astra Serif"/>
          <w:sz w:val="24"/>
        </w:rPr>
        <w:t>следующие сроки его реализации:</w:t>
      </w:r>
    </w:p>
    <w:p w:rsidR="00103D13" w:rsidRDefault="00A37871">
      <w:pPr>
        <w:pStyle w:val="af2"/>
        <w:spacing w:line="276" w:lineRule="auto"/>
        <w:ind w:left="1105" w:right="2"/>
        <w:rPr>
          <w:rFonts w:ascii="PT Astra Serif" w:hAnsi="PT Astra Serif"/>
        </w:rPr>
      </w:pPr>
      <w:r>
        <w:rPr>
          <w:rFonts w:ascii="PT Astra Serif" w:hAnsi="PT Astra Serif"/>
        </w:rPr>
        <w:t>исходный</w:t>
      </w:r>
      <w:r w:rsidR="003E5ACD">
        <w:rPr>
          <w:rFonts w:ascii="PT Astra Serif" w:hAnsi="PT Astra Serif"/>
        </w:rPr>
        <w:t xml:space="preserve"> </w:t>
      </w:r>
      <w:r>
        <w:rPr>
          <w:rFonts w:ascii="PT Astra Serif" w:hAnsi="PT Astra Serif"/>
        </w:rPr>
        <w:t>год–2026</w:t>
      </w:r>
      <w:r>
        <w:rPr>
          <w:rFonts w:ascii="PT Astra Serif" w:hAnsi="PT Astra Serif"/>
          <w:spacing w:val="-5"/>
        </w:rPr>
        <w:t>г.,</w:t>
      </w:r>
    </w:p>
    <w:p w:rsidR="00103D13" w:rsidRDefault="00A37871">
      <w:pPr>
        <w:pStyle w:val="af2"/>
        <w:spacing w:before="41" w:line="276" w:lineRule="auto"/>
        <w:ind w:left="1105" w:right="2"/>
        <w:rPr>
          <w:rFonts w:ascii="PT Astra Serif" w:hAnsi="PT Astra Serif"/>
        </w:rPr>
      </w:pPr>
      <w:r>
        <w:rPr>
          <w:rFonts w:ascii="PT Astra Serif" w:hAnsi="PT Astra Serif"/>
        </w:rPr>
        <w:t>I</w:t>
      </w:r>
      <w:r w:rsidR="003E5ACD">
        <w:rPr>
          <w:rFonts w:ascii="PT Astra Serif" w:hAnsi="PT Astra Serif"/>
        </w:rPr>
        <w:t xml:space="preserve"> </w:t>
      </w:r>
      <w:r>
        <w:rPr>
          <w:rFonts w:ascii="PT Astra Serif" w:hAnsi="PT Astra Serif"/>
        </w:rPr>
        <w:t>этап–2026-2031гг.(первый</w:t>
      </w:r>
      <w:r w:rsidR="003E5ACD">
        <w:rPr>
          <w:rFonts w:ascii="PT Astra Serif" w:hAnsi="PT Astra Serif"/>
        </w:rPr>
        <w:t xml:space="preserve"> </w:t>
      </w:r>
      <w:r>
        <w:rPr>
          <w:rFonts w:ascii="PT Astra Serif" w:hAnsi="PT Astra Serif"/>
        </w:rPr>
        <w:t>этап</w:t>
      </w:r>
      <w:r w:rsidR="003E5ACD">
        <w:rPr>
          <w:rFonts w:ascii="PT Astra Serif" w:hAnsi="PT Astra Serif"/>
        </w:rPr>
        <w:t xml:space="preserve"> </w:t>
      </w:r>
      <w:r>
        <w:rPr>
          <w:rFonts w:ascii="PT Astra Serif" w:hAnsi="PT Astra Serif"/>
        </w:rPr>
        <w:t>реализации-6</w:t>
      </w:r>
      <w:r>
        <w:rPr>
          <w:rFonts w:ascii="PT Astra Serif" w:hAnsi="PT Astra Serif"/>
          <w:spacing w:val="-2"/>
        </w:rPr>
        <w:t>лет);</w:t>
      </w:r>
    </w:p>
    <w:p w:rsidR="00103D13" w:rsidRDefault="00A37871">
      <w:pPr>
        <w:pStyle w:val="af2"/>
        <w:spacing w:before="40" w:line="276" w:lineRule="auto"/>
        <w:ind w:left="1105" w:right="2"/>
        <w:rPr>
          <w:rFonts w:ascii="PT Astra Serif" w:hAnsi="PT Astra Serif"/>
        </w:rPr>
      </w:pPr>
      <w:r>
        <w:rPr>
          <w:rFonts w:ascii="PT Astra Serif" w:hAnsi="PT Astra Serif"/>
        </w:rPr>
        <w:t>II этап–до2046г.(расчетный</w:t>
      </w:r>
      <w:r w:rsidR="003E5ACD">
        <w:rPr>
          <w:rFonts w:ascii="PT Astra Serif" w:hAnsi="PT Astra Serif"/>
        </w:rPr>
        <w:t xml:space="preserve"> </w:t>
      </w:r>
      <w:r>
        <w:rPr>
          <w:rFonts w:ascii="PT Astra Serif" w:hAnsi="PT Astra Serif"/>
        </w:rPr>
        <w:t>срок-20</w:t>
      </w:r>
      <w:r>
        <w:rPr>
          <w:rFonts w:ascii="PT Astra Serif" w:hAnsi="PT Astra Serif"/>
          <w:spacing w:val="-4"/>
        </w:rPr>
        <w:t>лет).</w:t>
      </w:r>
    </w:p>
    <w:p w:rsidR="00103D13" w:rsidRDefault="00A37871">
      <w:pPr>
        <w:pStyle w:val="af2"/>
        <w:spacing w:before="41" w:line="276" w:lineRule="auto"/>
        <w:ind w:left="1105" w:right="2"/>
        <w:rPr>
          <w:rFonts w:ascii="PT Astra Serif" w:hAnsi="PT Astra Serif"/>
        </w:rPr>
      </w:pPr>
      <w:r>
        <w:rPr>
          <w:rFonts w:ascii="PT Astra Serif" w:hAnsi="PT Astra Serif"/>
        </w:rPr>
        <w:t>Год</w:t>
      </w:r>
      <w:r w:rsidR="003E5ACD">
        <w:rPr>
          <w:rFonts w:ascii="PT Astra Serif" w:hAnsi="PT Astra Serif"/>
        </w:rPr>
        <w:t xml:space="preserve"> </w:t>
      </w:r>
      <w:r>
        <w:rPr>
          <w:rFonts w:ascii="PT Astra Serif" w:hAnsi="PT Astra Serif"/>
        </w:rPr>
        <w:t>окончания</w:t>
      </w:r>
      <w:r w:rsidR="003E5ACD">
        <w:rPr>
          <w:rFonts w:ascii="PT Astra Serif" w:hAnsi="PT Astra Serif"/>
        </w:rPr>
        <w:t xml:space="preserve"> </w:t>
      </w:r>
      <w:r>
        <w:rPr>
          <w:rFonts w:ascii="PT Astra Serif" w:hAnsi="PT Astra Serif"/>
        </w:rPr>
        <w:t>действия</w:t>
      </w:r>
      <w:r w:rsidR="003E5ACD">
        <w:rPr>
          <w:rFonts w:ascii="PT Astra Serif" w:hAnsi="PT Astra Serif"/>
        </w:rPr>
        <w:t xml:space="preserve"> </w:t>
      </w:r>
      <w:r>
        <w:rPr>
          <w:rFonts w:ascii="PT Astra Serif" w:hAnsi="PT Astra Serif"/>
        </w:rPr>
        <w:t>генерального</w:t>
      </w:r>
      <w:r w:rsidR="003E5ACD">
        <w:rPr>
          <w:rFonts w:ascii="PT Astra Serif" w:hAnsi="PT Astra Serif"/>
        </w:rPr>
        <w:t xml:space="preserve"> </w:t>
      </w:r>
      <w:r>
        <w:rPr>
          <w:rFonts w:ascii="PT Astra Serif" w:hAnsi="PT Astra Serif"/>
        </w:rPr>
        <w:t>плана</w:t>
      </w:r>
      <w:r w:rsidR="003E5ACD">
        <w:rPr>
          <w:rFonts w:ascii="PT Astra Serif" w:hAnsi="PT Astra Serif"/>
        </w:rPr>
        <w:t xml:space="preserve"> </w:t>
      </w:r>
      <w:r>
        <w:rPr>
          <w:rFonts w:ascii="PT Astra Serif" w:hAnsi="PT Astra Serif"/>
        </w:rPr>
        <w:t>2046</w:t>
      </w:r>
      <w:r w:rsidR="003E5ACD">
        <w:rPr>
          <w:rFonts w:ascii="PT Astra Serif" w:hAnsi="PT Astra Serif"/>
        </w:rPr>
        <w:t xml:space="preserve"> </w:t>
      </w:r>
      <w:r>
        <w:rPr>
          <w:rFonts w:ascii="PT Astra Serif" w:hAnsi="PT Astra Serif"/>
        </w:rPr>
        <w:t>включается</w:t>
      </w:r>
      <w:r w:rsidR="003E5ACD">
        <w:rPr>
          <w:rFonts w:ascii="PT Astra Serif" w:hAnsi="PT Astra Serif"/>
        </w:rPr>
        <w:t xml:space="preserve"> </w:t>
      </w:r>
      <w:r>
        <w:rPr>
          <w:rFonts w:ascii="PT Astra Serif" w:hAnsi="PT Astra Serif"/>
        </w:rPr>
        <w:t>в</w:t>
      </w:r>
      <w:r w:rsidR="003E5ACD">
        <w:rPr>
          <w:rFonts w:ascii="PT Astra Serif" w:hAnsi="PT Astra Serif"/>
        </w:rPr>
        <w:t xml:space="preserve"> </w:t>
      </w:r>
      <w:r>
        <w:rPr>
          <w:rFonts w:ascii="PT Astra Serif" w:hAnsi="PT Astra Serif"/>
          <w:spacing w:val="-2"/>
        </w:rPr>
        <w:t>Положение.</w:t>
      </w:r>
    </w:p>
    <w:p w:rsidR="00103D13" w:rsidRDefault="00103D13">
      <w:pPr>
        <w:pStyle w:val="af2"/>
        <w:spacing w:line="276" w:lineRule="auto"/>
        <w:ind w:right="2"/>
        <w:rPr>
          <w:rFonts w:ascii="PT Astra Serif" w:hAnsi="PT Astra Serif"/>
        </w:rPr>
      </w:pPr>
    </w:p>
    <w:p w:rsidR="00103D13" w:rsidRDefault="00A37871">
      <w:pPr>
        <w:pStyle w:val="af2"/>
        <w:spacing w:line="276" w:lineRule="auto"/>
        <w:ind w:left="1249" w:right="2"/>
        <w:jc w:val="both"/>
        <w:rPr>
          <w:rFonts w:ascii="PT Astra Serif" w:hAnsi="PT Astra Serif"/>
        </w:rPr>
      </w:pPr>
      <w:r>
        <w:rPr>
          <w:rFonts w:ascii="PT Astra Serif" w:hAnsi="PT Astra Serif"/>
        </w:rPr>
        <w:lastRenderedPageBreak/>
        <w:t>Нормативная</w:t>
      </w:r>
      <w:r w:rsidR="003E5ACD">
        <w:rPr>
          <w:rFonts w:ascii="PT Astra Serif" w:hAnsi="PT Astra Serif"/>
        </w:rPr>
        <w:t xml:space="preserve"> </w:t>
      </w:r>
      <w:r>
        <w:rPr>
          <w:rFonts w:ascii="PT Astra Serif" w:hAnsi="PT Astra Serif"/>
          <w:spacing w:val="-4"/>
        </w:rPr>
        <w:t>база:</w:t>
      </w:r>
    </w:p>
    <w:p w:rsidR="00103D13" w:rsidRDefault="00A37871">
      <w:pPr>
        <w:pStyle w:val="af2"/>
        <w:spacing w:before="3" w:line="276" w:lineRule="auto"/>
        <w:ind w:left="539" w:right="2" w:firstLine="710"/>
        <w:jc w:val="both"/>
        <w:rPr>
          <w:rFonts w:ascii="PT Astra Serif" w:hAnsi="PT Astra Serif"/>
        </w:rPr>
      </w:pPr>
      <w:r>
        <w:rPr>
          <w:rFonts w:ascii="PT Astra Serif" w:hAnsi="PT Astra Serif"/>
        </w:rPr>
        <w:t>В результате системного анализа требований действующего законодательства и нормативных документов установлено, что проект генерального плана должен осуществляться с соблюдением требований следующих документов:</w:t>
      </w:r>
    </w:p>
    <w:p w:rsidR="00103D13" w:rsidRDefault="00A37871">
      <w:pPr>
        <w:numPr>
          <w:ilvl w:val="0"/>
          <w:numId w:val="2"/>
        </w:numPr>
        <w:tabs>
          <w:tab w:val="left" w:pos="1392"/>
        </w:tabs>
        <w:spacing w:line="276" w:lineRule="auto"/>
        <w:ind w:left="1392" w:right="2" w:hanging="143"/>
        <w:rPr>
          <w:rFonts w:ascii="PT Astra Serif" w:hAnsi="PT Astra Serif"/>
          <w:sz w:val="24"/>
        </w:rPr>
      </w:pPr>
      <w:r>
        <w:rPr>
          <w:rFonts w:ascii="PT Astra Serif" w:hAnsi="PT Astra Serif"/>
          <w:spacing w:val="-2"/>
          <w:sz w:val="24"/>
        </w:rPr>
        <w:t>Градостроительный</w:t>
      </w:r>
      <w:r w:rsidR="003E5ACD">
        <w:rPr>
          <w:rFonts w:ascii="PT Astra Serif" w:hAnsi="PT Astra Serif"/>
          <w:spacing w:val="-2"/>
          <w:sz w:val="24"/>
        </w:rPr>
        <w:t xml:space="preserve"> </w:t>
      </w:r>
      <w:r>
        <w:rPr>
          <w:rFonts w:ascii="PT Astra Serif" w:hAnsi="PT Astra Serif"/>
          <w:spacing w:val="-2"/>
          <w:sz w:val="24"/>
        </w:rPr>
        <w:t>кодекс</w:t>
      </w:r>
      <w:r w:rsidR="003E5ACD">
        <w:rPr>
          <w:rFonts w:ascii="PT Astra Serif" w:hAnsi="PT Astra Serif"/>
          <w:spacing w:val="-2"/>
          <w:sz w:val="24"/>
        </w:rPr>
        <w:t xml:space="preserve"> </w:t>
      </w:r>
      <w:r>
        <w:rPr>
          <w:rFonts w:ascii="PT Astra Serif" w:hAnsi="PT Astra Serif"/>
          <w:spacing w:val="-5"/>
          <w:sz w:val="24"/>
        </w:rPr>
        <w:t>РФ;</w:t>
      </w:r>
    </w:p>
    <w:p w:rsidR="00103D13" w:rsidRDefault="00A37871">
      <w:pPr>
        <w:numPr>
          <w:ilvl w:val="0"/>
          <w:numId w:val="2"/>
        </w:numPr>
        <w:tabs>
          <w:tab w:val="left" w:pos="1392"/>
        </w:tabs>
        <w:spacing w:before="2" w:line="276" w:lineRule="auto"/>
        <w:ind w:left="1392" w:right="2" w:hanging="143"/>
        <w:rPr>
          <w:rFonts w:ascii="PT Astra Serif" w:hAnsi="PT Astra Serif"/>
          <w:sz w:val="24"/>
        </w:rPr>
      </w:pPr>
      <w:r>
        <w:rPr>
          <w:rFonts w:ascii="PT Astra Serif" w:hAnsi="PT Astra Serif"/>
          <w:sz w:val="24"/>
        </w:rPr>
        <w:t>Земельный</w:t>
      </w:r>
      <w:r w:rsidR="003E5ACD">
        <w:rPr>
          <w:rFonts w:ascii="PT Astra Serif" w:hAnsi="PT Astra Serif"/>
          <w:sz w:val="24"/>
        </w:rPr>
        <w:t xml:space="preserve"> </w:t>
      </w:r>
      <w:r>
        <w:rPr>
          <w:rFonts w:ascii="PT Astra Serif" w:hAnsi="PT Astra Serif"/>
          <w:sz w:val="24"/>
        </w:rPr>
        <w:t>кодекс</w:t>
      </w:r>
      <w:r w:rsidR="003E5ACD">
        <w:rPr>
          <w:rFonts w:ascii="PT Astra Serif" w:hAnsi="PT Astra Serif"/>
          <w:sz w:val="24"/>
        </w:rPr>
        <w:t xml:space="preserve"> </w:t>
      </w:r>
      <w:r>
        <w:rPr>
          <w:rFonts w:ascii="PT Astra Serif" w:hAnsi="PT Astra Serif"/>
          <w:spacing w:val="-5"/>
          <w:sz w:val="24"/>
        </w:rPr>
        <w:t>РФ;</w:t>
      </w:r>
    </w:p>
    <w:p w:rsidR="00103D13" w:rsidRDefault="00A37871">
      <w:pPr>
        <w:numPr>
          <w:ilvl w:val="0"/>
          <w:numId w:val="2"/>
        </w:numPr>
        <w:tabs>
          <w:tab w:val="left" w:pos="1392"/>
        </w:tabs>
        <w:spacing w:line="276" w:lineRule="auto"/>
        <w:ind w:left="1392" w:right="2" w:hanging="143"/>
        <w:rPr>
          <w:rFonts w:ascii="PT Astra Serif" w:hAnsi="PT Astra Serif"/>
          <w:sz w:val="24"/>
        </w:rPr>
      </w:pPr>
      <w:r>
        <w:rPr>
          <w:rFonts w:ascii="PT Astra Serif" w:hAnsi="PT Astra Serif"/>
          <w:sz w:val="24"/>
        </w:rPr>
        <w:t>Лесной</w:t>
      </w:r>
      <w:r w:rsidR="003E5ACD">
        <w:rPr>
          <w:rFonts w:ascii="PT Astra Serif" w:hAnsi="PT Astra Serif"/>
          <w:sz w:val="24"/>
        </w:rPr>
        <w:t xml:space="preserve"> </w:t>
      </w:r>
      <w:r>
        <w:rPr>
          <w:rFonts w:ascii="PT Astra Serif" w:hAnsi="PT Astra Serif"/>
          <w:sz w:val="24"/>
        </w:rPr>
        <w:t>кодекс</w:t>
      </w:r>
      <w:r w:rsidR="003E5ACD">
        <w:rPr>
          <w:rFonts w:ascii="PT Astra Serif" w:hAnsi="PT Astra Serif"/>
          <w:sz w:val="24"/>
        </w:rPr>
        <w:t xml:space="preserve"> </w:t>
      </w:r>
      <w:r>
        <w:rPr>
          <w:rFonts w:ascii="PT Astra Serif" w:hAnsi="PT Astra Serif"/>
          <w:sz w:val="24"/>
        </w:rPr>
        <w:t>Российской</w:t>
      </w:r>
      <w:r w:rsidR="003E5ACD">
        <w:rPr>
          <w:rFonts w:ascii="PT Astra Serif" w:hAnsi="PT Astra Serif"/>
          <w:sz w:val="24"/>
        </w:rPr>
        <w:t xml:space="preserve"> </w:t>
      </w:r>
      <w:r>
        <w:rPr>
          <w:rFonts w:ascii="PT Astra Serif" w:hAnsi="PT Astra Serif"/>
          <w:spacing w:val="-2"/>
          <w:sz w:val="24"/>
        </w:rPr>
        <w:t>Федерации;</w:t>
      </w:r>
    </w:p>
    <w:p w:rsidR="00103D13" w:rsidRDefault="00A37871">
      <w:pPr>
        <w:numPr>
          <w:ilvl w:val="0"/>
          <w:numId w:val="2"/>
        </w:numPr>
        <w:tabs>
          <w:tab w:val="left" w:pos="1392"/>
        </w:tabs>
        <w:spacing w:before="2" w:line="276" w:lineRule="auto"/>
        <w:ind w:left="1392" w:right="2" w:hanging="143"/>
        <w:rPr>
          <w:rFonts w:ascii="PT Astra Serif" w:hAnsi="PT Astra Serif"/>
          <w:sz w:val="24"/>
        </w:rPr>
      </w:pPr>
      <w:r>
        <w:rPr>
          <w:rFonts w:ascii="PT Astra Serif" w:hAnsi="PT Astra Serif"/>
          <w:sz w:val="24"/>
        </w:rPr>
        <w:t>Водный</w:t>
      </w:r>
      <w:r w:rsidR="003E5ACD">
        <w:rPr>
          <w:rFonts w:ascii="PT Astra Serif" w:hAnsi="PT Astra Serif"/>
          <w:sz w:val="24"/>
        </w:rPr>
        <w:t xml:space="preserve"> </w:t>
      </w:r>
      <w:r>
        <w:rPr>
          <w:rFonts w:ascii="PT Astra Serif" w:hAnsi="PT Astra Serif"/>
          <w:sz w:val="24"/>
        </w:rPr>
        <w:t>кодекс</w:t>
      </w:r>
      <w:r w:rsidR="003E5ACD">
        <w:rPr>
          <w:rFonts w:ascii="PT Astra Serif" w:hAnsi="PT Astra Serif"/>
          <w:sz w:val="24"/>
        </w:rPr>
        <w:t xml:space="preserve"> </w:t>
      </w:r>
      <w:r>
        <w:rPr>
          <w:rFonts w:ascii="PT Astra Serif" w:hAnsi="PT Astra Serif"/>
          <w:sz w:val="24"/>
        </w:rPr>
        <w:t>Российской</w:t>
      </w:r>
      <w:r w:rsidR="003E5ACD">
        <w:rPr>
          <w:rFonts w:ascii="PT Astra Serif" w:hAnsi="PT Astra Serif"/>
          <w:sz w:val="24"/>
        </w:rPr>
        <w:t xml:space="preserve"> </w:t>
      </w:r>
      <w:r>
        <w:rPr>
          <w:rFonts w:ascii="PT Astra Serif" w:hAnsi="PT Astra Serif"/>
          <w:spacing w:val="-2"/>
          <w:sz w:val="24"/>
        </w:rPr>
        <w:t>Федерации;</w:t>
      </w:r>
    </w:p>
    <w:p w:rsidR="00103D13" w:rsidRDefault="00A37871">
      <w:pPr>
        <w:numPr>
          <w:ilvl w:val="0"/>
          <w:numId w:val="2"/>
        </w:numPr>
        <w:tabs>
          <w:tab w:val="left" w:pos="1444"/>
        </w:tabs>
        <w:spacing w:line="276" w:lineRule="auto"/>
        <w:ind w:right="2" w:firstLine="710"/>
        <w:jc w:val="both"/>
        <w:rPr>
          <w:rFonts w:ascii="PT Astra Serif" w:hAnsi="PT Astra Serif"/>
          <w:sz w:val="24"/>
        </w:rPr>
      </w:pPr>
      <w:r>
        <w:rPr>
          <w:rFonts w:ascii="PT Astra Serif" w:hAnsi="PT Astra Serif"/>
          <w:sz w:val="24"/>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103D13" w:rsidRDefault="00A37871">
      <w:pPr>
        <w:numPr>
          <w:ilvl w:val="0"/>
          <w:numId w:val="2"/>
        </w:numPr>
        <w:tabs>
          <w:tab w:val="left" w:pos="1416"/>
        </w:tabs>
        <w:spacing w:before="4" w:line="276" w:lineRule="auto"/>
        <w:ind w:right="2" w:firstLine="710"/>
        <w:jc w:val="both"/>
        <w:rPr>
          <w:rFonts w:ascii="PT Astra Serif" w:hAnsi="PT Astra Serif"/>
          <w:sz w:val="24"/>
        </w:rPr>
      </w:pPr>
      <w:r>
        <w:rPr>
          <w:rFonts w:ascii="PT Astra Serif" w:hAnsi="PT Astra Serif"/>
          <w:sz w:val="24"/>
        </w:rPr>
        <w:t>Федеральный закон от 21.12.2004 № 172-ФЗ «О переводе земель или земельных участков из одной категории в другую»;</w:t>
      </w:r>
    </w:p>
    <w:p w:rsidR="00103D13" w:rsidRDefault="00A37871">
      <w:pPr>
        <w:numPr>
          <w:ilvl w:val="0"/>
          <w:numId w:val="2"/>
        </w:numPr>
        <w:tabs>
          <w:tab w:val="left" w:pos="1598"/>
        </w:tabs>
        <w:spacing w:before="6" w:line="276" w:lineRule="auto"/>
        <w:ind w:right="2" w:firstLine="710"/>
        <w:jc w:val="both"/>
        <w:rPr>
          <w:rFonts w:ascii="PT Astra Serif" w:hAnsi="PT Astra Serif"/>
          <w:sz w:val="24"/>
        </w:rPr>
      </w:pPr>
      <w:r>
        <w:rPr>
          <w:rFonts w:ascii="PT Astra Serif" w:hAnsi="PT Astra Serif"/>
          <w:sz w:val="24"/>
        </w:rPr>
        <w:t>Федеральный закон от 24.07.2002 № 101-ФЗ «Об обороте земель сельскохозяйственного назначения»;</w:t>
      </w:r>
    </w:p>
    <w:p w:rsidR="00103D13" w:rsidRDefault="00A37871">
      <w:pPr>
        <w:numPr>
          <w:ilvl w:val="0"/>
          <w:numId w:val="2"/>
        </w:numPr>
        <w:tabs>
          <w:tab w:val="left" w:pos="1411"/>
        </w:tabs>
        <w:spacing w:before="5" w:line="276" w:lineRule="auto"/>
        <w:ind w:right="2" w:firstLine="710"/>
        <w:jc w:val="both"/>
        <w:rPr>
          <w:rFonts w:ascii="PT Astra Serif" w:hAnsi="PT Astra Serif"/>
          <w:sz w:val="24"/>
        </w:rPr>
      </w:pPr>
      <w:r>
        <w:rPr>
          <w:rFonts w:ascii="PT Astra Serif" w:hAnsi="PT Astra Serif"/>
          <w:sz w:val="24"/>
        </w:rPr>
        <w:t>Федеральный закон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103D13" w:rsidRDefault="00A37871">
      <w:pPr>
        <w:numPr>
          <w:ilvl w:val="0"/>
          <w:numId w:val="2"/>
        </w:numPr>
        <w:tabs>
          <w:tab w:val="left" w:pos="1392"/>
        </w:tabs>
        <w:spacing w:before="3" w:line="276" w:lineRule="auto"/>
        <w:ind w:left="1392" w:right="2" w:hanging="143"/>
        <w:jc w:val="both"/>
        <w:rPr>
          <w:rFonts w:ascii="PT Astra Serif" w:hAnsi="PT Astra Serif"/>
          <w:sz w:val="24"/>
        </w:rPr>
      </w:pPr>
      <w:r>
        <w:rPr>
          <w:rFonts w:ascii="PT Astra Serif" w:hAnsi="PT Astra Serif"/>
          <w:sz w:val="24"/>
        </w:rPr>
        <w:t>Федеральный</w:t>
      </w:r>
      <w:r w:rsidR="003E5ACD">
        <w:rPr>
          <w:rFonts w:ascii="PT Astra Serif" w:hAnsi="PT Astra Serif"/>
          <w:sz w:val="24"/>
        </w:rPr>
        <w:t xml:space="preserve"> </w:t>
      </w:r>
      <w:r>
        <w:rPr>
          <w:rFonts w:ascii="PT Astra Serif" w:hAnsi="PT Astra Serif"/>
          <w:sz w:val="24"/>
        </w:rPr>
        <w:t>закон</w:t>
      </w:r>
      <w:r w:rsidR="003E5ACD">
        <w:rPr>
          <w:rFonts w:ascii="PT Astra Serif" w:hAnsi="PT Astra Serif"/>
          <w:sz w:val="24"/>
        </w:rPr>
        <w:t xml:space="preserve"> </w:t>
      </w:r>
      <w:r>
        <w:rPr>
          <w:rFonts w:ascii="PT Astra Serif" w:hAnsi="PT Astra Serif"/>
          <w:sz w:val="24"/>
        </w:rPr>
        <w:t>от</w:t>
      </w:r>
      <w:r w:rsidR="003E5ACD">
        <w:rPr>
          <w:rFonts w:ascii="PT Astra Serif" w:hAnsi="PT Astra Serif"/>
          <w:sz w:val="24"/>
        </w:rPr>
        <w:t xml:space="preserve"> </w:t>
      </w:r>
      <w:r>
        <w:rPr>
          <w:rFonts w:ascii="PT Astra Serif" w:hAnsi="PT Astra Serif"/>
          <w:sz w:val="24"/>
        </w:rPr>
        <w:t>07.07.2003</w:t>
      </w:r>
      <w:r w:rsidR="003E5ACD">
        <w:rPr>
          <w:rFonts w:ascii="PT Astra Serif" w:hAnsi="PT Astra Serif"/>
          <w:sz w:val="24"/>
        </w:rPr>
        <w:t xml:space="preserve"> </w:t>
      </w:r>
      <w:r>
        <w:rPr>
          <w:rFonts w:ascii="PT Astra Serif" w:hAnsi="PT Astra Serif"/>
          <w:sz w:val="24"/>
        </w:rPr>
        <w:t>№</w:t>
      </w:r>
      <w:r w:rsidR="003E5ACD">
        <w:rPr>
          <w:rFonts w:ascii="PT Astra Serif" w:hAnsi="PT Astra Serif"/>
          <w:sz w:val="24"/>
        </w:rPr>
        <w:t xml:space="preserve"> </w:t>
      </w:r>
      <w:r>
        <w:rPr>
          <w:rFonts w:ascii="PT Astra Serif" w:hAnsi="PT Astra Serif"/>
          <w:sz w:val="24"/>
        </w:rPr>
        <w:t>112-ФЗ</w:t>
      </w:r>
      <w:r>
        <w:rPr>
          <w:rFonts w:ascii="PT Astra Serif" w:hAnsi="PT Astra Serif"/>
          <w:spacing w:val="-11"/>
          <w:sz w:val="24"/>
        </w:rPr>
        <w:t xml:space="preserve"> «</w:t>
      </w:r>
      <w:r>
        <w:rPr>
          <w:rFonts w:ascii="PT Astra Serif" w:hAnsi="PT Astra Serif"/>
          <w:sz w:val="24"/>
        </w:rPr>
        <w:t>О</w:t>
      </w:r>
      <w:r w:rsidR="003E5ACD">
        <w:rPr>
          <w:rFonts w:ascii="PT Astra Serif" w:hAnsi="PT Astra Serif"/>
          <w:sz w:val="24"/>
        </w:rPr>
        <w:t xml:space="preserve"> </w:t>
      </w:r>
      <w:r>
        <w:rPr>
          <w:rFonts w:ascii="PT Astra Serif" w:hAnsi="PT Astra Serif"/>
          <w:sz w:val="24"/>
        </w:rPr>
        <w:t>личном</w:t>
      </w:r>
      <w:r w:rsidR="003E5ACD">
        <w:rPr>
          <w:rFonts w:ascii="PT Astra Serif" w:hAnsi="PT Astra Serif"/>
          <w:sz w:val="24"/>
        </w:rPr>
        <w:t xml:space="preserve"> </w:t>
      </w:r>
      <w:r>
        <w:rPr>
          <w:rFonts w:ascii="PT Astra Serif" w:hAnsi="PT Astra Serif"/>
          <w:sz w:val="24"/>
        </w:rPr>
        <w:t>подсобном</w:t>
      </w:r>
      <w:r w:rsidR="003E5ACD">
        <w:rPr>
          <w:rFonts w:ascii="PT Astra Serif" w:hAnsi="PT Astra Serif"/>
          <w:sz w:val="24"/>
        </w:rPr>
        <w:t xml:space="preserve"> </w:t>
      </w:r>
      <w:r>
        <w:rPr>
          <w:rFonts w:ascii="PT Astra Serif" w:hAnsi="PT Astra Serif"/>
          <w:spacing w:val="-2"/>
          <w:sz w:val="24"/>
        </w:rPr>
        <w:t>хозяйстве»;</w:t>
      </w:r>
    </w:p>
    <w:p w:rsidR="00103D13" w:rsidRDefault="00A37871" w:rsidP="003E5ACD">
      <w:pPr>
        <w:numPr>
          <w:ilvl w:val="0"/>
          <w:numId w:val="2"/>
        </w:numPr>
        <w:tabs>
          <w:tab w:val="left" w:pos="1478"/>
        </w:tabs>
        <w:spacing w:line="276" w:lineRule="auto"/>
        <w:ind w:right="2" w:firstLine="710"/>
        <w:jc w:val="both"/>
        <w:rPr>
          <w:rFonts w:ascii="PT Astra Serif" w:hAnsi="PT Astra Serif"/>
          <w:sz w:val="24"/>
        </w:rPr>
      </w:pPr>
      <w:r>
        <w:rPr>
          <w:rFonts w:ascii="PT Astra Serif" w:hAnsi="PT Astra Serif"/>
          <w:sz w:val="24"/>
        </w:rPr>
        <w:t>Федеральный</w:t>
      </w:r>
      <w:r w:rsidR="003E5ACD">
        <w:rPr>
          <w:rFonts w:ascii="PT Astra Serif" w:hAnsi="PT Astra Serif"/>
          <w:sz w:val="24"/>
        </w:rPr>
        <w:t xml:space="preserve"> </w:t>
      </w:r>
      <w:r>
        <w:rPr>
          <w:rFonts w:ascii="PT Astra Serif" w:hAnsi="PT Astra Serif"/>
          <w:sz w:val="24"/>
        </w:rPr>
        <w:t>закон</w:t>
      </w:r>
      <w:r w:rsidR="003E5ACD">
        <w:rPr>
          <w:rFonts w:ascii="PT Astra Serif" w:hAnsi="PT Astra Serif"/>
          <w:sz w:val="24"/>
        </w:rPr>
        <w:t xml:space="preserve"> </w:t>
      </w:r>
      <w:r>
        <w:rPr>
          <w:rFonts w:ascii="PT Astra Serif" w:hAnsi="PT Astra Serif"/>
          <w:sz w:val="24"/>
        </w:rPr>
        <w:t>от</w:t>
      </w:r>
      <w:r w:rsidR="003E5ACD">
        <w:rPr>
          <w:rFonts w:ascii="PT Astra Serif" w:hAnsi="PT Astra Serif"/>
          <w:sz w:val="24"/>
        </w:rPr>
        <w:t xml:space="preserve"> </w:t>
      </w:r>
      <w:r>
        <w:rPr>
          <w:rFonts w:ascii="PT Astra Serif" w:hAnsi="PT Astra Serif"/>
          <w:sz w:val="24"/>
        </w:rPr>
        <w:t>11.06.2003</w:t>
      </w:r>
      <w:r w:rsidR="003E5ACD">
        <w:rPr>
          <w:rFonts w:ascii="PT Astra Serif" w:hAnsi="PT Astra Serif"/>
          <w:sz w:val="24"/>
        </w:rPr>
        <w:t xml:space="preserve"> </w:t>
      </w:r>
      <w:r>
        <w:rPr>
          <w:rFonts w:ascii="PT Astra Serif" w:hAnsi="PT Astra Serif"/>
          <w:sz w:val="24"/>
        </w:rPr>
        <w:t>№</w:t>
      </w:r>
      <w:r w:rsidR="003E5ACD">
        <w:rPr>
          <w:rFonts w:ascii="PT Astra Serif" w:hAnsi="PT Astra Serif"/>
          <w:sz w:val="24"/>
        </w:rPr>
        <w:t xml:space="preserve"> </w:t>
      </w:r>
      <w:r>
        <w:rPr>
          <w:rFonts w:ascii="PT Astra Serif" w:hAnsi="PT Astra Serif"/>
          <w:sz w:val="24"/>
        </w:rPr>
        <w:t>74-ФЗ</w:t>
      </w:r>
      <w:r>
        <w:rPr>
          <w:rFonts w:ascii="PT Astra Serif" w:hAnsi="PT Astra Serif"/>
          <w:spacing w:val="80"/>
          <w:sz w:val="24"/>
        </w:rPr>
        <w:t xml:space="preserve"> «</w:t>
      </w:r>
      <w:r>
        <w:rPr>
          <w:rFonts w:ascii="PT Astra Serif" w:hAnsi="PT Astra Serif"/>
          <w:sz w:val="24"/>
        </w:rPr>
        <w:t>О крестьянском (фермерском) хозяйстве"</w:t>
      </w:r>
      <w:r>
        <w:rPr>
          <w:rFonts w:ascii="PT Astra Serif" w:hAnsi="PT Astra Serif"/>
          <w:spacing w:val="-2"/>
          <w:sz w:val="24"/>
        </w:rPr>
        <w:t>;</w:t>
      </w:r>
    </w:p>
    <w:p w:rsidR="00103D13" w:rsidRDefault="00A37871" w:rsidP="003E5ACD">
      <w:pPr>
        <w:numPr>
          <w:ilvl w:val="0"/>
          <w:numId w:val="2"/>
        </w:numPr>
        <w:tabs>
          <w:tab w:val="left" w:pos="1420"/>
        </w:tabs>
        <w:spacing w:line="276" w:lineRule="auto"/>
        <w:ind w:right="2" w:firstLine="710"/>
        <w:jc w:val="both"/>
        <w:rPr>
          <w:rFonts w:ascii="PT Astra Serif" w:hAnsi="PT Astra Serif"/>
          <w:sz w:val="24"/>
        </w:rPr>
      </w:pPr>
      <w:r>
        <w:rPr>
          <w:rFonts w:ascii="PT Astra Serif" w:hAnsi="PT Astra Serif"/>
          <w:sz w:val="24"/>
        </w:rPr>
        <w:t>Федеральный закон от 25.06.2002 № 73-ФЗ «Об объектах культурного наследия(памятниках истории и культуры) народов Российской Федерации»;</w:t>
      </w:r>
    </w:p>
    <w:p w:rsidR="00103D13" w:rsidRDefault="00A37871" w:rsidP="003E5ACD">
      <w:pPr>
        <w:numPr>
          <w:ilvl w:val="0"/>
          <w:numId w:val="2"/>
        </w:numPr>
        <w:tabs>
          <w:tab w:val="left" w:pos="1435"/>
        </w:tabs>
        <w:spacing w:line="276" w:lineRule="auto"/>
        <w:ind w:right="2" w:firstLine="710"/>
        <w:jc w:val="both"/>
        <w:rPr>
          <w:rFonts w:ascii="PT Astra Serif" w:hAnsi="PT Astra Serif"/>
          <w:sz w:val="24"/>
        </w:rPr>
      </w:pPr>
      <w:r>
        <w:rPr>
          <w:rFonts w:ascii="PT Astra Serif" w:hAnsi="PT Astra Serif"/>
          <w:sz w:val="24"/>
        </w:rPr>
        <w:t>Федеральный</w:t>
      </w:r>
      <w:r w:rsidR="003E5ACD">
        <w:rPr>
          <w:rFonts w:ascii="PT Astra Serif" w:hAnsi="PT Astra Serif"/>
          <w:sz w:val="24"/>
        </w:rPr>
        <w:t xml:space="preserve"> </w:t>
      </w:r>
      <w:r>
        <w:rPr>
          <w:rFonts w:ascii="PT Astra Serif" w:hAnsi="PT Astra Serif"/>
          <w:sz w:val="24"/>
        </w:rPr>
        <w:t>закон</w:t>
      </w:r>
      <w:r w:rsidR="003E5ACD">
        <w:rPr>
          <w:rFonts w:ascii="PT Astra Serif" w:hAnsi="PT Astra Serif"/>
          <w:sz w:val="24"/>
        </w:rPr>
        <w:t xml:space="preserve"> </w:t>
      </w:r>
      <w:r>
        <w:rPr>
          <w:rFonts w:ascii="PT Astra Serif" w:hAnsi="PT Astra Serif"/>
          <w:sz w:val="24"/>
        </w:rPr>
        <w:t>от</w:t>
      </w:r>
      <w:r w:rsidR="003E5ACD">
        <w:rPr>
          <w:rFonts w:ascii="PT Astra Serif" w:hAnsi="PT Astra Serif"/>
          <w:sz w:val="24"/>
        </w:rPr>
        <w:t xml:space="preserve"> </w:t>
      </w:r>
      <w:r>
        <w:rPr>
          <w:rFonts w:ascii="PT Astra Serif" w:hAnsi="PT Astra Serif"/>
          <w:sz w:val="24"/>
        </w:rPr>
        <w:t>14.03.1995</w:t>
      </w:r>
      <w:r w:rsidR="003E5ACD">
        <w:rPr>
          <w:rFonts w:ascii="PT Astra Serif" w:hAnsi="PT Astra Serif"/>
          <w:sz w:val="24"/>
        </w:rPr>
        <w:t xml:space="preserve"> </w:t>
      </w:r>
      <w:r>
        <w:rPr>
          <w:rFonts w:ascii="PT Astra Serif" w:hAnsi="PT Astra Serif"/>
          <w:sz w:val="24"/>
        </w:rPr>
        <w:t>№</w:t>
      </w:r>
      <w:r w:rsidR="003E5ACD">
        <w:rPr>
          <w:rFonts w:ascii="PT Astra Serif" w:hAnsi="PT Astra Serif"/>
          <w:sz w:val="24"/>
        </w:rPr>
        <w:t xml:space="preserve"> </w:t>
      </w:r>
      <w:r>
        <w:rPr>
          <w:rFonts w:ascii="PT Astra Serif" w:hAnsi="PT Astra Serif"/>
          <w:sz w:val="24"/>
        </w:rPr>
        <w:t>33-ФЗ</w:t>
      </w:r>
      <w:r>
        <w:rPr>
          <w:rFonts w:ascii="PT Astra Serif" w:hAnsi="PT Astra Serif"/>
          <w:spacing w:val="37"/>
          <w:sz w:val="24"/>
        </w:rPr>
        <w:t xml:space="preserve"> «</w:t>
      </w:r>
      <w:r>
        <w:rPr>
          <w:rFonts w:ascii="PT Astra Serif" w:hAnsi="PT Astra Serif"/>
          <w:sz w:val="24"/>
        </w:rPr>
        <w:t>Об</w:t>
      </w:r>
      <w:r w:rsidR="003E5ACD">
        <w:rPr>
          <w:rFonts w:ascii="PT Astra Serif" w:hAnsi="PT Astra Serif"/>
          <w:sz w:val="24"/>
        </w:rPr>
        <w:t xml:space="preserve"> </w:t>
      </w:r>
      <w:r>
        <w:rPr>
          <w:rFonts w:ascii="PT Astra Serif" w:hAnsi="PT Astra Serif"/>
          <w:sz w:val="24"/>
        </w:rPr>
        <w:t>особо</w:t>
      </w:r>
      <w:r w:rsidR="003E5ACD">
        <w:rPr>
          <w:rFonts w:ascii="PT Astra Serif" w:hAnsi="PT Astra Serif"/>
          <w:sz w:val="24"/>
        </w:rPr>
        <w:t xml:space="preserve"> </w:t>
      </w:r>
      <w:r>
        <w:rPr>
          <w:rFonts w:ascii="PT Astra Serif" w:hAnsi="PT Astra Serif"/>
          <w:sz w:val="24"/>
        </w:rPr>
        <w:t>охраняемых</w:t>
      </w:r>
      <w:r w:rsidR="003E5ACD">
        <w:rPr>
          <w:rFonts w:ascii="PT Astra Serif" w:hAnsi="PT Astra Serif"/>
          <w:sz w:val="24"/>
        </w:rPr>
        <w:t xml:space="preserve"> </w:t>
      </w:r>
      <w:r>
        <w:rPr>
          <w:rFonts w:ascii="PT Astra Serif" w:hAnsi="PT Astra Serif"/>
          <w:sz w:val="24"/>
        </w:rPr>
        <w:t xml:space="preserve">природных </w:t>
      </w:r>
      <w:r>
        <w:rPr>
          <w:rFonts w:ascii="PT Astra Serif" w:hAnsi="PT Astra Serif"/>
          <w:spacing w:val="-2"/>
          <w:sz w:val="24"/>
        </w:rPr>
        <w:t>территориях»;</w:t>
      </w:r>
    </w:p>
    <w:p w:rsidR="00103D13" w:rsidRDefault="00A37871" w:rsidP="003E5ACD">
      <w:pPr>
        <w:numPr>
          <w:ilvl w:val="0"/>
          <w:numId w:val="2"/>
        </w:numPr>
        <w:tabs>
          <w:tab w:val="left" w:pos="1444"/>
        </w:tabs>
        <w:spacing w:line="276" w:lineRule="auto"/>
        <w:ind w:right="2" w:firstLine="710"/>
        <w:jc w:val="both"/>
        <w:rPr>
          <w:rFonts w:ascii="PT Astra Serif" w:hAnsi="PT Astra Serif"/>
          <w:sz w:val="24"/>
        </w:rPr>
      </w:pPr>
      <w:r>
        <w:rPr>
          <w:rFonts w:ascii="PT Astra Serif" w:hAnsi="PT Astra Serif"/>
          <w:sz w:val="24"/>
        </w:rPr>
        <w:t>Федеральный</w:t>
      </w:r>
      <w:r w:rsidR="003E5ACD">
        <w:rPr>
          <w:rFonts w:ascii="PT Astra Serif" w:hAnsi="PT Astra Serif"/>
          <w:sz w:val="24"/>
        </w:rPr>
        <w:t xml:space="preserve"> </w:t>
      </w:r>
      <w:r>
        <w:rPr>
          <w:rFonts w:ascii="PT Astra Serif" w:hAnsi="PT Astra Serif"/>
          <w:sz w:val="24"/>
        </w:rPr>
        <w:t>закон</w:t>
      </w:r>
      <w:r w:rsidR="003E5ACD">
        <w:rPr>
          <w:rFonts w:ascii="PT Astra Serif" w:hAnsi="PT Astra Serif"/>
          <w:sz w:val="24"/>
        </w:rPr>
        <w:t xml:space="preserve"> </w:t>
      </w:r>
      <w:r>
        <w:rPr>
          <w:rFonts w:ascii="PT Astra Serif" w:hAnsi="PT Astra Serif"/>
          <w:sz w:val="24"/>
        </w:rPr>
        <w:t>от</w:t>
      </w:r>
      <w:r w:rsidR="003E5ACD">
        <w:rPr>
          <w:rFonts w:ascii="PT Astra Serif" w:hAnsi="PT Astra Serif"/>
          <w:sz w:val="24"/>
        </w:rPr>
        <w:t xml:space="preserve"> </w:t>
      </w:r>
      <w:r>
        <w:rPr>
          <w:rFonts w:ascii="PT Astra Serif" w:hAnsi="PT Astra Serif"/>
          <w:sz w:val="24"/>
        </w:rPr>
        <w:t>13.07.2015</w:t>
      </w:r>
      <w:r w:rsidR="003E5ACD">
        <w:rPr>
          <w:rFonts w:ascii="PT Astra Serif" w:hAnsi="PT Astra Serif"/>
          <w:sz w:val="24"/>
        </w:rPr>
        <w:t xml:space="preserve"> </w:t>
      </w:r>
      <w:r>
        <w:rPr>
          <w:rFonts w:ascii="PT Astra Serif" w:hAnsi="PT Astra Serif"/>
          <w:sz w:val="24"/>
        </w:rPr>
        <w:t>№</w:t>
      </w:r>
      <w:r w:rsidR="003E5ACD">
        <w:rPr>
          <w:rFonts w:ascii="PT Astra Serif" w:hAnsi="PT Astra Serif"/>
          <w:sz w:val="24"/>
        </w:rPr>
        <w:t xml:space="preserve"> </w:t>
      </w:r>
      <w:r>
        <w:rPr>
          <w:rFonts w:ascii="PT Astra Serif" w:hAnsi="PT Astra Serif"/>
          <w:sz w:val="24"/>
        </w:rPr>
        <w:t>218-ФЗ</w:t>
      </w:r>
      <w:r w:rsidR="003E5ACD">
        <w:rPr>
          <w:rFonts w:ascii="PT Astra Serif" w:hAnsi="PT Astra Serif"/>
          <w:sz w:val="24"/>
        </w:rPr>
        <w:t xml:space="preserve"> </w:t>
      </w:r>
      <w:r>
        <w:rPr>
          <w:rFonts w:ascii="PT Astra Serif" w:hAnsi="PT Astra Serif"/>
          <w:sz w:val="24"/>
        </w:rPr>
        <w:t>«О</w:t>
      </w:r>
      <w:r w:rsidR="003E5ACD">
        <w:rPr>
          <w:rFonts w:ascii="PT Astra Serif" w:hAnsi="PT Astra Serif"/>
          <w:sz w:val="24"/>
        </w:rPr>
        <w:t xml:space="preserve"> </w:t>
      </w:r>
      <w:r>
        <w:rPr>
          <w:rFonts w:ascii="PT Astra Serif" w:hAnsi="PT Astra Serif"/>
          <w:sz w:val="24"/>
        </w:rPr>
        <w:t>государственной</w:t>
      </w:r>
      <w:r w:rsidR="003E5ACD">
        <w:rPr>
          <w:rFonts w:ascii="PT Astra Serif" w:hAnsi="PT Astra Serif"/>
          <w:sz w:val="24"/>
        </w:rPr>
        <w:t xml:space="preserve"> </w:t>
      </w:r>
      <w:r>
        <w:rPr>
          <w:rFonts w:ascii="PT Astra Serif" w:hAnsi="PT Astra Serif"/>
          <w:sz w:val="24"/>
        </w:rPr>
        <w:t xml:space="preserve">регистрации </w:t>
      </w:r>
      <w:r>
        <w:rPr>
          <w:rFonts w:ascii="PT Astra Serif" w:hAnsi="PT Astra Serif"/>
          <w:spacing w:val="-2"/>
          <w:sz w:val="24"/>
        </w:rPr>
        <w:t>недвижимости»;</w:t>
      </w:r>
    </w:p>
    <w:p w:rsidR="00103D13" w:rsidRDefault="00A37871">
      <w:pPr>
        <w:numPr>
          <w:ilvl w:val="0"/>
          <w:numId w:val="2"/>
        </w:numPr>
        <w:tabs>
          <w:tab w:val="left" w:pos="1392"/>
        </w:tabs>
        <w:spacing w:line="276" w:lineRule="auto"/>
        <w:ind w:left="1392" w:right="2" w:hanging="143"/>
        <w:rPr>
          <w:rFonts w:ascii="PT Astra Serif" w:hAnsi="PT Astra Serif"/>
          <w:sz w:val="24"/>
        </w:rPr>
      </w:pPr>
      <w:r>
        <w:rPr>
          <w:rFonts w:ascii="PT Astra Serif" w:hAnsi="PT Astra Serif"/>
          <w:sz w:val="24"/>
        </w:rPr>
        <w:t>Федеральный</w:t>
      </w:r>
      <w:r w:rsidR="003E5ACD">
        <w:rPr>
          <w:rFonts w:ascii="PT Astra Serif" w:hAnsi="PT Astra Serif"/>
          <w:sz w:val="24"/>
        </w:rPr>
        <w:t xml:space="preserve"> </w:t>
      </w:r>
      <w:r>
        <w:rPr>
          <w:rFonts w:ascii="PT Astra Serif" w:hAnsi="PT Astra Serif"/>
          <w:sz w:val="24"/>
        </w:rPr>
        <w:t>закон</w:t>
      </w:r>
      <w:r w:rsidR="003E5ACD">
        <w:rPr>
          <w:rFonts w:ascii="PT Astra Serif" w:hAnsi="PT Astra Serif"/>
          <w:sz w:val="24"/>
        </w:rPr>
        <w:t xml:space="preserve"> </w:t>
      </w:r>
      <w:r>
        <w:rPr>
          <w:rFonts w:ascii="PT Astra Serif" w:hAnsi="PT Astra Serif"/>
          <w:sz w:val="24"/>
        </w:rPr>
        <w:t>от</w:t>
      </w:r>
      <w:r w:rsidR="003E5ACD">
        <w:rPr>
          <w:rFonts w:ascii="PT Astra Serif" w:hAnsi="PT Astra Serif"/>
          <w:sz w:val="24"/>
        </w:rPr>
        <w:t xml:space="preserve"> </w:t>
      </w:r>
      <w:r>
        <w:rPr>
          <w:rFonts w:ascii="PT Astra Serif" w:hAnsi="PT Astra Serif"/>
          <w:sz w:val="24"/>
        </w:rPr>
        <w:t>10.02.2002</w:t>
      </w:r>
      <w:r w:rsidR="003E5ACD">
        <w:rPr>
          <w:rFonts w:ascii="PT Astra Serif" w:hAnsi="PT Astra Serif"/>
          <w:sz w:val="24"/>
        </w:rPr>
        <w:t xml:space="preserve"> </w:t>
      </w:r>
      <w:r>
        <w:rPr>
          <w:rFonts w:ascii="PT Astra Serif" w:hAnsi="PT Astra Serif"/>
          <w:sz w:val="24"/>
        </w:rPr>
        <w:t>№</w:t>
      </w:r>
      <w:r w:rsidR="003E5ACD">
        <w:rPr>
          <w:rFonts w:ascii="PT Astra Serif" w:hAnsi="PT Astra Serif"/>
          <w:sz w:val="24"/>
        </w:rPr>
        <w:t xml:space="preserve"> </w:t>
      </w:r>
      <w:r>
        <w:rPr>
          <w:rFonts w:ascii="PT Astra Serif" w:hAnsi="PT Astra Serif"/>
          <w:sz w:val="24"/>
        </w:rPr>
        <w:t>7-ФЗ</w:t>
      </w:r>
      <w:r w:rsidR="003E5ACD">
        <w:rPr>
          <w:rFonts w:ascii="PT Astra Serif" w:hAnsi="PT Astra Serif"/>
          <w:sz w:val="24"/>
        </w:rPr>
        <w:t xml:space="preserve"> </w:t>
      </w:r>
      <w:r>
        <w:rPr>
          <w:rFonts w:ascii="PT Astra Serif" w:hAnsi="PT Astra Serif"/>
          <w:sz w:val="24"/>
        </w:rPr>
        <w:t>«Об</w:t>
      </w:r>
      <w:r w:rsidR="003E5ACD">
        <w:rPr>
          <w:rFonts w:ascii="PT Astra Serif" w:hAnsi="PT Astra Serif"/>
          <w:sz w:val="24"/>
        </w:rPr>
        <w:t xml:space="preserve"> </w:t>
      </w:r>
      <w:r>
        <w:rPr>
          <w:rFonts w:ascii="PT Astra Serif" w:hAnsi="PT Astra Serif"/>
          <w:sz w:val="24"/>
        </w:rPr>
        <w:t>охране</w:t>
      </w:r>
      <w:r w:rsidR="003E5ACD">
        <w:rPr>
          <w:rFonts w:ascii="PT Astra Serif" w:hAnsi="PT Astra Serif"/>
          <w:sz w:val="24"/>
        </w:rPr>
        <w:t xml:space="preserve"> </w:t>
      </w:r>
      <w:r>
        <w:rPr>
          <w:rFonts w:ascii="PT Astra Serif" w:hAnsi="PT Astra Serif"/>
          <w:sz w:val="24"/>
        </w:rPr>
        <w:t>окружающей</w:t>
      </w:r>
      <w:r w:rsidR="003E5ACD">
        <w:rPr>
          <w:rFonts w:ascii="PT Astra Serif" w:hAnsi="PT Astra Serif"/>
          <w:sz w:val="24"/>
        </w:rPr>
        <w:t xml:space="preserve"> </w:t>
      </w:r>
      <w:r>
        <w:rPr>
          <w:rFonts w:ascii="PT Astra Serif" w:hAnsi="PT Astra Serif"/>
          <w:spacing w:val="-2"/>
          <w:sz w:val="24"/>
        </w:rPr>
        <w:t>среды»;</w:t>
      </w:r>
    </w:p>
    <w:p w:rsidR="00103D13" w:rsidRDefault="00A37871">
      <w:pPr>
        <w:numPr>
          <w:ilvl w:val="0"/>
          <w:numId w:val="2"/>
        </w:numPr>
        <w:tabs>
          <w:tab w:val="left" w:pos="1516"/>
        </w:tabs>
        <w:spacing w:before="66" w:line="276" w:lineRule="auto"/>
        <w:ind w:right="2" w:firstLine="710"/>
        <w:jc w:val="both"/>
        <w:rPr>
          <w:rFonts w:ascii="PT Astra Serif" w:hAnsi="PT Astra Serif"/>
          <w:sz w:val="24"/>
        </w:rPr>
      </w:pPr>
      <w:r>
        <w:rPr>
          <w:rFonts w:ascii="PT Astra Serif" w:hAnsi="PT Astra Serif"/>
          <w:sz w:val="24"/>
        </w:rPr>
        <w:t>Федеральный закон от 22.07.2008 № 123-ФЗ «Технический регламент о требованиях пожарной безопасности»;</w:t>
      </w:r>
    </w:p>
    <w:p w:rsidR="00103D13" w:rsidRDefault="00A37871">
      <w:pPr>
        <w:numPr>
          <w:ilvl w:val="0"/>
          <w:numId w:val="2"/>
        </w:numPr>
        <w:tabs>
          <w:tab w:val="left" w:pos="1416"/>
        </w:tabs>
        <w:spacing w:before="5" w:line="276" w:lineRule="auto"/>
        <w:ind w:right="2" w:firstLine="710"/>
        <w:jc w:val="both"/>
        <w:rPr>
          <w:rFonts w:ascii="PT Astra Serif" w:hAnsi="PT Astra Serif"/>
          <w:sz w:val="24"/>
        </w:rPr>
      </w:pPr>
      <w:r>
        <w:rPr>
          <w:rFonts w:ascii="PT Astra Serif" w:hAnsi="PT Astra Serif"/>
          <w:sz w:val="24"/>
        </w:rPr>
        <w:t xml:space="preserve">Федеральный закон от 21.07.2008 № 117-ФЗ «О безопасности гидротехнических </w:t>
      </w:r>
      <w:r>
        <w:rPr>
          <w:rFonts w:ascii="PT Astra Serif" w:hAnsi="PT Astra Serif"/>
          <w:spacing w:val="-2"/>
          <w:sz w:val="24"/>
        </w:rPr>
        <w:t>сооружений»;</w:t>
      </w:r>
    </w:p>
    <w:p w:rsidR="00103D13" w:rsidRDefault="00A37871">
      <w:pPr>
        <w:numPr>
          <w:ilvl w:val="0"/>
          <w:numId w:val="2"/>
        </w:numPr>
        <w:tabs>
          <w:tab w:val="left" w:pos="1507"/>
        </w:tabs>
        <w:spacing w:before="4" w:line="276" w:lineRule="auto"/>
        <w:ind w:right="2" w:firstLine="710"/>
        <w:jc w:val="both"/>
        <w:rPr>
          <w:rFonts w:ascii="PT Astra Serif" w:hAnsi="PT Astra Serif"/>
          <w:sz w:val="24"/>
        </w:rPr>
      </w:pPr>
      <w:r>
        <w:rPr>
          <w:rFonts w:ascii="PT Astra Serif" w:hAnsi="PT Astra Serif"/>
          <w:sz w:val="24"/>
        </w:rPr>
        <w:t>Приказ Министерства экономического развития Российской Федерации от 06.05.2024 № 273 «Об утверждении Методических рекомендаций по разработке проектов схем территориального планирования муниципальных районов, генеральных планов городских округов, муниципальных округов, городских и сельских поселений (проектов внесения изменений в такие документы)»;</w:t>
      </w:r>
    </w:p>
    <w:p w:rsidR="00103D13" w:rsidRDefault="00A37871">
      <w:pPr>
        <w:numPr>
          <w:ilvl w:val="0"/>
          <w:numId w:val="2"/>
        </w:numPr>
        <w:tabs>
          <w:tab w:val="left" w:pos="1512"/>
        </w:tabs>
        <w:spacing w:line="276" w:lineRule="auto"/>
        <w:ind w:right="2" w:firstLine="710"/>
        <w:jc w:val="both"/>
        <w:rPr>
          <w:rFonts w:ascii="PT Astra Serif" w:hAnsi="PT Astra Serif"/>
          <w:sz w:val="24"/>
        </w:rPr>
      </w:pPr>
      <w:r>
        <w:rPr>
          <w:rFonts w:ascii="PT Astra Serif" w:hAnsi="PT Astra Serif"/>
          <w:sz w:val="24"/>
        </w:rPr>
        <w:t>Приказ Минэкономразвития России от 09.01.2018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от 7 декабря 2016 г. № 793»;</w:t>
      </w:r>
    </w:p>
    <w:p w:rsidR="00103D13" w:rsidRDefault="00A37871">
      <w:pPr>
        <w:numPr>
          <w:ilvl w:val="0"/>
          <w:numId w:val="2"/>
        </w:numPr>
        <w:tabs>
          <w:tab w:val="left" w:pos="1507"/>
        </w:tabs>
        <w:spacing w:line="276" w:lineRule="auto"/>
        <w:ind w:right="2" w:firstLine="710"/>
        <w:jc w:val="both"/>
        <w:rPr>
          <w:rFonts w:ascii="PT Astra Serif" w:hAnsi="PT Astra Serif"/>
          <w:sz w:val="24"/>
        </w:rPr>
      </w:pPr>
      <w:r>
        <w:rPr>
          <w:rFonts w:ascii="PT Astra Serif" w:hAnsi="PT Astra Serif"/>
          <w:sz w:val="24"/>
        </w:rPr>
        <w:t xml:space="preserve">Приказ Росреестра от 26.07.2022 № П/0292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w:t>
      </w:r>
      <w:r>
        <w:rPr>
          <w:rFonts w:ascii="PT Astra Serif" w:hAnsi="PT Astra Serif"/>
          <w:sz w:val="24"/>
        </w:rPr>
        <w:lastRenderedPageBreak/>
        <w:t>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охраняемых природных территорий, зон с особыми условиями использования территории»;</w:t>
      </w:r>
    </w:p>
    <w:p w:rsidR="00103D13" w:rsidRDefault="00A37871">
      <w:pPr>
        <w:numPr>
          <w:ilvl w:val="0"/>
          <w:numId w:val="2"/>
        </w:numPr>
        <w:tabs>
          <w:tab w:val="left" w:pos="1507"/>
        </w:tabs>
        <w:spacing w:line="276" w:lineRule="auto"/>
        <w:ind w:right="2" w:firstLine="710"/>
        <w:jc w:val="both"/>
        <w:rPr>
          <w:rFonts w:ascii="PT Astra Serif" w:hAnsi="PT Astra Serif"/>
          <w:sz w:val="24"/>
        </w:rPr>
      </w:pPr>
      <w:r>
        <w:rPr>
          <w:rFonts w:ascii="PT Astra Serif" w:hAnsi="PT Astra Serif"/>
          <w:sz w:val="24"/>
        </w:rPr>
        <w:t>Приказ Росреестра от 10.11.2020 № П/0412 «Об утверждении классификатора видов разрешенного использования земельных участков»;</w:t>
      </w:r>
    </w:p>
    <w:p w:rsidR="00103D13" w:rsidRDefault="00A37871">
      <w:pPr>
        <w:numPr>
          <w:ilvl w:val="0"/>
          <w:numId w:val="2"/>
        </w:numPr>
        <w:tabs>
          <w:tab w:val="left" w:pos="1454"/>
        </w:tabs>
        <w:spacing w:line="276" w:lineRule="auto"/>
        <w:ind w:right="2" w:firstLine="710"/>
        <w:jc w:val="both"/>
        <w:rPr>
          <w:rFonts w:ascii="PT Astra Serif" w:hAnsi="PT Astra Serif"/>
          <w:sz w:val="24"/>
        </w:rPr>
      </w:pPr>
      <w:r>
        <w:rPr>
          <w:rFonts w:ascii="PT Astra Serif" w:hAnsi="PT Astra Serif"/>
          <w:sz w:val="24"/>
        </w:rPr>
        <w:t>Приказ Минрегиона России от 02.04.2013 № 123 «Об утверждении технико- технологических требований к обеспечению взаимодействия федеральной государственной информационной системы территориального планирования с другими информационными системами»;</w:t>
      </w:r>
    </w:p>
    <w:p w:rsidR="00103D13" w:rsidRDefault="00A37871">
      <w:pPr>
        <w:numPr>
          <w:ilvl w:val="0"/>
          <w:numId w:val="2"/>
        </w:numPr>
        <w:tabs>
          <w:tab w:val="left" w:pos="1411"/>
        </w:tabs>
        <w:spacing w:line="276" w:lineRule="auto"/>
        <w:ind w:right="2" w:firstLine="710"/>
        <w:jc w:val="both"/>
        <w:rPr>
          <w:rFonts w:ascii="PT Astra Serif" w:hAnsi="PT Astra Serif"/>
          <w:sz w:val="24"/>
        </w:rPr>
      </w:pPr>
      <w:r>
        <w:rPr>
          <w:rFonts w:ascii="PT Astra Serif" w:hAnsi="PT Astra Serif"/>
          <w:sz w:val="24"/>
        </w:rPr>
        <w:t>Приказ Минэкономразвития России от 17.06.2021 № 349 «Об утверждении требований к структуре и форматам информации, предусмотренной частью 2 статьи 57.1 Градостроительного кодекса Российской Федерации, составляющей информационный ресурс федеральной государственной информационной системы территориального планирования»;</w:t>
      </w:r>
    </w:p>
    <w:p w:rsidR="00103D13" w:rsidRDefault="00A37871">
      <w:pPr>
        <w:tabs>
          <w:tab w:val="left" w:pos="1430"/>
        </w:tabs>
        <w:spacing w:line="276" w:lineRule="auto"/>
        <w:ind w:left="567"/>
        <w:jc w:val="both"/>
        <w:rPr>
          <w:rFonts w:ascii="PT Astra Serif" w:hAnsi="PT Astra Serif"/>
          <w:sz w:val="24"/>
        </w:rPr>
      </w:pPr>
      <w:r>
        <w:rPr>
          <w:rFonts w:ascii="PT Astra Serif" w:hAnsi="PT Astra Serif"/>
          <w:sz w:val="24"/>
        </w:rPr>
        <w:tab/>
        <w:t>- «СП 42.13330.2016. Свод правил. Градостроительство. Планировка и застройка городских и сельских поселений. Актуализированная редакция СНиП 2.07.01-89»;</w:t>
      </w:r>
    </w:p>
    <w:p w:rsidR="00103D13" w:rsidRDefault="00A37871">
      <w:pPr>
        <w:pStyle w:val="af2"/>
        <w:numPr>
          <w:ilvl w:val="0"/>
          <w:numId w:val="2"/>
        </w:numPr>
        <w:spacing w:line="276" w:lineRule="auto"/>
        <w:ind w:right="2" w:firstLine="0"/>
        <w:jc w:val="both"/>
        <w:rPr>
          <w:rFonts w:ascii="PT Astra Serif" w:hAnsi="PT Astra Serif"/>
        </w:rPr>
      </w:pPr>
      <w:r>
        <w:rPr>
          <w:rFonts w:ascii="PT Astra Serif" w:hAnsi="PT Astra Serif"/>
          <w:spacing w:val="-2"/>
        </w:rPr>
        <w:t>«СП 18.13330.2019. Свод правил. Производственные объекты. Планировочная организация земельного участка (СНиП II-89-80* «Генеральные планы промышленных предприятий»)» (утв. Приказом Минстроя России от 17.09.2019 N 544/пр);</w:t>
      </w:r>
    </w:p>
    <w:p w:rsidR="00103D13" w:rsidRDefault="00A37871">
      <w:pPr>
        <w:pStyle w:val="af2"/>
        <w:spacing w:before="3" w:line="276" w:lineRule="auto"/>
        <w:ind w:left="539" w:right="2"/>
        <w:jc w:val="both"/>
        <w:rPr>
          <w:rFonts w:ascii="PT Astra Serif" w:hAnsi="PT Astra Serif"/>
        </w:rPr>
      </w:pPr>
      <w:r>
        <w:rPr>
          <w:rFonts w:ascii="PT Astra Serif" w:hAnsi="PT Astra Serif"/>
          <w:spacing w:val="-2"/>
        </w:rPr>
        <w:tab/>
      </w:r>
      <w:r>
        <w:rPr>
          <w:rFonts w:ascii="PT Astra Serif" w:hAnsi="PT Astra Serif"/>
          <w:spacing w:val="-2"/>
        </w:rPr>
        <w:tab/>
        <w:t>- «СП 19.13330.2019. Свод правил. Сельскохозяйственные предприятия. Планировочная организация земельного участка (СНиП II-97-76* Генеральные планы сельскохозяйственных предприятий)» (утв. и введен в действие Приказом Минстроя России от 14.10.2019 N 620/пр);</w:t>
      </w:r>
    </w:p>
    <w:p w:rsidR="00103D13" w:rsidRDefault="00A37871">
      <w:pPr>
        <w:numPr>
          <w:ilvl w:val="0"/>
          <w:numId w:val="2"/>
        </w:numPr>
        <w:tabs>
          <w:tab w:val="left" w:pos="1545"/>
        </w:tabs>
        <w:spacing w:line="276" w:lineRule="auto"/>
        <w:ind w:right="2" w:firstLine="710"/>
        <w:jc w:val="both"/>
        <w:rPr>
          <w:rFonts w:ascii="PT Astra Serif" w:hAnsi="PT Astra Serif"/>
          <w:sz w:val="24"/>
        </w:rPr>
      </w:pPr>
      <w:r>
        <w:rPr>
          <w:rFonts w:ascii="PT Astra Serif" w:hAnsi="PT Astra Serif"/>
          <w:sz w:val="24"/>
        </w:rPr>
        <w:t>ГОСТ Р 22.0.02-2016. «Национальный стандарт Российской Федерации. Безопасность в чрезвычайных ситуациях. Термины и определения», утвержденный Приказом Росстандарта от 12.09.2016 N 1111-ст;</w:t>
      </w:r>
    </w:p>
    <w:p w:rsidR="00103D13" w:rsidRDefault="00A37871">
      <w:pPr>
        <w:numPr>
          <w:ilvl w:val="0"/>
          <w:numId w:val="2"/>
        </w:numPr>
        <w:tabs>
          <w:tab w:val="left" w:pos="1612"/>
        </w:tabs>
        <w:spacing w:before="3" w:line="276" w:lineRule="auto"/>
        <w:ind w:right="2" w:firstLine="710"/>
        <w:jc w:val="both"/>
        <w:rPr>
          <w:rFonts w:ascii="PT Astra Serif" w:hAnsi="PT Astra Serif"/>
          <w:sz w:val="24"/>
        </w:rPr>
      </w:pPr>
      <w:r>
        <w:rPr>
          <w:rFonts w:ascii="PT Astra Serif" w:hAnsi="PT Astra Serif"/>
          <w:sz w:val="24"/>
        </w:rPr>
        <w:t>СанПиН 2.2.1/2.1.1.1200-03 «Санитарно-защитные зоны и санитарная классификация предприятий, сооружений и иных объектов»;</w:t>
      </w:r>
    </w:p>
    <w:p w:rsidR="00103D13" w:rsidRDefault="00A37871">
      <w:pPr>
        <w:numPr>
          <w:ilvl w:val="0"/>
          <w:numId w:val="2"/>
        </w:numPr>
        <w:tabs>
          <w:tab w:val="left" w:pos="1497"/>
        </w:tabs>
        <w:spacing w:line="276" w:lineRule="auto"/>
        <w:ind w:right="2" w:firstLine="710"/>
        <w:jc w:val="both"/>
        <w:rPr>
          <w:rFonts w:ascii="PT Astra Serif" w:hAnsi="PT Astra Serif"/>
          <w:sz w:val="24"/>
        </w:rPr>
      </w:pPr>
      <w:r>
        <w:rPr>
          <w:rFonts w:ascii="PT Astra Serif" w:hAnsi="PT Astra Serif"/>
          <w:spacing w:val="-5"/>
          <w:sz w:val="24"/>
        </w:rPr>
        <w:t>Закон Тульской области от 29.12.2006 № 785-ЗТО «О градостроительной деятельности в Тульской области»;</w:t>
      </w:r>
    </w:p>
    <w:p w:rsidR="00103D13" w:rsidRDefault="00A37871">
      <w:pPr>
        <w:numPr>
          <w:ilvl w:val="0"/>
          <w:numId w:val="2"/>
        </w:numPr>
        <w:tabs>
          <w:tab w:val="left" w:pos="1526"/>
        </w:tabs>
        <w:spacing w:line="276" w:lineRule="auto"/>
        <w:ind w:right="2" w:firstLine="710"/>
        <w:jc w:val="both"/>
        <w:rPr>
          <w:rFonts w:ascii="PT Astra Serif" w:hAnsi="PT Astra Serif"/>
          <w:sz w:val="24"/>
        </w:rPr>
      </w:pPr>
      <w:r>
        <w:rPr>
          <w:rFonts w:ascii="PT Astra Serif" w:hAnsi="PT Astra Serif"/>
          <w:sz w:val="24"/>
        </w:rPr>
        <w:t>Закон Тульской области от 14.03.2005 N 555-ЗТО «О переименовании муниципального образования "Город Богородицк и Богородицкий район" Тульской области, установлении границ, наделении статусом и определении административных центров муниципальных образований на территории Богородицкого района Тульской области»;</w:t>
      </w:r>
    </w:p>
    <w:p w:rsidR="00103D13" w:rsidRDefault="00A37871">
      <w:pPr>
        <w:numPr>
          <w:ilvl w:val="0"/>
          <w:numId w:val="2"/>
        </w:numPr>
        <w:tabs>
          <w:tab w:val="left" w:pos="1392"/>
        </w:tabs>
        <w:spacing w:line="276" w:lineRule="auto"/>
        <w:ind w:left="1392" w:right="2" w:hanging="143"/>
        <w:jc w:val="both"/>
        <w:rPr>
          <w:rFonts w:ascii="PT Astra Serif" w:hAnsi="PT Astra Serif"/>
          <w:sz w:val="24"/>
        </w:rPr>
      </w:pPr>
      <w:r>
        <w:rPr>
          <w:rFonts w:ascii="PT Astra Serif" w:hAnsi="PT Astra Serif"/>
          <w:spacing w:val="-2"/>
          <w:sz w:val="24"/>
        </w:rPr>
        <w:t>Региональные</w:t>
      </w:r>
      <w:r w:rsidR="003E5ACD">
        <w:rPr>
          <w:rFonts w:ascii="PT Astra Serif" w:hAnsi="PT Astra Serif"/>
          <w:spacing w:val="-2"/>
          <w:sz w:val="24"/>
        </w:rPr>
        <w:t xml:space="preserve"> </w:t>
      </w:r>
      <w:r>
        <w:rPr>
          <w:rFonts w:ascii="PT Astra Serif" w:hAnsi="PT Astra Serif"/>
          <w:spacing w:val="-2"/>
          <w:sz w:val="24"/>
        </w:rPr>
        <w:t>и</w:t>
      </w:r>
      <w:r w:rsidR="003E5ACD">
        <w:rPr>
          <w:rFonts w:ascii="PT Astra Serif" w:hAnsi="PT Astra Serif"/>
          <w:spacing w:val="-2"/>
          <w:sz w:val="24"/>
        </w:rPr>
        <w:t xml:space="preserve"> </w:t>
      </w:r>
      <w:r>
        <w:rPr>
          <w:rFonts w:ascii="PT Astra Serif" w:hAnsi="PT Astra Serif"/>
          <w:spacing w:val="-2"/>
          <w:sz w:val="24"/>
        </w:rPr>
        <w:t>местные</w:t>
      </w:r>
      <w:r w:rsidR="003E5ACD">
        <w:rPr>
          <w:rFonts w:ascii="PT Astra Serif" w:hAnsi="PT Astra Serif"/>
          <w:spacing w:val="-2"/>
          <w:sz w:val="24"/>
        </w:rPr>
        <w:t xml:space="preserve"> </w:t>
      </w:r>
      <w:r>
        <w:rPr>
          <w:rFonts w:ascii="PT Astra Serif" w:hAnsi="PT Astra Serif"/>
          <w:spacing w:val="-2"/>
          <w:sz w:val="24"/>
        </w:rPr>
        <w:t>нормативы</w:t>
      </w:r>
      <w:r w:rsidR="003E5ACD">
        <w:rPr>
          <w:rFonts w:ascii="PT Astra Serif" w:hAnsi="PT Astra Serif"/>
          <w:spacing w:val="-2"/>
          <w:sz w:val="24"/>
        </w:rPr>
        <w:t xml:space="preserve"> </w:t>
      </w:r>
      <w:r>
        <w:rPr>
          <w:rFonts w:ascii="PT Astra Serif" w:hAnsi="PT Astra Serif"/>
          <w:spacing w:val="-2"/>
          <w:sz w:val="24"/>
        </w:rPr>
        <w:t>градостроительного</w:t>
      </w:r>
      <w:r w:rsidR="003E5ACD">
        <w:rPr>
          <w:rFonts w:ascii="PT Astra Serif" w:hAnsi="PT Astra Serif"/>
          <w:spacing w:val="-2"/>
          <w:sz w:val="24"/>
        </w:rPr>
        <w:t xml:space="preserve"> </w:t>
      </w:r>
      <w:r>
        <w:rPr>
          <w:rFonts w:ascii="PT Astra Serif" w:hAnsi="PT Astra Serif"/>
          <w:spacing w:val="-2"/>
          <w:sz w:val="24"/>
        </w:rPr>
        <w:t>проектирования;</w:t>
      </w:r>
    </w:p>
    <w:p w:rsidR="00103D13" w:rsidRDefault="00A37871">
      <w:pPr>
        <w:numPr>
          <w:ilvl w:val="0"/>
          <w:numId w:val="2"/>
        </w:numPr>
        <w:tabs>
          <w:tab w:val="left" w:pos="1598"/>
        </w:tabs>
        <w:spacing w:line="276" w:lineRule="auto"/>
        <w:ind w:right="2" w:firstLine="710"/>
        <w:jc w:val="both"/>
        <w:rPr>
          <w:rFonts w:ascii="PT Astra Serif" w:hAnsi="PT Astra Serif"/>
          <w:sz w:val="24"/>
        </w:rPr>
      </w:pPr>
      <w:r>
        <w:rPr>
          <w:rFonts w:ascii="PT Astra Serif" w:hAnsi="PT Astra Serif"/>
          <w:sz w:val="24"/>
        </w:rPr>
        <w:t>Иные нормативные правовые акты, необходимые для подготовки документации по территориальному планированию и градостроительному зонированию.</w:t>
      </w:r>
    </w:p>
    <w:p w:rsidR="00103D13" w:rsidRDefault="00103D13">
      <w:pPr>
        <w:tabs>
          <w:tab w:val="left" w:pos="1598"/>
        </w:tabs>
        <w:spacing w:line="276" w:lineRule="auto"/>
        <w:ind w:left="539" w:right="2"/>
        <w:jc w:val="both"/>
        <w:rPr>
          <w:rFonts w:ascii="PT Astra Serif" w:hAnsi="PT Astra Serif"/>
          <w:sz w:val="24"/>
        </w:rPr>
      </w:pPr>
    </w:p>
    <w:p w:rsidR="00103D13" w:rsidRDefault="00A37871">
      <w:pPr>
        <w:pStyle w:val="Heading2"/>
        <w:tabs>
          <w:tab w:val="left" w:pos="2126"/>
        </w:tabs>
        <w:spacing w:before="68" w:line="276" w:lineRule="auto"/>
        <w:ind w:left="2126" w:right="2" w:hanging="181"/>
        <w:rPr>
          <w:rFonts w:ascii="PT Astra Serif" w:hAnsi="PT Astra Serif"/>
        </w:rPr>
      </w:pPr>
      <w:bookmarkStart w:id="3" w:name="__RefHeading___Toc153940_2661638684"/>
      <w:bookmarkStart w:id="4" w:name="_Toc222470796"/>
      <w:bookmarkEnd w:id="3"/>
      <w:r>
        <w:rPr>
          <w:rFonts w:ascii="PT Astra Serif" w:hAnsi="PT Astra Serif"/>
        </w:rPr>
        <w:t xml:space="preserve">2. </w:t>
      </w:r>
      <w:bookmarkStart w:id="5" w:name="_TOC_250039"/>
      <w:r>
        <w:rPr>
          <w:rFonts w:ascii="PT Astra Serif" w:hAnsi="PT Astra Serif"/>
          <w:spacing w:val="-2"/>
        </w:rPr>
        <w:t>ОБЩИЕСВЕДЕНИЯО</w:t>
      </w:r>
      <w:bookmarkEnd w:id="5"/>
      <w:r>
        <w:rPr>
          <w:rFonts w:ascii="PT Astra Serif" w:hAnsi="PT Astra Serif"/>
          <w:spacing w:val="-2"/>
        </w:rPr>
        <w:t>МУНИЦИПАЛЬНОМ ОБРАЗОВАНИИ</w:t>
      </w:r>
      <w:bookmarkEnd w:id="4"/>
    </w:p>
    <w:p w:rsidR="00103D13" w:rsidRDefault="00103D13">
      <w:pPr>
        <w:pStyle w:val="af2"/>
        <w:spacing w:before="197" w:line="276" w:lineRule="auto"/>
        <w:ind w:right="2"/>
        <w:rPr>
          <w:rFonts w:ascii="PT Astra Serif" w:hAnsi="PT Astra Serif"/>
          <w:b/>
        </w:rPr>
      </w:pPr>
    </w:p>
    <w:p w:rsidR="00103D13" w:rsidRDefault="00A37871">
      <w:pPr>
        <w:pStyle w:val="af2"/>
        <w:spacing w:line="276" w:lineRule="auto"/>
        <w:ind w:left="539" w:right="2" w:firstLine="720"/>
        <w:jc w:val="both"/>
        <w:rPr>
          <w:rFonts w:ascii="PT Astra Serif" w:hAnsi="PT Astra Serif"/>
        </w:rPr>
      </w:pPr>
      <w:r>
        <w:rPr>
          <w:rFonts w:ascii="PT Astra Serif" w:hAnsi="PT Astra Serif"/>
        </w:rPr>
        <w:t xml:space="preserve">Муниципальное образование сельское поселение Бахметьевское расположено на территории Богородицкого района Тульской области и имеет общие границы со </w:t>
      </w:r>
      <w:r>
        <w:rPr>
          <w:rFonts w:ascii="PT Astra Serif" w:hAnsi="PT Astra Serif"/>
        </w:rPr>
        <w:lastRenderedPageBreak/>
        <w:t>следующими муниципальными образованиями (районами):</w:t>
      </w:r>
    </w:p>
    <w:p w:rsidR="00103D13" w:rsidRDefault="00A37871">
      <w:pPr>
        <w:numPr>
          <w:ilvl w:val="0"/>
          <w:numId w:val="2"/>
        </w:numPr>
        <w:tabs>
          <w:tab w:val="left" w:pos="1402"/>
        </w:tabs>
        <w:spacing w:before="3" w:line="276" w:lineRule="auto"/>
        <w:ind w:left="567" w:hanging="113"/>
        <w:rPr>
          <w:rFonts w:ascii="PT Astra Serif" w:hAnsi="PT Astra Serif"/>
          <w:sz w:val="24"/>
        </w:rPr>
      </w:pPr>
      <w:r>
        <w:rPr>
          <w:rFonts w:ascii="PT Astra Serif" w:hAnsi="PT Astra Serif"/>
          <w:sz w:val="24"/>
        </w:rPr>
        <w:t>МО сельское поселение</w:t>
      </w:r>
      <w:r>
        <w:rPr>
          <w:rFonts w:ascii="PT Astra Serif" w:hAnsi="PT Astra Serif"/>
          <w:spacing w:val="-15"/>
          <w:sz w:val="24"/>
        </w:rPr>
        <w:t xml:space="preserve"> Товарковское</w:t>
      </w:r>
      <w:r w:rsidR="003E5ACD">
        <w:rPr>
          <w:rFonts w:ascii="PT Astra Serif" w:hAnsi="PT Astra Serif"/>
          <w:spacing w:val="-15"/>
          <w:sz w:val="24"/>
        </w:rPr>
        <w:t xml:space="preserve"> </w:t>
      </w:r>
      <w:r>
        <w:rPr>
          <w:rFonts w:ascii="PT Astra Serif" w:hAnsi="PT Astra Serif"/>
          <w:spacing w:val="-15"/>
          <w:sz w:val="24"/>
        </w:rPr>
        <w:t xml:space="preserve"> Богородицкого </w:t>
      </w:r>
      <w:r w:rsidR="003E5ACD">
        <w:rPr>
          <w:rFonts w:ascii="PT Astra Serif" w:hAnsi="PT Astra Serif"/>
          <w:spacing w:val="-15"/>
          <w:sz w:val="24"/>
        </w:rPr>
        <w:t xml:space="preserve"> </w:t>
      </w:r>
      <w:r>
        <w:rPr>
          <w:rFonts w:ascii="PT Astra Serif" w:hAnsi="PT Astra Serif"/>
          <w:spacing w:val="-15"/>
          <w:sz w:val="24"/>
        </w:rPr>
        <w:t xml:space="preserve">муниципального </w:t>
      </w:r>
      <w:r w:rsidR="003E5ACD">
        <w:rPr>
          <w:rFonts w:ascii="PT Astra Serif" w:hAnsi="PT Astra Serif"/>
          <w:spacing w:val="-15"/>
          <w:sz w:val="24"/>
        </w:rPr>
        <w:t xml:space="preserve"> </w:t>
      </w:r>
      <w:r>
        <w:rPr>
          <w:rFonts w:ascii="PT Astra Serif" w:hAnsi="PT Astra Serif"/>
          <w:spacing w:val="-15"/>
          <w:sz w:val="24"/>
        </w:rPr>
        <w:t xml:space="preserve">района </w:t>
      </w:r>
      <w:r w:rsidR="003E5ACD">
        <w:rPr>
          <w:rFonts w:ascii="PT Astra Serif" w:hAnsi="PT Astra Serif"/>
          <w:spacing w:val="-15"/>
          <w:sz w:val="24"/>
        </w:rPr>
        <w:t xml:space="preserve"> </w:t>
      </w:r>
      <w:r>
        <w:rPr>
          <w:rFonts w:ascii="PT Astra Serif" w:hAnsi="PT Astra Serif"/>
          <w:spacing w:val="-15"/>
          <w:sz w:val="24"/>
        </w:rPr>
        <w:t>Тульской области</w:t>
      </w:r>
      <w:r>
        <w:rPr>
          <w:rFonts w:ascii="PT Astra Serif" w:hAnsi="PT Astra Serif"/>
          <w:sz w:val="24"/>
        </w:rPr>
        <w:t>;</w:t>
      </w:r>
    </w:p>
    <w:p w:rsidR="00103D13" w:rsidRDefault="00A37871">
      <w:pPr>
        <w:numPr>
          <w:ilvl w:val="0"/>
          <w:numId w:val="2"/>
        </w:numPr>
        <w:tabs>
          <w:tab w:val="left" w:pos="1402"/>
        </w:tabs>
        <w:spacing w:before="3" w:line="276" w:lineRule="auto"/>
        <w:ind w:left="567" w:hanging="113"/>
        <w:rPr>
          <w:rFonts w:ascii="PT Astra Serif" w:hAnsi="PT Astra Serif"/>
          <w:sz w:val="24"/>
        </w:rPr>
      </w:pPr>
      <w:r>
        <w:rPr>
          <w:rFonts w:ascii="PT Astra Serif" w:hAnsi="PT Astra Serif"/>
          <w:sz w:val="24"/>
        </w:rPr>
        <w:t>МО сельское поселение</w:t>
      </w:r>
      <w:r>
        <w:rPr>
          <w:rFonts w:ascii="PT Astra Serif" w:hAnsi="PT Astra Serif"/>
          <w:spacing w:val="-15"/>
          <w:sz w:val="24"/>
        </w:rPr>
        <w:t xml:space="preserve"> Бегичевское </w:t>
      </w:r>
      <w:r w:rsidR="003E5ACD">
        <w:rPr>
          <w:rFonts w:ascii="PT Astra Serif" w:hAnsi="PT Astra Serif"/>
          <w:spacing w:val="-15"/>
          <w:sz w:val="24"/>
        </w:rPr>
        <w:t xml:space="preserve"> </w:t>
      </w:r>
      <w:r>
        <w:rPr>
          <w:rFonts w:ascii="PT Astra Serif" w:hAnsi="PT Astra Serif"/>
          <w:spacing w:val="-15"/>
          <w:sz w:val="24"/>
        </w:rPr>
        <w:t xml:space="preserve">Богородицкого </w:t>
      </w:r>
      <w:r w:rsidR="003E5ACD">
        <w:rPr>
          <w:rFonts w:ascii="PT Astra Serif" w:hAnsi="PT Astra Serif"/>
          <w:spacing w:val="-15"/>
          <w:sz w:val="24"/>
        </w:rPr>
        <w:t xml:space="preserve"> </w:t>
      </w:r>
      <w:r>
        <w:rPr>
          <w:rFonts w:ascii="PT Astra Serif" w:hAnsi="PT Astra Serif"/>
          <w:spacing w:val="-15"/>
          <w:sz w:val="24"/>
        </w:rPr>
        <w:t>муниципального</w:t>
      </w:r>
      <w:r w:rsidR="003E5ACD">
        <w:rPr>
          <w:rFonts w:ascii="PT Astra Serif" w:hAnsi="PT Astra Serif"/>
          <w:spacing w:val="-15"/>
          <w:sz w:val="24"/>
        </w:rPr>
        <w:t xml:space="preserve"> </w:t>
      </w:r>
      <w:r>
        <w:rPr>
          <w:rFonts w:ascii="PT Astra Serif" w:hAnsi="PT Astra Serif"/>
          <w:spacing w:val="-15"/>
          <w:sz w:val="24"/>
        </w:rPr>
        <w:t xml:space="preserve"> района </w:t>
      </w:r>
      <w:r w:rsidR="003E5ACD">
        <w:rPr>
          <w:rFonts w:ascii="PT Astra Serif" w:hAnsi="PT Astra Serif"/>
          <w:spacing w:val="-15"/>
          <w:sz w:val="24"/>
        </w:rPr>
        <w:t xml:space="preserve"> </w:t>
      </w:r>
      <w:r>
        <w:rPr>
          <w:rFonts w:ascii="PT Astra Serif" w:hAnsi="PT Astra Serif"/>
          <w:spacing w:val="-15"/>
          <w:sz w:val="24"/>
        </w:rPr>
        <w:t>Тульской области</w:t>
      </w:r>
      <w:r>
        <w:rPr>
          <w:rFonts w:ascii="PT Astra Serif" w:hAnsi="PT Astra Serif"/>
          <w:sz w:val="24"/>
        </w:rPr>
        <w:t>;</w:t>
      </w:r>
    </w:p>
    <w:p w:rsidR="00103D13" w:rsidRDefault="00A37871">
      <w:pPr>
        <w:numPr>
          <w:ilvl w:val="0"/>
          <w:numId w:val="2"/>
        </w:numPr>
        <w:tabs>
          <w:tab w:val="left" w:pos="630"/>
        </w:tabs>
        <w:spacing w:line="276" w:lineRule="auto"/>
        <w:ind w:left="567" w:hanging="170"/>
        <w:rPr>
          <w:rFonts w:ascii="PT Astra Serif" w:hAnsi="PT Astra Serif"/>
          <w:sz w:val="24"/>
        </w:rPr>
      </w:pPr>
      <w:r>
        <w:rPr>
          <w:rFonts w:ascii="PT Astra Serif" w:hAnsi="PT Astra Serif"/>
          <w:sz w:val="24"/>
        </w:rPr>
        <w:t>МО сельское поселение</w:t>
      </w:r>
      <w:r>
        <w:rPr>
          <w:rFonts w:ascii="PT Astra Serif" w:hAnsi="PT Astra Serif"/>
          <w:spacing w:val="-15"/>
          <w:sz w:val="24"/>
        </w:rPr>
        <w:t xml:space="preserve"> Смородинское </w:t>
      </w:r>
      <w:r w:rsidR="003E5ACD">
        <w:rPr>
          <w:rFonts w:ascii="PT Astra Serif" w:hAnsi="PT Astra Serif"/>
          <w:spacing w:val="-15"/>
          <w:sz w:val="24"/>
        </w:rPr>
        <w:t xml:space="preserve"> </w:t>
      </w:r>
      <w:r>
        <w:rPr>
          <w:rFonts w:ascii="PT Astra Serif" w:hAnsi="PT Astra Serif"/>
          <w:spacing w:val="-15"/>
          <w:sz w:val="24"/>
        </w:rPr>
        <w:t xml:space="preserve">Узловского </w:t>
      </w:r>
      <w:r w:rsidR="003E5ACD">
        <w:rPr>
          <w:rFonts w:ascii="PT Astra Serif" w:hAnsi="PT Astra Serif"/>
          <w:spacing w:val="-15"/>
          <w:sz w:val="24"/>
        </w:rPr>
        <w:t xml:space="preserve"> </w:t>
      </w:r>
      <w:r>
        <w:rPr>
          <w:rFonts w:ascii="PT Astra Serif" w:hAnsi="PT Astra Serif"/>
          <w:spacing w:val="-15"/>
          <w:sz w:val="24"/>
        </w:rPr>
        <w:t>муниципального</w:t>
      </w:r>
      <w:r>
        <w:rPr>
          <w:rFonts w:ascii="PT Astra Serif" w:hAnsi="PT Astra Serif"/>
          <w:sz w:val="24"/>
        </w:rPr>
        <w:t xml:space="preserve"> района Тульской области;</w:t>
      </w:r>
    </w:p>
    <w:p w:rsidR="00103D13" w:rsidRDefault="00A37871">
      <w:pPr>
        <w:numPr>
          <w:ilvl w:val="0"/>
          <w:numId w:val="2"/>
        </w:numPr>
        <w:tabs>
          <w:tab w:val="left" w:pos="1402"/>
        </w:tabs>
        <w:spacing w:before="3" w:line="276" w:lineRule="auto"/>
        <w:ind w:left="567" w:hanging="113"/>
        <w:rPr>
          <w:rFonts w:ascii="PT Astra Serif" w:hAnsi="PT Astra Serif"/>
          <w:sz w:val="24"/>
        </w:rPr>
      </w:pPr>
      <w:r>
        <w:rPr>
          <w:rFonts w:ascii="PT Astra Serif" w:hAnsi="PT Astra Serif"/>
          <w:sz w:val="24"/>
        </w:rPr>
        <w:t>МО сельское поселение</w:t>
      </w:r>
      <w:r>
        <w:rPr>
          <w:rFonts w:ascii="PT Astra Serif" w:hAnsi="PT Astra Serif"/>
          <w:spacing w:val="-15"/>
          <w:sz w:val="24"/>
        </w:rPr>
        <w:t xml:space="preserve"> Епифанское </w:t>
      </w:r>
      <w:r w:rsidR="003E5ACD">
        <w:rPr>
          <w:rFonts w:ascii="PT Astra Serif" w:hAnsi="PT Astra Serif"/>
          <w:spacing w:val="-15"/>
          <w:sz w:val="24"/>
        </w:rPr>
        <w:t xml:space="preserve"> </w:t>
      </w:r>
      <w:r>
        <w:rPr>
          <w:rFonts w:ascii="PT Astra Serif" w:hAnsi="PT Astra Serif"/>
          <w:spacing w:val="-15"/>
          <w:sz w:val="24"/>
        </w:rPr>
        <w:t xml:space="preserve">Кимовского муниципального </w:t>
      </w:r>
      <w:r w:rsidR="003E5ACD">
        <w:rPr>
          <w:rFonts w:ascii="PT Astra Serif" w:hAnsi="PT Astra Serif"/>
          <w:spacing w:val="-15"/>
          <w:sz w:val="24"/>
        </w:rPr>
        <w:t xml:space="preserve"> </w:t>
      </w:r>
      <w:r>
        <w:rPr>
          <w:rFonts w:ascii="PT Astra Serif" w:hAnsi="PT Astra Serif"/>
          <w:spacing w:val="-15"/>
          <w:sz w:val="24"/>
        </w:rPr>
        <w:t>района Тульской области</w:t>
      </w:r>
      <w:r>
        <w:rPr>
          <w:rFonts w:ascii="PT Astra Serif" w:hAnsi="PT Astra Serif"/>
          <w:sz w:val="24"/>
        </w:rPr>
        <w:t>;</w:t>
      </w:r>
    </w:p>
    <w:p w:rsidR="00103D13" w:rsidRDefault="00A37871">
      <w:pPr>
        <w:numPr>
          <w:ilvl w:val="0"/>
          <w:numId w:val="2"/>
        </w:numPr>
        <w:tabs>
          <w:tab w:val="left" w:pos="630"/>
        </w:tabs>
        <w:spacing w:line="276" w:lineRule="auto"/>
        <w:ind w:left="567" w:hanging="170"/>
        <w:rPr>
          <w:rFonts w:ascii="PT Astra Serif" w:hAnsi="PT Astra Serif"/>
          <w:sz w:val="24"/>
        </w:rPr>
      </w:pPr>
      <w:r>
        <w:rPr>
          <w:rFonts w:ascii="PT Astra Serif" w:hAnsi="PT Astra Serif"/>
          <w:sz w:val="24"/>
        </w:rPr>
        <w:t>МО сельское поселение</w:t>
      </w:r>
      <w:r>
        <w:rPr>
          <w:rFonts w:ascii="PT Astra Serif" w:hAnsi="PT Astra Serif"/>
          <w:spacing w:val="-15"/>
          <w:sz w:val="24"/>
        </w:rPr>
        <w:t xml:space="preserve"> Михайловское </w:t>
      </w:r>
      <w:r w:rsidR="003E5ACD">
        <w:rPr>
          <w:rFonts w:ascii="PT Astra Serif" w:hAnsi="PT Astra Serif"/>
          <w:spacing w:val="-15"/>
          <w:sz w:val="24"/>
        </w:rPr>
        <w:t xml:space="preserve"> </w:t>
      </w:r>
      <w:r>
        <w:rPr>
          <w:rFonts w:ascii="PT Astra Serif" w:hAnsi="PT Astra Serif"/>
          <w:spacing w:val="-15"/>
          <w:sz w:val="24"/>
        </w:rPr>
        <w:t>Куркинского</w:t>
      </w:r>
      <w:r w:rsidR="003E5ACD">
        <w:rPr>
          <w:rFonts w:ascii="PT Astra Serif" w:hAnsi="PT Astra Serif"/>
          <w:spacing w:val="-15"/>
          <w:sz w:val="24"/>
        </w:rPr>
        <w:t xml:space="preserve"> </w:t>
      </w:r>
      <w:r>
        <w:rPr>
          <w:rFonts w:ascii="PT Astra Serif" w:hAnsi="PT Astra Serif"/>
          <w:spacing w:val="-15"/>
          <w:sz w:val="24"/>
        </w:rPr>
        <w:t xml:space="preserve"> муниципального</w:t>
      </w:r>
      <w:r w:rsidR="003E5ACD">
        <w:rPr>
          <w:rFonts w:ascii="PT Astra Serif" w:hAnsi="PT Astra Serif"/>
          <w:spacing w:val="-15"/>
          <w:sz w:val="24"/>
        </w:rPr>
        <w:t xml:space="preserve"> </w:t>
      </w:r>
      <w:r>
        <w:rPr>
          <w:rFonts w:ascii="PT Astra Serif" w:hAnsi="PT Astra Serif"/>
          <w:spacing w:val="-15"/>
          <w:sz w:val="24"/>
        </w:rPr>
        <w:t xml:space="preserve"> </w:t>
      </w:r>
      <w:r>
        <w:rPr>
          <w:rFonts w:ascii="PT Astra Serif" w:hAnsi="PT Astra Serif"/>
          <w:sz w:val="24"/>
        </w:rPr>
        <w:t>района Тульской области;</w:t>
      </w:r>
    </w:p>
    <w:p w:rsidR="00103D13" w:rsidRDefault="00A37871">
      <w:pPr>
        <w:numPr>
          <w:ilvl w:val="0"/>
          <w:numId w:val="2"/>
        </w:numPr>
        <w:tabs>
          <w:tab w:val="left" w:pos="1402"/>
        </w:tabs>
        <w:spacing w:before="3" w:line="276" w:lineRule="auto"/>
        <w:ind w:left="567" w:hanging="113"/>
        <w:rPr>
          <w:rFonts w:ascii="PT Astra Serif" w:hAnsi="PT Astra Serif"/>
          <w:sz w:val="24"/>
        </w:rPr>
      </w:pPr>
      <w:r>
        <w:rPr>
          <w:rFonts w:ascii="PT Astra Serif" w:hAnsi="PT Astra Serif"/>
          <w:sz w:val="24"/>
        </w:rPr>
        <w:t>МО Воловский муниципальный округ</w:t>
      </w:r>
      <w:r>
        <w:rPr>
          <w:rFonts w:ascii="PT Astra Serif" w:hAnsi="PT Astra Serif"/>
          <w:spacing w:val="-15"/>
          <w:sz w:val="24"/>
        </w:rPr>
        <w:t xml:space="preserve"> Тульской области</w:t>
      </w:r>
      <w:r>
        <w:rPr>
          <w:rFonts w:ascii="PT Astra Serif" w:hAnsi="PT Astra Serif"/>
          <w:sz w:val="24"/>
        </w:rPr>
        <w:t>;</w:t>
      </w:r>
    </w:p>
    <w:p w:rsidR="00103D13" w:rsidRDefault="00A37871">
      <w:pPr>
        <w:tabs>
          <w:tab w:val="left" w:pos="630"/>
        </w:tabs>
        <w:spacing w:line="276" w:lineRule="auto"/>
        <w:ind w:left="567" w:hanging="170"/>
        <w:rPr>
          <w:rFonts w:ascii="PT Astra Serif" w:hAnsi="PT Astra Serif"/>
          <w:sz w:val="24"/>
        </w:rPr>
      </w:pPr>
      <w:r>
        <w:rPr>
          <w:rFonts w:ascii="PT Astra Serif" w:hAnsi="PT Astra Serif"/>
          <w:sz w:val="24"/>
        </w:rPr>
        <w:t>Административным</w:t>
      </w:r>
      <w:r w:rsidR="003E5ACD">
        <w:rPr>
          <w:rFonts w:ascii="PT Astra Serif" w:hAnsi="PT Astra Serif"/>
          <w:sz w:val="24"/>
        </w:rPr>
        <w:t xml:space="preserve"> </w:t>
      </w:r>
      <w:r>
        <w:rPr>
          <w:rFonts w:ascii="PT Astra Serif" w:hAnsi="PT Astra Serif"/>
          <w:sz w:val="24"/>
        </w:rPr>
        <w:t>центром</w:t>
      </w:r>
      <w:r w:rsidR="003E5ACD">
        <w:rPr>
          <w:rFonts w:ascii="PT Astra Serif" w:hAnsi="PT Astra Serif"/>
          <w:sz w:val="24"/>
        </w:rPr>
        <w:t xml:space="preserve"> </w:t>
      </w:r>
      <w:r>
        <w:rPr>
          <w:rFonts w:ascii="PT Astra Serif" w:hAnsi="PT Astra Serif"/>
          <w:sz w:val="24"/>
        </w:rPr>
        <w:t>муниципального</w:t>
      </w:r>
      <w:r w:rsidR="003E5ACD">
        <w:rPr>
          <w:rFonts w:ascii="PT Astra Serif" w:hAnsi="PT Astra Serif"/>
          <w:sz w:val="24"/>
        </w:rPr>
        <w:t xml:space="preserve"> </w:t>
      </w:r>
      <w:r>
        <w:rPr>
          <w:rFonts w:ascii="PT Astra Serif" w:hAnsi="PT Astra Serif"/>
          <w:sz w:val="24"/>
        </w:rPr>
        <w:t>образования</w:t>
      </w:r>
      <w:r w:rsidR="003E5ACD">
        <w:rPr>
          <w:rFonts w:ascii="PT Astra Serif" w:hAnsi="PT Astra Serif"/>
          <w:sz w:val="24"/>
        </w:rPr>
        <w:t xml:space="preserve"> </w:t>
      </w:r>
      <w:r>
        <w:rPr>
          <w:rFonts w:ascii="PT Astra Serif" w:hAnsi="PT Astra Serif"/>
          <w:sz w:val="24"/>
        </w:rPr>
        <w:t>является</w:t>
      </w:r>
      <w:r>
        <w:rPr>
          <w:rFonts w:ascii="PT Astra Serif" w:hAnsi="PT Astra Serif"/>
          <w:spacing w:val="-8"/>
          <w:sz w:val="24"/>
        </w:rPr>
        <w:t xml:space="preserve"> с. Бахметьево.</w:t>
      </w:r>
    </w:p>
    <w:p w:rsidR="00103D13" w:rsidRDefault="00103D13">
      <w:pPr>
        <w:pStyle w:val="af2"/>
        <w:spacing w:before="92" w:line="276" w:lineRule="auto"/>
        <w:ind w:right="2"/>
        <w:rPr>
          <w:rFonts w:ascii="PT Astra Serif" w:hAnsi="PT Astra Serif"/>
        </w:rPr>
      </w:pPr>
    </w:p>
    <w:p w:rsidR="00103D13" w:rsidRDefault="00A37871">
      <w:pPr>
        <w:pStyle w:val="Heading3"/>
        <w:spacing w:line="276" w:lineRule="auto"/>
        <w:jc w:val="center"/>
        <w:rPr>
          <w:rFonts w:ascii="PT Astra Serif" w:hAnsi="PT Astra Serif"/>
        </w:rPr>
      </w:pPr>
      <w:bookmarkStart w:id="6" w:name="__RefHeading___Toc153942_2661638684"/>
      <w:bookmarkStart w:id="7" w:name="_TOC_250038"/>
      <w:bookmarkStart w:id="8" w:name="_Toc222470797"/>
      <w:bookmarkEnd w:id="6"/>
      <w:r>
        <w:rPr>
          <w:rFonts w:ascii="PT Astra Serif" w:hAnsi="PT Astra Serif"/>
        </w:rPr>
        <w:t xml:space="preserve">2.1 Сведения о границах </w:t>
      </w:r>
      <w:bookmarkEnd w:id="7"/>
      <w:r>
        <w:rPr>
          <w:rFonts w:ascii="PT Astra Serif" w:hAnsi="PT Astra Serif"/>
        </w:rPr>
        <w:t>муниципального образования</w:t>
      </w:r>
      <w:bookmarkEnd w:id="8"/>
    </w:p>
    <w:p w:rsidR="00103D13" w:rsidRDefault="00103D13">
      <w:pPr>
        <w:pStyle w:val="af2"/>
        <w:spacing w:before="197" w:line="276" w:lineRule="auto"/>
        <w:ind w:right="2"/>
        <w:rPr>
          <w:rFonts w:ascii="PT Astra Serif" w:hAnsi="PT Astra Serif"/>
          <w:b/>
        </w:rPr>
      </w:pPr>
    </w:p>
    <w:p w:rsidR="00103D13" w:rsidRDefault="00A37871">
      <w:pPr>
        <w:pStyle w:val="af2"/>
        <w:spacing w:line="276" w:lineRule="auto"/>
        <w:ind w:left="539" w:right="2" w:firstLine="710"/>
        <w:jc w:val="both"/>
        <w:rPr>
          <w:rFonts w:ascii="PT Astra Serif" w:hAnsi="PT Astra Serif"/>
        </w:rPr>
      </w:pPr>
      <w:r>
        <w:rPr>
          <w:rFonts w:ascii="PT Astra Serif" w:hAnsi="PT Astra Serif"/>
        </w:rPr>
        <w:t>В соответствии с ч. 2 ст. 10 Федерального закона от 06.10.2003 № 131-ФЗ «Об общих принципах организации местного самоуправления» границы территорий муниципальных образований устанавливаются и изменяются законами субъектов Российской Федерации в соответствии с требованиями, предусмотренными статьями 11 - 13 этого же Федерального закона.</w:t>
      </w:r>
    </w:p>
    <w:p w:rsidR="00103D13" w:rsidRDefault="00A37871">
      <w:pPr>
        <w:pStyle w:val="af2"/>
        <w:spacing w:line="276" w:lineRule="auto"/>
        <w:ind w:left="539" w:right="2" w:firstLine="710"/>
        <w:jc w:val="both"/>
        <w:rPr>
          <w:rFonts w:ascii="PT Astra Serif" w:hAnsi="PT Astra Serif"/>
        </w:rPr>
      </w:pPr>
      <w:r>
        <w:rPr>
          <w:rFonts w:ascii="PT Astra Serif" w:hAnsi="PT Astra Serif"/>
        </w:rPr>
        <w:t>Границы МО Бахметьевское установлены Законом Тульской области от 14.03.2005 № 555-ЗТО «О переименовании муниципального образования «Город Богородицк и Богородицкий район" Тульской области, установлении границ, наделении статусом и определении административных центров муниципальных образований на территории Богородицкого района Тульской области».</w:t>
      </w:r>
    </w:p>
    <w:p w:rsidR="00103D13" w:rsidRDefault="00103D13">
      <w:pPr>
        <w:pStyle w:val="af2"/>
        <w:spacing w:before="92" w:line="276" w:lineRule="auto"/>
        <w:ind w:right="2"/>
        <w:rPr>
          <w:rFonts w:ascii="PT Astra Serif" w:hAnsi="PT Astra Serif"/>
        </w:rPr>
      </w:pPr>
    </w:p>
    <w:p w:rsidR="00103D13" w:rsidRDefault="00A37871">
      <w:pPr>
        <w:pStyle w:val="Heading3"/>
        <w:spacing w:line="276" w:lineRule="auto"/>
        <w:jc w:val="center"/>
        <w:rPr>
          <w:rFonts w:ascii="PT Astra Serif" w:hAnsi="PT Astra Serif"/>
        </w:rPr>
      </w:pPr>
      <w:bookmarkStart w:id="9" w:name="__RefHeading___Toc153944_2661638684"/>
      <w:bookmarkStart w:id="10" w:name="_TOC_250037"/>
      <w:bookmarkStart w:id="11" w:name="_Toc222470798"/>
      <w:bookmarkEnd w:id="9"/>
      <w:r>
        <w:rPr>
          <w:rFonts w:ascii="PT Astra Serif" w:hAnsi="PT Astra Serif"/>
        </w:rPr>
        <w:t xml:space="preserve">2.2 Сведения о границах населенных пунктов, входящих в состав муниципального </w:t>
      </w:r>
      <w:bookmarkEnd w:id="10"/>
      <w:r>
        <w:rPr>
          <w:rFonts w:ascii="PT Astra Serif" w:hAnsi="PT Astra Serif"/>
        </w:rPr>
        <w:t>образования</w:t>
      </w:r>
      <w:bookmarkEnd w:id="11"/>
    </w:p>
    <w:p w:rsidR="00103D13" w:rsidRDefault="00103D13">
      <w:pPr>
        <w:pStyle w:val="af2"/>
        <w:spacing w:before="204" w:line="276" w:lineRule="auto"/>
        <w:ind w:right="2"/>
        <w:rPr>
          <w:rFonts w:ascii="PT Astra Serif" w:hAnsi="PT Astra Serif"/>
          <w:b/>
        </w:rPr>
      </w:pPr>
    </w:p>
    <w:p w:rsidR="00103D13" w:rsidRDefault="00A37871">
      <w:pPr>
        <w:spacing w:before="1" w:line="276" w:lineRule="auto"/>
        <w:ind w:left="539" w:right="2" w:firstLine="566"/>
        <w:rPr>
          <w:rFonts w:ascii="PT Astra Serif" w:hAnsi="PT Astra Serif"/>
          <w:sz w:val="24"/>
        </w:rPr>
      </w:pPr>
      <w:r>
        <w:rPr>
          <w:rFonts w:ascii="PT Astra Serif" w:hAnsi="PT Astra Serif"/>
          <w:sz w:val="24"/>
        </w:rPr>
        <w:t>В Генеральном плане отображаются границы населенных пунктов, входящих в состав МО Бахметьевское.</w:t>
      </w:r>
    </w:p>
    <w:p w:rsidR="00103D13" w:rsidRDefault="00103D13">
      <w:pPr>
        <w:pStyle w:val="af2"/>
        <w:spacing w:before="120" w:line="276" w:lineRule="auto"/>
        <w:ind w:left="4307" w:right="2"/>
        <w:rPr>
          <w:rFonts w:ascii="PT Astra Serif" w:hAnsi="PT Astra Serif"/>
        </w:rPr>
      </w:pPr>
    </w:p>
    <w:p w:rsidR="00103D13" w:rsidRDefault="00A37871">
      <w:pPr>
        <w:pStyle w:val="af2"/>
        <w:spacing w:before="120" w:line="276" w:lineRule="auto"/>
        <w:ind w:left="4307" w:right="2"/>
        <w:rPr>
          <w:rFonts w:ascii="PT Astra Serif" w:hAnsi="PT Astra Serif"/>
        </w:rPr>
      </w:pPr>
      <w:r>
        <w:rPr>
          <w:rFonts w:ascii="PT Astra Serif" w:hAnsi="PT Astra Serif"/>
        </w:rPr>
        <w:t>Таблица2.2.1НаселенныепунктыМО</w:t>
      </w:r>
      <w:r>
        <w:rPr>
          <w:rFonts w:ascii="PT Astra Serif" w:hAnsi="PT Astra Serif"/>
          <w:spacing w:val="-10"/>
        </w:rPr>
        <w:t xml:space="preserve"> Бахметьевское</w:t>
      </w:r>
    </w:p>
    <w:p w:rsidR="00103D13" w:rsidRDefault="00103D13">
      <w:pPr>
        <w:pStyle w:val="af2"/>
        <w:spacing w:before="4" w:line="276" w:lineRule="auto"/>
        <w:ind w:right="2"/>
        <w:rPr>
          <w:rFonts w:ascii="PT Astra Serif" w:hAnsi="PT Astra Serif"/>
        </w:rPr>
      </w:pPr>
    </w:p>
    <w:tbl>
      <w:tblPr>
        <w:tblStyle w:val="TableNormal"/>
        <w:tblW w:w="8680" w:type="dxa"/>
        <w:tblInd w:w="444" w:type="dxa"/>
        <w:tblLayout w:type="fixed"/>
        <w:tblCellMar>
          <w:top w:w="55" w:type="dxa"/>
          <w:left w:w="55" w:type="dxa"/>
          <w:bottom w:w="55" w:type="dxa"/>
          <w:right w:w="55" w:type="dxa"/>
        </w:tblCellMar>
        <w:tblLook w:val="04A0"/>
      </w:tblPr>
      <w:tblGrid>
        <w:gridCol w:w="579"/>
        <w:gridCol w:w="1459"/>
        <w:gridCol w:w="2783"/>
        <w:gridCol w:w="741"/>
        <w:gridCol w:w="1363"/>
        <w:gridCol w:w="1755"/>
      </w:tblGrid>
      <w:tr w:rsidR="00103D13" w:rsidTr="003E5ACD">
        <w:trPr>
          <w:trHeight w:val="825"/>
        </w:trPr>
        <w:tc>
          <w:tcPr>
            <w:tcW w:w="578" w:type="dxa"/>
            <w:tcBorders>
              <w:top w:val="single" w:sz="4" w:space="0" w:color="000000"/>
              <w:left w:val="single" w:sz="4" w:space="0" w:color="000000"/>
              <w:bottom w:val="single" w:sz="4" w:space="0" w:color="000000"/>
            </w:tcBorders>
            <w:shd w:val="clear" w:color="auto" w:fill="auto"/>
          </w:tcPr>
          <w:p w:rsidR="00103D13" w:rsidRDefault="00A37871">
            <w:pPr>
              <w:spacing w:before="131" w:line="276" w:lineRule="auto"/>
              <w:ind w:left="119" w:right="2" w:firstLine="48"/>
              <w:rPr>
                <w:rFonts w:ascii="PT Astra Serif" w:hAnsi="PT Astra Serif"/>
                <w:sz w:val="24"/>
              </w:rPr>
            </w:pPr>
            <w:r>
              <w:rPr>
                <w:rFonts w:ascii="PT Astra Serif" w:hAnsi="PT Astra Serif"/>
                <w:b/>
                <w:spacing w:val="-10"/>
                <w:sz w:val="24"/>
                <w:szCs w:val="24"/>
              </w:rPr>
              <w:t xml:space="preserve">№ </w:t>
            </w:r>
            <w:r>
              <w:rPr>
                <w:rFonts w:ascii="PT Astra Serif" w:hAnsi="PT Astra Serif"/>
                <w:b/>
                <w:spacing w:val="-5"/>
                <w:sz w:val="24"/>
                <w:szCs w:val="24"/>
              </w:rPr>
              <w:t>п/п</w:t>
            </w:r>
          </w:p>
        </w:tc>
        <w:tc>
          <w:tcPr>
            <w:tcW w:w="1459" w:type="dxa"/>
            <w:tcBorders>
              <w:top w:val="single" w:sz="4" w:space="0" w:color="000000"/>
              <w:left w:val="single" w:sz="4" w:space="0" w:color="000000"/>
              <w:bottom w:val="single" w:sz="4" w:space="0" w:color="000000"/>
            </w:tcBorders>
            <w:shd w:val="clear" w:color="auto" w:fill="auto"/>
            <w:vAlign w:val="center"/>
          </w:tcPr>
          <w:p w:rsidR="00103D13" w:rsidRDefault="00A37871">
            <w:pPr>
              <w:spacing w:before="270" w:line="276" w:lineRule="auto"/>
              <w:ind w:right="2"/>
              <w:rPr>
                <w:rFonts w:ascii="PT Astra Serif" w:hAnsi="PT Astra Serif"/>
                <w:b/>
                <w:sz w:val="24"/>
              </w:rPr>
            </w:pPr>
            <w:r>
              <w:rPr>
                <w:rFonts w:ascii="PT Astra Serif" w:hAnsi="PT Astra Serif"/>
                <w:b/>
                <w:sz w:val="24"/>
                <w:szCs w:val="24"/>
              </w:rPr>
              <w:t>Тип населенного пункта</w:t>
            </w:r>
          </w:p>
        </w:tc>
        <w:tc>
          <w:tcPr>
            <w:tcW w:w="2783" w:type="dxa"/>
            <w:tcBorders>
              <w:top w:val="single" w:sz="4" w:space="0" w:color="000000"/>
              <w:left w:val="single" w:sz="4" w:space="0" w:color="000000"/>
              <w:bottom w:val="single" w:sz="4" w:space="0" w:color="000000"/>
            </w:tcBorders>
            <w:shd w:val="clear" w:color="auto" w:fill="auto"/>
            <w:vAlign w:val="center"/>
          </w:tcPr>
          <w:p w:rsidR="00103D13" w:rsidRDefault="00A37871">
            <w:pPr>
              <w:spacing w:before="270" w:line="276" w:lineRule="auto"/>
              <w:ind w:right="2"/>
              <w:rPr>
                <w:rFonts w:ascii="PT Astra Serif" w:hAnsi="PT Astra Serif"/>
                <w:sz w:val="24"/>
              </w:rPr>
            </w:pPr>
            <w:r>
              <w:rPr>
                <w:rFonts w:ascii="PT Astra Serif" w:hAnsi="PT Astra Serif"/>
                <w:b/>
                <w:spacing w:val="-2"/>
                <w:sz w:val="24"/>
                <w:szCs w:val="24"/>
              </w:rPr>
              <w:t>Наименованиенаселенногопункта</w:t>
            </w:r>
          </w:p>
        </w:tc>
        <w:tc>
          <w:tcPr>
            <w:tcW w:w="741" w:type="dxa"/>
            <w:tcBorders>
              <w:top w:val="single" w:sz="4" w:space="0" w:color="000000"/>
              <w:left w:val="single" w:sz="4" w:space="0" w:color="000000"/>
              <w:bottom w:val="single" w:sz="4" w:space="0" w:color="000000"/>
            </w:tcBorders>
            <w:shd w:val="clear" w:color="auto" w:fill="auto"/>
            <w:vAlign w:val="center"/>
          </w:tcPr>
          <w:p w:rsidR="00103D13" w:rsidRDefault="00A37871">
            <w:pPr>
              <w:spacing w:before="131" w:line="276" w:lineRule="auto"/>
              <w:ind w:left="-142" w:right="2" w:firstLine="48"/>
              <w:rPr>
                <w:rFonts w:ascii="PT Astra Serif" w:hAnsi="PT Astra Serif"/>
                <w:sz w:val="24"/>
              </w:rPr>
            </w:pPr>
            <w:r>
              <w:rPr>
                <w:rFonts w:ascii="PT Astra Serif" w:hAnsi="PT Astra Serif"/>
                <w:b/>
                <w:spacing w:val="-10"/>
                <w:sz w:val="24"/>
                <w:szCs w:val="24"/>
              </w:rPr>
              <w:t xml:space="preserve">№ </w:t>
            </w:r>
            <w:r>
              <w:rPr>
                <w:rFonts w:ascii="PT Astra Serif" w:hAnsi="PT Astra Serif"/>
                <w:b/>
                <w:spacing w:val="-5"/>
                <w:sz w:val="24"/>
                <w:szCs w:val="24"/>
              </w:rPr>
              <w:t>п/п</w:t>
            </w:r>
          </w:p>
        </w:tc>
        <w:tc>
          <w:tcPr>
            <w:tcW w:w="1363" w:type="dxa"/>
            <w:tcBorders>
              <w:top w:val="single" w:sz="4" w:space="0" w:color="000000"/>
              <w:left w:val="single" w:sz="4" w:space="0" w:color="000000"/>
              <w:bottom w:val="single" w:sz="4" w:space="0" w:color="000000"/>
            </w:tcBorders>
            <w:shd w:val="clear" w:color="auto" w:fill="auto"/>
            <w:vAlign w:val="center"/>
          </w:tcPr>
          <w:p w:rsidR="00103D13" w:rsidRDefault="00A37871">
            <w:pPr>
              <w:spacing w:before="270" w:line="276" w:lineRule="auto"/>
              <w:ind w:right="2"/>
              <w:rPr>
                <w:rFonts w:ascii="PT Astra Serif" w:hAnsi="PT Astra Serif"/>
                <w:b/>
                <w:sz w:val="24"/>
              </w:rPr>
            </w:pPr>
            <w:r>
              <w:rPr>
                <w:rFonts w:ascii="PT Astra Serif" w:hAnsi="PT Astra Serif"/>
                <w:b/>
                <w:spacing w:val="-2"/>
                <w:sz w:val="24"/>
                <w:szCs w:val="24"/>
              </w:rPr>
              <w:t>Тип населенного пункта</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3D13" w:rsidRDefault="00A37871">
            <w:pPr>
              <w:spacing w:before="270" w:line="276" w:lineRule="auto"/>
              <w:ind w:right="2"/>
              <w:rPr>
                <w:rFonts w:ascii="PT Astra Serif" w:hAnsi="PT Astra Serif"/>
                <w:sz w:val="24"/>
              </w:rPr>
            </w:pPr>
            <w:r>
              <w:rPr>
                <w:rFonts w:ascii="PT Astra Serif" w:hAnsi="PT Astra Serif"/>
                <w:b/>
                <w:spacing w:val="-2"/>
                <w:sz w:val="24"/>
                <w:szCs w:val="24"/>
              </w:rPr>
              <w:t>Наименованиенаселенногопункта</w:t>
            </w:r>
          </w:p>
        </w:tc>
      </w:tr>
      <w:tr w:rsidR="00103D13">
        <w:trPr>
          <w:trHeight w:val="277"/>
        </w:trPr>
        <w:tc>
          <w:tcPr>
            <w:tcW w:w="578" w:type="dxa"/>
            <w:tcBorders>
              <w:left w:val="single" w:sz="4" w:space="0" w:color="000000"/>
              <w:bottom w:val="single" w:sz="4" w:space="0" w:color="000000"/>
            </w:tcBorders>
          </w:tcPr>
          <w:p w:rsidR="00103D13" w:rsidRDefault="00A37871">
            <w:pPr>
              <w:spacing w:line="276" w:lineRule="auto"/>
              <w:ind w:left="110" w:right="2"/>
              <w:rPr>
                <w:rFonts w:ascii="PT Astra Serif" w:hAnsi="PT Astra Serif"/>
                <w:b/>
                <w:sz w:val="24"/>
              </w:rPr>
            </w:pPr>
            <w:r>
              <w:rPr>
                <w:rFonts w:ascii="PT Astra Serif" w:hAnsi="PT Astra Serif"/>
                <w:b/>
                <w:spacing w:val="-10"/>
                <w:sz w:val="24"/>
                <w:szCs w:val="24"/>
              </w:rPr>
              <w:t>1</w:t>
            </w:r>
          </w:p>
        </w:tc>
        <w:tc>
          <w:tcPr>
            <w:tcW w:w="1459"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деревня</w:t>
            </w:r>
          </w:p>
        </w:tc>
        <w:tc>
          <w:tcPr>
            <w:tcW w:w="2783"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Анохино</w:t>
            </w:r>
          </w:p>
        </w:tc>
        <w:tc>
          <w:tcPr>
            <w:tcW w:w="741" w:type="dxa"/>
            <w:tcBorders>
              <w:left w:val="single" w:sz="4" w:space="0" w:color="000000"/>
              <w:bottom w:val="single" w:sz="4" w:space="0" w:color="000000"/>
            </w:tcBorders>
            <w:vAlign w:val="center"/>
          </w:tcPr>
          <w:p w:rsidR="00103D13" w:rsidRDefault="00A37871">
            <w:pPr>
              <w:spacing w:line="276" w:lineRule="auto"/>
              <w:ind w:left="110" w:right="2"/>
              <w:rPr>
                <w:rFonts w:ascii="Liberation Serif" w:hAnsi="Liberation Serif"/>
                <w:sz w:val="24"/>
                <w:szCs w:val="24"/>
              </w:rPr>
            </w:pPr>
            <w:r>
              <w:rPr>
                <w:rFonts w:ascii="PT Astra Serif" w:hAnsi="PT Astra Serif"/>
                <w:sz w:val="24"/>
                <w:szCs w:val="24"/>
              </w:rPr>
              <w:t>14</w:t>
            </w:r>
          </w:p>
        </w:tc>
        <w:tc>
          <w:tcPr>
            <w:tcW w:w="1363"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село</w:t>
            </w:r>
          </w:p>
        </w:tc>
        <w:tc>
          <w:tcPr>
            <w:tcW w:w="1755" w:type="dxa"/>
            <w:tcBorders>
              <w:left w:val="single" w:sz="4" w:space="0" w:color="000000"/>
              <w:bottom w:val="single" w:sz="4" w:space="0" w:color="000000"/>
              <w:right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Березовка</w:t>
            </w:r>
          </w:p>
        </w:tc>
      </w:tr>
      <w:tr w:rsidR="00103D13">
        <w:trPr>
          <w:trHeight w:val="273"/>
        </w:trPr>
        <w:tc>
          <w:tcPr>
            <w:tcW w:w="578" w:type="dxa"/>
            <w:tcBorders>
              <w:left w:val="single" w:sz="4" w:space="0" w:color="000000"/>
              <w:bottom w:val="single" w:sz="4" w:space="0" w:color="000000"/>
            </w:tcBorders>
          </w:tcPr>
          <w:p w:rsidR="00103D13" w:rsidRDefault="00A37871">
            <w:pPr>
              <w:spacing w:line="276" w:lineRule="auto"/>
              <w:ind w:left="110" w:right="2"/>
              <w:rPr>
                <w:rFonts w:ascii="PT Astra Serif" w:hAnsi="PT Astra Serif"/>
                <w:b/>
                <w:sz w:val="24"/>
              </w:rPr>
            </w:pPr>
            <w:r>
              <w:rPr>
                <w:rFonts w:ascii="PT Astra Serif" w:hAnsi="PT Astra Serif"/>
                <w:b/>
                <w:spacing w:val="-10"/>
                <w:sz w:val="24"/>
                <w:szCs w:val="24"/>
              </w:rPr>
              <w:t>2</w:t>
            </w:r>
          </w:p>
        </w:tc>
        <w:tc>
          <w:tcPr>
            <w:tcW w:w="1459"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деревня</w:t>
            </w:r>
          </w:p>
        </w:tc>
        <w:tc>
          <w:tcPr>
            <w:tcW w:w="2783"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Бабанино</w:t>
            </w:r>
          </w:p>
        </w:tc>
        <w:tc>
          <w:tcPr>
            <w:tcW w:w="741" w:type="dxa"/>
            <w:tcBorders>
              <w:left w:val="single" w:sz="4" w:space="0" w:color="000000"/>
              <w:bottom w:val="single" w:sz="4" w:space="0" w:color="000000"/>
            </w:tcBorders>
            <w:vAlign w:val="center"/>
          </w:tcPr>
          <w:p w:rsidR="00103D13" w:rsidRDefault="00A37871">
            <w:pPr>
              <w:spacing w:line="276" w:lineRule="auto"/>
              <w:ind w:left="110" w:right="2"/>
              <w:rPr>
                <w:rFonts w:ascii="Liberation Serif" w:hAnsi="Liberation Serif"/>
                <w:sz w:val="24"/>
                <w:szCs w:val="24"/>
              </w:rPr>
            </w:pPr>
            <w:r>
              <w:rPr>
                <w:rFonts w:ascii="Liberation Serif" w:hAnsi="Liberation Serif"/>
                <w:sz w:val="24"/>
                <w:szCs w:val="24"/>
              </w:rPr>
              <w:t>15</w:t>
            </w:r>
          </w:p>
        </w:tc>
        <w:tc>
          <w:tcPr>
            <w:tcW w:w="1363"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село</w:t>
            </w:r>
          </w:p>
        </w:tc>
        <w:tc>
          <w:tcPr>
            <w:tcW w:w="1755" w:type="dxa"/>
            <w:tcBorders>
              <w:left w:val="single" w:sz="4" w:space="0" w:color="000000"/>
              <w:bottom w:val="single" w:sz="4" w:space="0" w:color="000000"/>
              <w:right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Богдановка</w:t>
            </w:r>
          </w:p>
        </w:tc>
      </w:tr>
      <w:tr w:rsidR="00103D13">
        <w:trPr>
          <w:trHeight w:val="278"/>
        </w:trPr>
        <w:tc>
          <w:tcPr>
            <w:tcW w:w="578" w:type="dxa"/>
            <w:tcBorders>
              <w:left w:val="single" w:sz="4" w:space="0" w:color="000000"/>
              <w:bottom w:val="single" w:sz="4" w:space="0" w:color="000000"/>
            </w:tcBorders>
          </w:tcPr>
          <w:p w:rsidR="00103D13" w:rsidRDefault="00A37871">
            <w:pPr>
              <w:spacing w:line="276" w:lineRule="auto"/>
              <w:ind w:left="110" w:right="2"/>
              <w:rPr>
                <w:rFonts w:ascii="PT Astra Serif" w:hAnsi="PT Astra Serif"/>
                <w:b/>
                <w:sz w:val="24"/>
              </w:rPr>
            </w:pPr>
            <w:r>
              <w:rPr>
                <w:rFonts w:ascii="PT Astra Serif" w:hAnsi="PT Astra Serif"/>
                <w:b/>
                <w:spacing w:val="-10"/>
                <w:sz w:val="24"/>
                <w:szCs w:val="24"/>
              </w:rPr>
              <w:t>3</w:t>
            </w:r>
          </w:p>
        </w:tc>
        <w:tc>
          <w:tcPr>
            <w:tcW w:w="1459"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деревня</w:t>
            </w:r>
          </w:p>
        </w:tc>
        <w:tc>
          <w:tcPr>
            <w:tcW w:w="2783"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Барыковка</w:t>
            </w:r>
          </w:p>
        </w:tc>
        <w:tc>
          <w:tcPr>
            <w:tcW w:w="741" w:type="dxa"/>
            <w:tcBorders>
              <w:left w:val="single" w:sz="4" w:space="0" w:color="000000"/>
              <w:bottom w:val="single" w:sz="4" w:space="0" w:color="000000"/>
            </w:tcBorders>
            <w:vAlign w:val="center"/>
          </w:tcPr>
          <w:p w:rsidR="00103D13" w:rsidRDefault="00A37871">
            <w:pPr>
              <w:spacing w:line="276" w:lineRule="auto"/>
              <w:ind w:left="110" w:right="2"/>
              <w:rPr>
                <w:rFonts w:ascii="Liberation Serif" w:hAnsi="Liberation Serif"/>
                <w:sz w:val="24"/>
                <w:szCs w:val="24"/>
              </w:rPr>
            </w:pPr>
            <w:r>
              <w:rPr>
                <w:rFonts w:ascii="Liberation Serif" w:hAnsi="Liberation Serif"/>
                <w:sz w:val="24"/>
                <w:szCs w:val="24"/>
              </w:rPr>
              <w:t>16</w:t>
            </w:r>
          </w:p>
        </w:tc>
        <w:tc>
          <w:tcPr>
            <w:tcW w:w="1363"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деревня</w:t>
            </w:r>
          </w:p>
        </w:tc>
        <w:tc>
          <w:tcPr>
            <w:tcW w:w="1755" w:type="dxa"/>
            <w:tcBorders>
              <w:left w:val="single" w:sz="4" w:space="0" w:color="000000"/>
              <w:bottom w:val="single" w:sz="4" w:space="0" w:color="000000"/>
              <w:right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Будыровка</w:t>
            </w:r>
          </w:p>
        </w:tc>
      </w:tr>
      <w:tr w:rsidR="00103D13" w:rsidTr="003E5ACD">
        <w:trPr>
          <w:trHeight w:val="277"/>
        </w:trPr>
        <w:tc>
          <w:tcPr>
            <w:tcW w:w="578" w:type="dxa"/>
            <w:tcBorders>
              <w:left w:val="single" w:sz="4" w:space="0" w:color="000000"/>
              <w:bottom w:val="single" w:sz="4" w:space="0" w:color="000000"/>
            </w:tcBorders>
            <w:shd w:val="clear" w:color="auto" w:fill="auto"/>
          </w:tcPr>
          <w:p w:rsidR="00103D13" w:rsidRDefault="00A37871">
            <w:pPr>
              <w:spacing w:line="276" w:lineRule="auto"/>
              <w:ind w:left="110" w:right="2"/>
              <w:rPr>
                <w:rFonts w:ascii="PT Astra Serif" w:hAnsi="PT Astra Serif"/>
                <w:b/>
                <w:sz w:val="24"/>
              </w:rPr>
            </w:pPr>
            <w:r>
              <w:rPr>
                <w:rFonts w:ascii="PT Astra Serif" w:hAnsi="PT Astra Serif"/>
                <w:b/>
                <w:spacing w:val="-10"/>
                <w:sz w:val="24"/>
                <w:szCs w:val="24"/>
              </w:rPr>
              <w:t>4</w:t>
            </w:r>
          </w:p>
        </w:tc>
        <w:tc>
          <w:tcPr>
            <w:tcW w:w="1459" w:type="dxa"/>
            <w:tcBorders>
              <w:left w:val="single" w:sz="4" w:space="0" w:color="000000"/>
              <w:bottom w:val="single" w:sz="4" w:space="0" w:color="000000"/>
            </w:tcBorders>
            <w:shd w:val="clear" w:color="auto" w:fill="auto"/>
            <w:vAlign w:val="center"/>
          </w:tcPr>
          <w:p w:rsidR="00103D13" w:rsidRDefault="00A37871">
            <w:pPr>
              <w:pStyle w:val="af2"/>
              <w:rPr>
                <w:rFonts w:ascii="Liberation Serif" w:hAnsi="Liberation Serif"/>
                <w:szCs w:val="24"/>
              </w:rPr>
            </w:pPr>
            <w:r>
              <w:rPr>
                <w:rFonts w:ascii="Liberation Serif" w:hAnsi="Liberation Serif"/>
                <w:szCs w:val="24"/>
              </w:rPr>
              <w:t>село</w:t>
            </w:r>
          </w:p>
        </w:tc>
        <w:tc>
          <w:tcPr>
            <w:tcW w:w="2783" w:type="dxa"/>
            <w:tcBorders>
              <w:left w:val="single" w:sz="4" w:space="0" w:color="000000"/>
              <w:bottom w:val="single" w:sz="4" w:space="0" w:color="000000"/>
            </w:tcBorders>
            <w:shd w:val="clear" w:color="auto" w:fill="auto"/>
            <w:vAlign w:val="center"/>
          </w:tcPr>
          <w:p w:rsidR="00103D13" w:rsidRDefault="00A37871">
            <w:pPr>
              <w:pStyle w:val="af2"/>
              <w:rPr>
                <w:rFonts w:ascii="Liberation Serif" w:hAnsi="Liberation Serif"/>
                <w:szCs w:val="24"/>
              </w:rPr>
            </w:pPr>
            <w:r>
              <w:rPr>
                <w:rFonts w:ascii="Liberation Serif" w:hAnsi="Liberation Serif"/>
                <w:szCs w:val="24"/>
              </w:rPr>
              <w:t>Бахметьево — административный центр</w:t>
            </w:r>
          </w:p>
        </w:tc>
        <w:tc>
          <w:tcPr>
            <w:tcW w:w="741" w:type="dxa"/>
            <w:tcBorders>
              <w:left w:val="single" w:sz="4" w:space="0" w:color="000000"/>
              <w:bottom w:val="single" w:sz="4" w:space="0" w:color="000000"/>
            </w:tcBorders>
            <w:shd w:val="clear" w:color="auto" w:fill="auto"/>
            <w:vAlign w:val="center"/>
          </w:tcPr>
          <w:p w:rsidR="00103D13" w:rsidRDefault="00A37871">
            <w:pPr>
              <w:spacing w:line="276" w:lineRule="auto"/>
              <w:ind w:left="110" w:right="2"/>
              <w:rPr>
                <w:rFonts w:ascii="PT Astra Serif" w:hAnsi="PT Astra Serif"/>
                <w:b/>
                <w:sz w:val="24"/>
              </w:rPr>
            </w:pPr>
            <w:r>
              <w:rPr>
                <w:rFonts w:ascii="PT Astra Serif" w:hAnsi="PT Astra Serif"/>
                <w:b/>
                <w:sz w:val="24"/>
                <w:szCs w:val="24"/>
              </w:rPr>
              <w:t>17</w:t>
            </w:r>
          </w:p>
        </w:tc>
        <w:tc>
          <w:tcPr>
            <w:tcW w:w="1363" w:type="dxa"/>
            <w:tcBorders>
              <w:left w:val="single" w:sz="4" w:space="0" w:color="000000"/>
              <w:bottom w:val="single" w:sz="4" w:space="0" w:color="000000"/>
            </w:tcBorders>
            <w:shd w:val="clear" w:color="auto" w:fill="auto"/>
            <w:vAlign w:val="center"/>
          </w:tcPr>
          <w:p w:rsidR="00103D13" w:rsidRDefault="00A37871">
            <w:pPr>
              <w:pStyle w:val="af2"/>
              <w:rPr>
                <w:rFonts w:ascii="Liberation Serif" w:hAnsi="Liberation Serif"/>
                <w:szCs w:val="24"/>
              </w:rPr>
            </w:pPr>
            <w:r>
              <w:rPr>
                <w:rFonts w:ascii="Liberation Serif" w:hAnsi="Liberation Serif"/>
                <w:szCs w:val="24"/>
              </w:rPr>
              <w:t>деревня</w:t>
            </w:r>
          </w:p>
        </w:tc>
        <w:tc>
          <w:tcPr>
            <w:tcW w:w="1755" w:type="dxa"/>
            <w:tcBorders>
              <w:left w:val="single" w:sz="4" w:space="0" w:color="000000"/>
              <w:bottom w:val="single" w:sz="4" w:space="0" w:color="000000"/>
              <w:right w:val="single" w:sz="4" w:space="0" w:color="000000"/>
            </w:tcBorders>
            <w:shd w:val="clear" w:color="auto" w:fill="auto"/>
            <w:vAlign w:val="center"/>
          </w:tcPr>
          <w:p w:rsidR="00103D13" w:rsidRDefault="00A37871">
            <w:pPr>
              <w:pStyle w:val="af2"/>
              <w:rPr>
                <w:rFonts w:ascii="Liberation Serif" w:hAnsi="Liberation Serif"/>
                <w:szCs w:val="24"/>
              </w:rPr>
            </w:pPr>
            <w:r>
              <w:rPr>
                <w:rFonts w:ascii="Liberation Serif" w:hAnsi="Liberation Serif"/>
                <w:szCs w:val="24"/>
              </w:rPr>
              <w:t>Галевка</w:t>
            </w:r>
          </w:p>
        </w:tc>
      </w:tr>
      <w:tr w:rsidR="00103D13">
        <w:trPr>
          <w:trHeight w:val="273"/>
        </w:trPr>
        <w:tc>
          <w:tcPr>
            <w:tcW w:w="578" w:type="dxa"/>
            <w:tcBorders>
              <w:left w:val="single" w:sz="4" w:space="0" w:color="000000"/>
              <w:bottom w:val="single" w:sz="4" w:space="0" w:color="000000"/>
            </w:tcBorders>
          </w:tcPr>
          <w:p w:rsidR="00103D13" w:rsidRDefault="00A37871">
            <w:pPr>
              <w:spacing w:line="276" w:lineRule="auto"/>
              <w:ind w:left="110" w:right="2"/>
              <w:rPr>
                <w:rFonts w:ascii="PT Astra Serif" w:hAnsi="PT Astra Serif"/>
                <w:b/>
                <w:sz w:val="24"/>
              </w:rPr>
            </w:pPr>
            <w:r>
              <w:rPr>
                <w:rFonts w:ascii="PT Astra Serif" w:hAnsi="PT Astra Serif"/>
                <w:b/>
                <w:spacing w:val="-10"/>
                <w:sz w:val="24"/>
                <w:szCs w:val="24"/>
              </w:rPr>
              <w:t>5</w:t>
            </w:r>
          </w:p>
        </w:tc>
        <w:tc>
          <w:tcPr>
            <w:tcW w:w="1459"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деревня</w:t>
            </w:r>
          </w:p>
        </w:tc>
        <w:tc>
          <w:tcPr>
            <w:tcW w:w="2783"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Волхоновка</w:t>
            </w:r>
          </w:p>
        </w:tc>
        <w:tc>
          <w:tcPr>
            <w:tcW w:w="741" w:type="dxa"/>
            <w:tcBorders>
              <w:left w:val="single" w:sz="4" w:space="0" w:color="000000"/>
              <w:bottom w:val="single" w:sz="4" w:space="0" w:color="000000"/>
            </w:tcBorders>
            <w:vAlign w:val="center"/>
          </w:tcPr>
          <w:p w:rsidR="00103D13" w:rsidRDefault="00A37871">
            <w:pPr>
              <w:spacing w:line="276" w:lineRule="auto"/>
              <w:ind w:left="110" w:right="2"/>
              <w:rPr>
                <w:rFonts w:ascii="PT Astra Serif" w:hAnsi="PT Astra Serif"/>
                <w:b/>
                <w:sz w:val="24"/>
              </w:rPr>
            </w:pPr>
            <w:r>
              <w:rPr>
                <w:rFonts w:ascii="PT Astra Serif" w:hAnsi="PT Astra Serif"/>
                <w:b/>
                <w:sz w:val="24"/>
                <w:szCs w:val="24"/>
              </w:rPr>
              <w:t>18</w:t>
            </w:r>
          </w:p>
        </w:tc>
        <w:tc>
          <w:tcPr>
            <w:tcW w:w="1363"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деревня</w:t>
            </w:r>
          </w:p>
        </w:tc>
        <w:tc>
          <w:tcPr>
            <w:tcW w:w="1755" w:type="dxa"/>
            <w:tcBorders>
              <w:left w:val="single" w:sz="4" w:space="0" w:color="000000"/>
              <w:bottom w:val="single" w:sz="4" w:space="0" w:color="000000"/>
              <w:right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Доброе</w:t>
            </w:r>
          </w:p>
        </w:tc>
      </w:tr>
      <w:tr w:rsidR="00103D13">
        <w:trPr>
          <w:trHeight w:val="277"/>
        </w:trPr>
        <w:tc>
          <w:tcPr>
            <w:tcW w:w="578" w:type="dxa"/>
            <w:tcBorders>
              <w:left w:val="single" w:sz="4" w:space="0" w:color="000000"/>
              <w:bottom w:val="single" w:sz="4" w:space="0" w:color="000000"/>
            </w:tcBorders>
          </w:tcPr>
          <w:p w:rsidR="00103D13" w:rsidRDefault="00A37871">
            <w:pPr>
              <w:spacing w:line="276" w:lineRule="auto"/>
              <w:ind w:left="110" w:right="2"/>
              <w:rPr>
                <w:rFonts w:ascii="PT Astra Serif" w:hAnsi="PT Astra Serif"/>
                <w:b/>
                <w:sz w:val="24"/>
              </w:rPr>
            </w:pPr>
            <w:r>
              <w:rPr>
                <w:rFonts w:ascii="PT Astra Serif" w:hAnsi="PT Astra Serif"/>
                <w:b/>
                <w:spacing w:val="-10"/>
                <w:sz w:val="24"/>
                <w:szCs w:val="24"/>
              </w:rPr>
              <w:t>6</w:t>
            </w:r>
          </w:p>
        </w:tc>
        <w:tc>
          <w:tcPr>
            <w:tcW w:w="1459"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село</w:t>
            </w:r>
          </w:p>
        </w:tc>
        <w:tc>
          <w:tcPr>
            <w:tcW w:w="2783"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Гагарино</w:t>
            </w:r>
          </w:p>
        </w:tc>
        <w:tc>
          <w:tcPr>
            <w:tcW w:w="741" w:type="dxa"/>
            <w:tcBorders>
              <w:left w:val="single" w:sz="4" w:space="0" w:color="000000"/>
              <w:bottom w:val="single" w:sz="4" w:space="0" w:color="000000"/>
            </w:tcBorders>
            <w:vAlign w:val="center"/>
          </w:tcPr>
          <w:p w:rsidR="00103D13" w:rsidRDefault="00A37871">
            <w:pPr>
              <w:spacing w:line="276" w:lineRule="auto"/>
              <w:ind w:left="110" w:right="2"/>
              <w:rPr>
                <w:rFonts w:ascii="PT Astra Serif" w:hAnsi="PT Astra Serif"/>
                <w:b/>
                <w:sz w:val="24"/>
              </w:rPr>
            </w:pPr>
            <w:r>
              <w:rPr>
                <w:rFonts w:ascii="PT Astra Serif" w:hAnsi="PT Astra Serif"/>
                <w:b/>
                <w:sz w:val="24"/>
                <w:szCs w:val="24"/>
              </w:rPr>
              <w:t>19</w:t>
            </w:r>
          </w:p>
        </w:tc>
        <w:tc>
          <w:tcPr>
            <w:tcW w:w="1363"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поселок</w:t>
            </w:r>
          </w:p>
        </w:tc>
        <w:tc>
          <w:tcPr>
            <w:tcW w:w="1755" w:type="dxa"/>
            <w:tcBorders>
              <w:left w:val="single" w:sz="4" w:space="0" w:color="000000"/>
              <w:bottom w:val="single" w:sz="4" w:space="0" w:color="000000"/>
              <w:right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Кичевский</w:t>
            </w:r>
          </w:p>
        </w:tc>
      </w:tr>
      <w:tr w:rsidR="00103D13">
        <w:trPr>
          <w:trHeight w:val="295"/>
        </w:trPr>
        <w:tc>
          <w:tcPr>
            <w:tcW w:w="578" w:type="dxa"/>
            <w:tcBorders>
              <w:left w:val="single" w:sz="4" w:space="0" w:color="000000"/>
              <w:bottom w:val="single" w:sz="4" w:space="0" w:color="000000"/>
            </w:tcBorders>
          </w:tcPr>
          <w:p w:rsidR="00103D13" w:rsidRDefault="00A37871">
            <w:pPr>
              <w:spacing w:line="276" w:lineRule="auto"/>
              <w:ind w:left="110" w:right="2"/>
              <w:rPr>
                <w:rFonts w:ascii="PT Astra Serif" w:hAnsi="PT Astra Serif"/>
                <w:b/>
                <w:sz w:val="24"/>
              </w:rPr>
            </w:pPr>
            <w:r>
              <w:rPr>
                <w:rFonts w:ascii="PT Astra Serif" w:hAnsi="PT Astra Serif"/>
                <w:b/>
                <w:sz w:val="24"/>
                <w:szCs w:val="24"/>
              </w:rPr>
              <w:lastRenderedPageBreak/>
              <w:t>7</w:t>
            </w:r>
          </w:p>
        </w:tc>
        <w:tc>
          <w:tcPr>
            <w:tcW w:w="1459"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деревня</w:t>
            </w:r>
          </w:p>
        </w:tc>
        <w:tc>
          <w:tcPr>
            <w:tcW w:w="2783"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Кащеевка</w:t>
            </w:r>
          </w:p>
        </w:tc>
        <w:tc>
          <w:tcPr>
            <w:tcW w:w="741" w:type="dxa"/>
            <w:tcBorders>
              <w:left w:val="single" w:sz="4" w:space="0" w:color="000000"/>
              <w:bottom w:val="single" w:sz="4" w:space="0" w:color="000000"/>
            </w:tcBorders>
            <w:vAlign w:val="center"/>
          </w:tcPr>
          <w:p w:rsidR="00103D13" w:rsidRDefault="00A37871">
            <w:pPr>
              <w:spacing w:line="276" w:lineRule="auto"/>
              <w:ind w:left="110" w:right="2"/>
              <w:rPr>
                <w:rFonts w:ascii="PT Astra Serif" w:hAnsi="PT Astra Serif"/>
                <w:b/>
                <w:sz w:val="24"/>
              </w:rPr>
            </w:pPr>
            <w:r>
              <w:rPr>
                <w:rFonts w:ascii="PT Astra Serif" w:hAnsi="PT Astra Serif"/>
                <w:b/>
                <w:sz w:val="24"/>
                <w:szCs w:val="24"/>
              </w:rPr>
              <w:t>20</w:t>
            </w:r>
          </w:p>
        </w:tc>
        <w:tc>
          <w:tcPr>
            <w:tcW w:w="1363"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село</w:t>
            </w:r>
          </w:p>
        </w:tc>
        <w:tc>
          <w:tcPr>
            <w:tcW w:w="1755" w:type="dxa"/>
            <w:tcBorders>
              <w:left w:val="single" w:sz="4" w:space="0" w:color="000000"/>
              <w:bottom w:val="single" w:sz="4" w:space="0" w:color="000000"/>
              <w:right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Красные Буйцы</w:t>
            </w:r>
          </w:p>
        </w:tc>
      </w:tr>
      <w:tr w:rsidR="00103D13">
        <w:trPr>
          <w:trHeight w:val="295"/>
        </w:trPr>
        <w:tc>
          <w:tcPr>
            <w:tcW w:w="578" w:type="dxa"/>
            <w:tcBorders>
              <w:left w:val="single" w:sz="4" w:space="0" w:color="000000"/>
              <w:bottom w:val="single" w:sz="4" w:space="0" w:color="000000"/>
            </w:tcBorders>
          </w:tcPr>
          <w:p w:rsidR="00103D13" w:rsidRDefault="00A37871">
            <w:pPr>
              <w:spacing w:line="276" w:lineRule="auto"/>
              <w:ind w:left="110" w:right="2"/>
              <w:rPr>
                <w:rFonts w:ascii="PT Astra Serif" w:hAnsi="PT Astra Serif"/>
                <w:b/>
                <w:sz w:val="24"/>
              </w:rPr>
            </w:pPr>
            <w:r>
              <w:rPr>
                <w:rFonts w:ascii="PT Astra Serif" w:hAnsi="PT Astra Serif"/>
                <w:b/>
                <w:sz w:val="24"/>
                <w:szCs w:val="24"/>
              </w:rPr>
              <w:t>8</w:t>
            </w:r>
          </w:p>
        </w:tc>
        <w:tc>
          <w:tcPr>
            <w:tcW w:w="1459"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деревня</w:t>
            </w:r>
          </w:p>
        </w:tc>
        <w:tc>
          <w:tcPr>
            <w:tcW w:w="2783"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Карлино</w:t>
            </w:r>
          </w:p>
        </w:tc>
        <w:tc>
          <w:tcPr>
            <w:tcW w:w="741" w:type="dxa"/>
            <w:tcBorders>
              <w:left w:val="single" w:sz="4" w:space="0" w:color="000000"/>
              <w:bottom w:val="single" w:sz="4" w:space="0" w:color="000000"/>
            </w:tcBorders>
            <w:vAlign w:val="center"/>
          </w:tcPr>
          <w:p w:rsidR="00103D13" w:rsidRDefault="00A37871">
            <w:pPr>
              <w:spacing w:line="276" w:lineRule="auto"/>
              <w:ind w:left="110" w:right="2"/>
              <w:rPr>
                <w:rFonts w:ascii="PT Astra Serif" w:hAnsi="PT Astra Serif"/>
                <w:b/>
                <w:sz w:val="24"/>
              </w:rPr>
            </w:pPr>
            <w:r>
              <w:rPr>
                <w:rFonts w:ascii="PT Astra Serif" w:hAnsi="PT Astra Serif"/>
                <w:b/>
                <w:sz w:val="24"/>
                <w:szCs w:val="24"/>
              </w:rPr>
              <w:t>21</w:t>
            </w:r>
          </w:p>
        </w:tc>
        <w:tc>
          <w:tcPr>
            <w:tcW w:w="1363"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деревня</w:t>
            </w:r>
          </w:p>
        </w:tc>
        <w:tc>
          <w:tcPr>
            <w:tcW w:w="1755" w:type="dxa"/>
            <w:tcBorders>
              <w:left w:val="single" w:sz="4" w:space="0" w:color="000000"/>
              <w:bottom w:val="single" w:sz="4" w:space="0" w:color="000000"/>
              <w:right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Малиновка</w:t>
            </w:r>
          </w:p>
        </w:tc>
      </w:tr>
      <w:tr w:rsidR="00103D13">
        <w:trPr>
          <w:trHeight w:val="295"/>
        </w:trPr>
        <w:tc>
          <w:tcPr>
            <w:tcW w:w="578" w:type="dxa"/>
            <w:tcBorders>
              <w:left w:val="single" w:sz="4" w:space="0" w:color="000000"/>
              <w:bottom w:val="single" w:sz="4" w:space="0" w:color="000000"/>
            </w:tcBorders>
          </w:tcPr>
          <w:p w:rsidR="00103D13" w:rsidRDefault="00A37871">
            <w:pPr>
              <w:spacing w:line="276" w:lineRule="auto"/>
              <w:ind w:left="110" w:right="2"/>
              <w:rPr>
                <w:rFonts w:ascii="PT Astra Serif" w:hAnsi="PT Astra Serif"/>
                <w:b/>
                <w:sz w:val="24"/>
              </w:rPr>
            </w:pPr>
            <w:r>
              <w:rPr>
                <w:rFonts w:ascii="PT Astra Serif" w:hAnsi="PT Astra Serif"/>
                <w:b/>
                <w:sz w:val="24"/>
                <w:szCs w:val="24"/>
              </w:rPr>
              <w:t>9</w:t>
            </w:r>
          </w:p>
        </w:tc>
        <w:tc>
          <w:tcPr>
            <w:tcW w:w="1459"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деревня</w:t>
            </w:r>
          </w:p>
        </w:tc>
        <w:tc>
          <w:tcPr>
            <w:tcW w:w="2783"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Клиновое</w:t>
            </w:r>
          </w:p>
        </w:tc>
        <w:tc>
          <w:tcPr>
            <w:tcW w:w="741" w:type="dxa"/>
            <w:tcBorders>
              <w:left w:val="single" w:sz="4" w:space="0" w:color="000000"/>
              <w:bottom w:val="single" w:sz="4" w:space="0" w:color="000000"/>
            </w:tcBorders>
            <w:vAlign w:val="center"/>
          </w:tcPr>
          <w:p w:rsidR="00103D13" w:rsidRDefault="00A37871">
            <w:pPr>
              <w:spacing w:line="276" w:lineRule="auto"/>
              <w:ind w:left="110" w:right="2"/>
              <w:rPr>
                <w:rFonts w:ascii="PT Astra Serif" w:hAnsi="PT Astra Serif"/>
                <w:b/>
                <w:sz w:val="24"/>
              </w:rPr>
            </w:pPr>
            <w:r>
              <w:rPr>
                <w:rFonts w:ascii="PT Astra Serif" w:hAnsi="PT Astra Serif"/>
                <w:b/>
                <w:sz w:val="24"/>
                <w:szCs w:val="24"/>
              </w:rPr>
              <w:t>22</w:t>
            </w:r>
          </w:p>
        </w:tc>
        <w:tc>
          <w:tcPr>
            <w:tcW w:w="1363"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село</w:t>
            </w:r>
          </w:p>
        </w:tc>
        <w:tc>
          <w:tcPr>
            <w:tcW w:w="1755" w:type="dxa"/>
            <w:tcBorders>
              <w:left w:val="single" w:sz="4" w:space="0" w:color="000000"/>
              <w:bottom w:val="single" w:sz="4" w:space="0" w:color="000000"/>
              <w:right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Сафоновка</w:t>
            </w:r>
          </w:p>
        </w:tc>
      </w:tr>
      <w:tr w:rsidR="00103D13">
        <w:trPr>
          <w:trHeight w:val="295"/>
        </w:trPr>
        <w:tc>
          <w:tcPr>
            <w:tcW w:w="578" w:type="dxa"/>
            <w:tcBorders>
              <w:left w:val="single" w:sz="4" w:space="0" w:color="000000"/>
              <w:bottom w:val="single" w:sz="4" w:space="0" w:color="000000"/>
            </w:tcBorders>
          </w:tcPr>
          <w:p w:rsidR="00103D13" w:rsidRDefault="00A37871">
            <w:pPr>
              <w:spacing w:line="276" w:lineRule="auto"/>
              <w:ind w:left="110" w:right="2"/>
              <w:rPr>
                <w:rFonts w:ascii="PT Astra Serif" w:hAnsi="PT Astra Serif"/>
                <w:b/>
                <w:sz w:val="24"/>
              </w:rPr>
            </w:pPr>
            <w:r>
              <w:rPr>
                <w:rFonts w:ascii="PT Astra Serif" w:hAnsi="PT Astra Serif"/>
                <w:b/>
                <w:sz w:val="24"/>
                <w:szCs w:val="24"/>
              </w:rPr>
              <w:t>10</w:t>
            </w:r>
          </w:p>
        </w:tc>
        <w:tc>
          <w:tcPr>
            <w:tcW w:w="1459"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деревня</w:t>
            </w:r>
          </w:p>
        </w:tc>
        <w:tc>
          <w:tcPr>
            <w:tcW w:w="2783"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Колбово</w:t>
            </w:r>
          </w:p>
        </w:tc>
        <w:tc>
          <w:tcPr>
            <w:tcW w:w="741" w:type="dxa"/>
            <w:tcBorders>
              <w:left w:val="single" w:sz="4" w:space="0" w:color="000000"/>
              <w:bottom w:val="single" w:sz="4" w:space="0" w:color="000000"/>
            </w:tcBorders>
            <w:vAlign w:val="center"/>
          </w:tcPr>
          <w:p w:rsidR="00103D13" w:rsidRDefault="00A37871">
            <w:pPr>
              <w:spacing w:line="276" w:lineRule="auto"/>
              <w:ind w:left="110" w:right="2"/>
              <w:rPr>
                <w:rFonts w:ascii="PT Astra Serif" w:hAnsi="PT Astra Serif"/>
                <w:b/>
                <w:sz w:val="24"/>
              </w:rPr>
            </w:pPr>
            <w:r>
              <w:rPr>
                <w:rFonts w:ascii="PT Astra Serif" w:hAnsi="PT Astra Serif"/>
                <w:b/>
                <w:sz w:val="24"/>
                <w:szCs w:val="24"/>
              </w:rPr>
              <w:t>23</w:t>
            </w:r>
          </w:p>
        </w:tc>
        <w:tc>
          <w:tcPr>
            <w:tcW w:w="1363"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деревня</w:t>
            </w:r>
          </w:p>
        </w:tc>
        <w:tc>
          <w:tcPr>
            <w:tcW w:w="1755" w:type="dxa"/>
            <w:tcBorders>
              <w:left w:val="single" w:sz="4" w:space="0" w:color="000000"/>
              <w:bottom w:val="single" w:sz="4" w:space="0" w:color="000000"/>
              <w:right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Селезневка</w:t>
            </w:r>
          </w:p>
        </w:tc>
      </w:tr>
      <w:tr w:rsidR="00103D13">
        <w:trPr>
          <w:trHeight w:val="295"/>
        </w:trPr>
        <w:tc>
          <w:tcPr>
            <w:tcW w:w="578" w:type="dxa"/>
            <w:tcBorders>
              <w:left w:val="single" w:sz="4" w:space="0" w:color="000000"/>
              <w:bottom w:val="single" w:sz="4" w:space="0" w:color="000000"/>
            </w:tcBorders>
          </w:tcPr>
          <w:p w:rsidR="00103D13" w:rsidRDefault="00A37871">
            <w:pPr>
              <w:spacing w:line="276" w:lineRule="auto"/>
              <w:ind w:left="110" w:right="2"/>
              <w:rPr>
                <w:rFonts w:ascii="PT Astra Serif" w:hAnsi="PT Astra Serif"/>
                <w:b/>
                <w:sz w:val="24"/>
              </w:rPr>
            </w:pPr>
            <w:r>
              <w:rPr>
                <w:rFonts w:ascii="PT Astra Serif" w:hAnsi="PT Astra Serif"/>
                <w:b/>
                <w:sz w:val="24"/>
                <w:szCs w:val="24"/>
              </w:rPr>
              <w:t>11</w:t>
            </w:r>
          </w:p>
        </w:tc>
        <w:tc>
          <w:tcPr>
            <w:tcW w:w="1459"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поселок</w:t>
            </w:r>
          </w:p>
        </w:tc>
        <w:tc>
          <w:tcPr>
            <w:tcW w:w="2783"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Красный</w:t>
            </w:r>
          </w:p>
        </w:tc>
        <w:tc>
          <w:tcPr>
            <w:tcW w:w="741" w:type="dxa"/>
            <w:tcBorders>
              <w:left w:val="single" w:sz="4" w:space="0" w:color="000000"/>
              <w:bottom w:val="single" w:sz="4" w:space="0" w:color="000000"/>
            </w:tcBorders>
            <w:vAlign w:val="center"/>
          </w:tcPr>
          <w:p w:rsidR="00103D13" w:rsidRDefault="00A37871">
            <w:pPr>
              <w:spacing w:line="276" w:lineRule="auto"/>
              <w:ind w:left="110" w:right="2"/>
              <w:rPr>
                <w:rFonts w:ascii="PT Astra Serif" w:hAnsi="PT Astra Serif"/>
                <w:b/>
                <w:sz w:val="24"/>
              </w:rPr>
            </w:pPr>
            <w:r>
              <w:rPr>
                <w:rFonts w:ascii="PT Astra Serif" w:hAnsi="PT Astra Serif"/>
                <w:b/>
                <w:sz w:val="24"/>
                <w:szCs w:val="24"/>
              </w:rPr>
              <w:t>24</w:t>
            </w:r>
          </w:p>
        </w:tc>
        <w:tc>
          <w:tcPr>
            <w:tcW w:w="1363"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деревня</w:t>
            </w:r>
          </w:p>
        </w:tc>
        <w:tc>
          <w:tcPr>
            <w:tcW w:w="1755" w:type="dxa"/>
            <w:tcBorders>
              <w:left w:val="single" w:sz="4" w:space="0" w:color="000000"/>
              <w:bottom w:val="single" w:sz="4" w:space="0" w:color="000000"/>
              <w:right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Владимировка</w:t>
            </w:r>
          </w:p>
        </w:tc>
      </w:tr>
      <w:tr w:rsidR="00103D13">
        <w:trPr>
          <w:trHeight w:val="295"/>
        </w:trPr>
        <w:tc>
          <w:tcPr>
            <w:tcW w:w="578" w:type="dxa"/>
            <w:tcBorders>
              <w:left w:val="single" w:sz="4" w:space="0" w:color="000000"/>
              <w:bottom w:val="single" w:sz="4" w:space="0" w:color="000000"/>
            </w:tcBorders>
          </w:tcPr>
          <w:p w:rsidR="00103D13" w:rsidRDefault="00A37871">
            <w:pPr>
              <w:spacing w:line="276" w:lineRule="auto"/>
              <w:ind w:left="110" w:right="2"/>
              <w:rPr>
                <w:rFonts w:ascii="PT Astra Serif" w:hAnsi="PT Astra Serif"/>
                <w:b/>
                <w:sz w:val="24"/>
              </w:rPr>
            </w:pPr>
            <w:r>
              <w:rPr>
                <w:rFonts w:ascii="PT Astra Serif" w:hAnsi="PT Astra Serif"/>
                <w:b/>
                <w:sz w:val="24"/>
                <w:szCs w:val="24"/>
              </w:rPr>
              <w:t>12</w:t>
            </w:r>
          </w:p>
        </w:tc>
        <w:tc>
          <w:tcPr>
            <w:tcW w:w="1459"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деревня</w:t>
            </w:r>
          </w:p>
        </w:tc>
        <w:tc>
          <w:tcPr>
            <w:tcW w:w="2783"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Крутое</w:t>
            </w:r>
          </w:p>
        </w:tc>
        <w:tc>
          <w:tcPr>
            <w:tcW w:w="741" w:type="dxa"/>
            <w:tcBorders>
              <w:left w:val="single" w:sz="4" w:space="0" w:color="000000"/>
              <w:bottom w:val="single" w:sz="4" w:space="0" w:color="000000"/>
            </w:tcBorders>
            <w:vAlign w:val="center"/>
          </w:tcPr>
          <w:p w:rsidR="00103D13" w:rsidRDefault="00A37871">
            <w:pPr>
              <w:spacing w:line="276" w:lineRule="auto"/>
              <w:ind w:left="110" w:right="2"/>
              <w:rPr>
                <w:rFonts w:ascii="PT Astra Serif" w:hAnsi="PT Astra Serif"/>
                <w:b/>
                <w:sz w:val="24"/>
              </w:rPr>
            </w:pPr>
            <w:r>
              <w:rPr>
                <w:rFonts w:ascii="PT Astra Serif" w:hAnsi="PT Astra Serif"/>
                <w:b/>
                <w:sz w:val="24"/>
                <w:szCs w:val="24"/>
              </w:rPr>
              <w:t>25</w:t>
            </w:r>
          </w:p>
        </w:tc>
        <w:tc>
          <w:tcPr>
            <w:tcW w:w="1363"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село</w:t>
            </w:r>
          </w:p>
        </w:tc>
        <w:tc>
          <w:tcPr>
            <w:tcW w:w="1755" w:type="dxa"/>
            <w:tcBorders>
              <w:left w:val="single" w:sz="4" w:space="0" w:color="000000"/>
              <w:bottom w:val="single" w:sz="4" w:space="0" w:color="000000"/>
              <w:right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Малевка</w:t>
            </w:r>
          </w:p>
        </w:tc>
      </w:tr>
      <w:tr w:rsidR="00103D13">
        <w:trPr>
          <w:trHeight w:val="295"/>
        </w:trPr>
        <w:tc>
          <w:tcPr>
            <w:tcW w:w="578" w:type="dxa"/>
            <w:tcBorders>
              <w:left w:val="single" w:sz="4" w:space="0" w:color="000000"/>
              <w:bottom w:val="single" w:sz="4" w:space="0" w:color="000000"/>
            </w:tcBorders>
          </w:tcPr>
          <w:p w:rsidR="00103D13" w:rsidRDefault="00A37871">
            <w:pPr>
              <w:spacing w:line="276" w:lineRule="auto"/>
              <w:ind w:left="110" w:right="2"/>
              <w:rPr>
                <w:rFonts w:ascii="PT Astra Serif" w:hAnsi="PT Astra Serif"/>
                <w:b/>
                <w:sz w:val="24"/>
              </w:rPr>
            </w:pPr>
            <w:r>
              <w:rPr>
                <w:rFonts w:ascii="PT Astra Serif" w:hAnsi="PT Astra Serif"/>
                <w:b/>
                <w:sz w:val="24"/>
                <w:szCs w:val="24"/>
              </w:rPr>
              <w:t>13</w:t>
            </w:r>
          </w:p>
        </w:tc>
        <w:tc>
          <w:tcPr>
            <w:tcW w:w="1459"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деревня</w:t>
            </w:r>
          </w:p>
        </w:tc>
        <w:tc>
          <w:tcPr>
            <w:tcW w:w="2783"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Муравлянка</w:t>
            </w:r>
          </w:p>
        </w:tc>
        <w:tc>
          <w:tcPr>
            <w:tcW w:w="741" w:type="dxa"/>
            <w:tcBorders>
              <w:left w:val="single" w:sz="4" w:space="0" w:color="000000"/>
              <w:bottom w:val="single" w:sz="4" w:space="0" w:color="000000"/>
            </w:tcBorders>
            <w:vAlign w:val="center"/>
          </w:tcPr>
          <w:p w:rsidR="00103D13" w:rsidRDefault="00A37871">
            <w:pPr>
              <w:spacing w:line="276" w:lineRule="auto"/>
              <w:ind w:left="110" w:right="2"/>
              <w:rPr>
                <w:rFonts w:ascii="PT Astra Serif" w:hAnsi="PT Astra Serif"/>
                <w:b/>
                <w:sz w:val="24"/>
              </w:rPr>
            </w:pPr>
            <w:r>
              <w:rPr>
                <w:rFonts w:ascii="PT Astra Serif" w:hAnsi="PT Astra Serif"/>
                <w:b/>
                <w:sz w:val="24"/>
                <w:szCs w:val="24"/>
              </w:rPr>
              <w:t>26</w:t>
            </w:r>
          </w:p>
        </w:tc>
        <w:tc>
          <w:tcPr>
            <w:tcW w:w="1363" w:type="dxa"/>
            <w:tcBorders>
              <w:left w:val="single" w:sz="4" w:space="0" w:color="000000"/>
              <w:bottom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село</w:t>
            </w:r>
          </w:p>
        </w:tc>
        <w:tc>
          <w:tcPr>
            <w:tcW w:w="1755" w:type="dxa"/>
            <w:tcBorders>
              <w:left w:val="single" w:sz="4" w:space="0" w:color="000000"/>
              <w:bottom w:val="single" w:sz="4" w:space="0" w:color="000000"/>
              <w:right w:val="single" w:sz="4" w:space="0" w:color="000000"/>
            </w:tcBorders>
            <w:vAlign w:val="center"/>
          </w:tcPr>
          <w:p w:rsidR="00103D13" w:rsidRDefault="00A37871">
            <w:pPr>
              <w:pStyle w:val="af2"/>
              <w:rPr>
                <w:rFonts w:ascii="Liberation Serif" w:hAnsi="Liberation Serif"/>
                <w:szCs w:val="24"/>
              </w:rPr>
            </w:pPr>
            <w:r>
              <w:rPr>
                <w:rFonts w:ascii="Liberation Serif" w:hAnsi="Liberation Serif"/>
                <w:szCs w:val="24"/>
              </w:rPr>
              <w:t>Папоротка</w:t>
            </w:r>
          </w:p>
        </w:tc>
      </w:tr>
    </w:tbl>
    <w:p w:rsidR="00103D13" w:rsidRDefault="00103D13">
      <w:pPr>
        <w:pStyle w:val="af2"/>
        <w:spacing w:before="64" w:line="276" w:lineRule="auto"/>
        <w:ind w:left="539" w:right="2" w:firstLine="566"/>
        <w:jc w:val="both"/>
        <w:rPr>
          <w:rFonts w:ascii="PT Astra Serif" w:hAnsi="PT Astra Serif"/>
        </w:rPr>
      </w:pPr>
    </w:p>
    <w:p w:rsidR="00103D13" w:rsidRDefault="00103D13">
      <w:pPr>
        <w:pStyle w:val="af2"/>
        <w:spacing w:before="64" w:line="276" w:lineRule="auto"/>
        <w:ind w:left="539" w:right="2" w:firstLine="566"/>
        <w:jc w:val="both"/>
        <w:rPr>
          <w:rFonts w:ascii="PT Astra Serif" w:hAnsi="PT Astra Serif"/>
        </w:rPr>
      </w:pPr>
    </w:p>
    <w:p w:rsidR="00103D13" w:rsidRDefault="00A37871">
      <w:pPr>
        <w:pStyle w:val="af2"/>
        <w:spacing w:before="64" w:line="276" w:lineRule="auto"/>
        <w:ind w:left="539" w:right="2" w:firstLine="566"/>
        <w:jc w:val="both"/>
        <w:rPr>
          <w:rFonts w:ascii="PT Astra Serif" w:hAnsi="PT Astra Serif"/>
        </w:rPr>
      </w:pPr>
      <w:r>
        <w:rPr>
          <w:rFonts w:ascii="PT Astra Serif" w:hAnsi="PT Astra Serif"/>
        </w:rPr>
        <w:t>Порядок</w:t>
      </w:r>
      <w:r w:rsidR="003E5ACD">
        <w:rPr>
          <w:rFonts w:ascii="PT Astra Serif" w:hAnsi="PT Astra Serif"/>
        </w:rPr>
        <w:t xml:space="preserve"> </w:t>
      </w:r>
      <w:r>
        <w:rPr>
          <w:rFonts w:ascii="PT Astra Serif" w:hAnsi="PT Astra Serif"/>
        </w:rPr>
        <w:t>установления</w:t>
      </w:r>
      <w:r w:rsidR="003E5ACD">
        <w:rPr>
          <w:rFonts w:ascii="PT Astra Serif" w:hAnsi="PT Astra Serif"/>
        </w:rPr>
        <w:t xml:space="preserve"> </w:t>
      </w:r>
      <w:r>
        <w:rPr>
          <w:rFonts w:ascii="PT Astra Serif" w:hAnsi="PT Astra Serif"/>
        </w:rPr>
        <w:t>или изменения</w:t>
      </w:r>
      <w:r w:rsidR="003E5ACD">
        <w:rPr>
          <w:rFonts w:ascii="PT Astra Serif" w:hAnsi="PT Astra Serif"/>
        </w:rPr>
        <w:t xml:space="preserve"> </w:t>
      </w:r>
      <w:r>
        <w:rPr>
          <w:rFonts w:ascii="PT Astra Serif" w:hAnsi="PT Astra Serif"/>
        </w:rPr>
        <w:t>границ</w:t>
      </w:r>
      <w:r w:rsidR="003E5ACD">
        <w:rPr>
          <w:rFonts w:ascii="PT Astra Serif" w:hAnsi="PT Astra Serif"/>
        </w:rPr>
        <w:t xml:space="preserve"> </w:t>
      </w:r>
      <w:r>
        <w:rPr>
          <w:rFonts w:ascii="PT Astra Serif" w:hAnsi="PT Astra Serif"/>
        </w:rPr>
        <w:t>населенных</w:t>
      </w:r>
      <w:r w:rsidR="003E5ACD">
        <w:rPr>
          <w:rFonts w:ascii="PT Astra Serif" w:hAnsi="PT Astra Serif"/>
        </w:rPr>
        <w:t xml:space="preserve"> </w:t>
      </w:r>
      <w:r>
        <w:rPr>
          <w:rFonts w:ascii="PT Astra Serif" w:hAnsi="PT Astra Serif"/>
        </w:rPr>
        <w:t>пунктов определен в части 1 статьи 84 Земельного кодекса Российской Федерации, в котором сказано, что установлением или изменением границ населенных пунктов является утверждение или изменение генерального плана, отображающего границы населенных пунктов, расположенных в границах соответствующего муниципального образования.</w:t>
      </w:r>
    </w:p>
    <w:p w:rsidR="00103D13" w:rsidRDefault="00A37871">
      <w:pPr>
        <w:pStyle w:val="af2"/>
        <w:spacing w:line="276" w:lineRule="auto"/>
        <w:ind w:left="539" w:right="2" w:firstLine="566"/>
        <w:jc w:val="both"/>
        <w:rPr>
          <w:rFonts w:ascii="PT Astra Serif" w:hAnsi="PT Astra Serif"/>
        </w:rPr>
      </w:pPr>
      <w:r>
        <w:rPr>
          <w:rFonts w:ascii="PT Astra Serif" w:hAnsi="PT Astra Serif"/>
        </w:rPr>
        <w:t xml:space="preserve">В целях соблюдения законодательства о градостроительной деятельности и отображения границ населенных пунктов, входящих в состав муниципального образования, на картах материалов по обоснованию, в качестве исходного материала были </w:t>
      </w:r>
      <w:r>
        <w:rPr>
          <w:rFonts w:ascii="PT Astra Serif" w:hAnsi="PT Astra Serif"/>
          <w:spacing w:val="-2"/>
        </w:rPr>
        <w:t>приняты:</w:t>
      </w:r>
    </w:p>
    <w:p w:rsidR="00103D13" w:rsidRDefault="00A37871">
      <w:pPr>
        <w:numPr>
          <w:ilvl w:val="0"/>
          <w:numId w:val="3"/>
        </w:numPr>
        <w:tabs>
          <w:tab w:val="left" w:pos="1512"/>
        </w:tabs>
        <w:spacing w:line="276" w:lineRule="auto"/>
        <w:ind w:left="1512" w:right="2" w:hanging="263"/>
        <w:jc w:val="both"/>
        <w:rPr>
          <w:rFonts w:ascii="PT Astra Serif" w:hAnsi="PT Astra Serif"/>
          <w:sz w:val="24"/>
        </w:rPr>
      </w:pPr>
      <w:r>
        <w:rPr>
          <w:rFonts w:ascii="PT Astra Serif" w:hAnsi="PT Astra Serif"/>
          <w:sz w:val="24"/>
        </w:rPr>
        <w:t xml:space="preserve">сведения о границах населенных пунктов, </w:t>
      </w:r>
      <w:r>
        <w:rPr>
          <w:rFonts w:ascii="PT Astra Serif" w:hAnsi="PT Astra Serif"/>
          <w:spacing w:val="-4"/>
          <w:sz w:val="24"/>
        </w:rPr>
        <w:t>внесенных в Единый государственный реестр недвижимости;</w:t>
      </w:r>
    </w:p>
    <w:p w:rsidR="00103D13" w:rsidRDefault="00A37871">
      <w:pPr>
        <w:numPr>
          <w:ilvl w:val="0"/>
          <w:numId w:val="3"/>
        </w:numPr>
        <w:tabs>
          <w:tab w:val="left" w:pos="1512"/>
        </w:tabs>
        <w:spacing w:line="276" w:lineRule="auto"/>
        <w:ind w:left="1512" w:right="2" w:hanging="263"/>
        <w:jc w:val="both"/>
        <w:rPr>
          <w:rFonts w:ascii="PT Astra Serif" w:hAnsi="PT Astra Serif"/>
          <w:sz w:val="24"/>
        </w:rPr>
      </w:pPr>
      <w:r>
        <w:rPr>
          <w:rFonts w:ascii="PT Astra Serif" w:hAnsi="PT Astra Serif"/>
          <w:sz w:val="24"/>
        </w:rPr>
        <w:t xml:space="preserve">картографическое описанию границ населенных </w:t>
      </w:r>
      <w:r>
        <w:rPr>
          <w:rFonts w:ascii="PT Astra Serif" w:hAnsi="PT Astra Serif"/>
          <w:spacing w:val="-2"/>
          <w:sz w:val="24"/>
        </w:rPr>
        <w:t>пунктов.</w:t>
      </w:r>
    </w:p>
    <w:p w:rsidR="00103D13" w:rsidRDefault="00103D13">
      <w:pPr>
        <w:pStyle w:val="af2"/>
        <w:spacing w:before="86" w:line="276" w:lineRule="auto"/>
        <w:ind w:right="2"/>
        <w:rPr>
          <w:rFonts w:ascii="PT Astra Serif" w:hAnsi="PT Astra Serif"/>
        </w:rPr>
      </w:pPr>
    </w:p>
    <w:p w:rsidR="00103D13" w:rsidRDefault="00A37871">
      <w:pPr>
        <w:pStyle w:val="Heading3"/>
        <w:tabs>
          <w:tab w:val="left" w:pos="3067"/>
        </w:tabs>
        <w:spacing w:line="276" w:lineRule="auto"/>
        <w:ind w:right="2"/>
        <w:jc w:val="center"/>
        <w:rPr>
          <w:rFonts w:ascii="PT Astra Serif" w:hAnsi="PT Astra Serif"/>
        </w:rPr>
      </w:pPr>
      <w:bookmarkStart w:id="12" w:name="__RefHeading___Toc153946_2661638684"/>
      <w:bookmarkStart w:id="13" w:name="_TOC_250036"/>
      <w:bookmarkStart w:id="14" w:name="_Toc222470799"/>
      <w:bookmarkEnd w:id="12"/>
      <w:r>
        <w:rPr>
          <w:rFonts w:ascii="PT Astra Serif" w:hAnsi="PT Astra Serif"/>
        </w:rPr>
        <w:t xml:space="preserve">2.3 </w:t>
      </w:r>
      <w:r>
        <w:rPr>
          <w:rFonts w:ascii="PT Astra Serif" w:hAnsi="PT Astra Serif"/>
          <w:spacing w:val="-2"/>
        </w:rPr>
        <w:t>Природные условия развития</w:t>
      </w:r>
      <w:bookmarkEnd w:id="13"/>
      <w:r>
        <w:rPr>
          <w:rFonts w:ascii="PT Astra Serif" w:hAnsi="PT Astra Serif"/>
          <w:spacing w:val="-2"/>
        </w:rPr>
        <w:t xml:space="preserve"> территории.</w:t>
      </w:r>
      <w:bookmarkEnd w:id="14"/>
    </w:p>
    <w:p w:rsidR="00103D13" w:rsidRDefault="00103D13">
      <w:pPr>
        <w:pStyle w:val="af5"/>
        <w:spacing w:line="276" w:lineRule="auto"/>
        <w:ind w:left="567" w:right="2" w:firstLine="567"/>
        <w:jc w:val="center"/>
        <w:rPr>
          <w:rFonts w:ascii="PT Astra Serif" w:hAnsi="PT Astra Serif"/>
          <w:b/>
          <w:sz w:val="24"/>
        </w:rPr>
      </w:pPr>
    </w:p>
    <w:p w:rsidR="00103D13" w:rsidRDefault="00A37871">
      <w:pPr>
        <w:pStyle w:val="af5"/>
        <w:spacing w:line="276" w:lineRule="auto"/>
        <w:ind w:right="2"/>
        <w:jc w:val="center"/>
        <w:rPr>
          <w:rFonts w:ascii="PT Astra Serif" w:hAnsi="PT Astra Serif"/>
          <w:sz w:val="24"/>
        </w:rPr>
      </w:pPr>
      <w:r>
        <w:rPr>
          <w:rFonts w:ascii="PT Astra Serif" w:hAnsi="PT Astra Serif"/>
          <w:b/>
          <w:sz w:val="24"/>
        </w:rPr>
        <w:t>Местоположение, рельеф и почвы</w:t>
      </w:r>
    </w:p>
    <w:p w:rsidR="00103D13" w:rsidRDefault="00A37871">
      <w:pPr>
        <w:spacing w:before="269" w:line="276" w:lineRule="auto"/>
        <w:ind w:firstLine="709"/>
        <w:jc w:val="both"/>
        <w:rPr>
          <w:rFonts w:ascii="PT Astra Serif" w:hAnsi="PT Astra Serif"/>
          <w:sz w:val="24"/>
        </w:rPr>
      </w:pPr>
      <w:r>
        <w:rPr>
          <w:rFonts w:ascii="PT Astra Serif" w:hAnsi="PT Astra Serif"/>
          <w:sz w:val="24"/>
        </w:rPr>
        <w:t xml:space="preserve">Муниципальное образование Бахметьевское находится в юго-восточной части Богородицкого района Тульской области. </w:t>
      </w:r>
    </w:p>
    <w:p w:rsidR="00103D13" w:rsidRDefault="00A37871">
      <w:pPr>
        <w:spacing w:before="269" w:line="276" w:lineRule="auto"/>
        <w:ind w:firstLine="709"/>
        <w:jc w:val="both"/>
        <w:rPr>
          <w:rFonts w:ascii="PT Astra Serif" w:hAnsi="PT Astra Serif"/>
          <w:sz w:val="24"/>
        </w:rPr>
      </w:pPr>
      <w:r>
        <w:rPr>
          <w:rFonts w:ascii="PT Astra Serif" w:hAnsi="PT Astra Serif"/>
          <w:sz w:val="24"/>
        </w:rPr>
        <w:t>В географическом отношении рассматриваемая территория относится к северной части Среднерусской возвышенности, расчлененной овражно-балочной сетью и измененной последующими эрозионными процессами.</w:t>
      </w:r>
    </w:p>
    <w:p w:rsidR="00103D13" w:rsidRDefault="00A37871">
      <w:pPr>
        <w:spacing w:before="269" w:line="276" w:lineRule="auto"/>
        <w:ind w:firstLine="709"/>
        <w:jc w:val="both"/>
        <w:rPr>
          <w:rFonts w:ascii="PT Astra Serif" w:hAnsi="PT Astra Serif"/>
          <w:sz w:val="24"/>
        </w:rPr>
      </w:pPr>
      <w:r>
        <w:rPr>
          <w:rFonts w:ascii="PT Astra Serif" w:hAnsi="PT Astra Serif"/>
          <w:sz w:val="24"/>
        </w:rPr>
        <w:t>Абсолютные отметки изменяются от 230 до 243 м. Глубина врезов оврагов относительно водораздела на рассматриваемой территории составляет 12-15 м.</w:t>
      </w:r>
    </w:p>
    <w:p w:rsidR="00103D13" w:rsidRDefault="00A37871">
      <w:pPr>
        <w:spacing w:before="240" w:after="240" w:line="276" w:lineRule="auto"/>
        <w:jc w:val="center"/>
        <w:rPr>
          <w:rFonts w:ascii="PT Astra Serif" w:hAnsi="PT Astra Serif"/>
          <w:b/>
          <w:sz w:val="24"/>
        </w:rPr>
      </w:pPr>
      <w:r>
        <w:rPr>
          <w:rFonts w:ascii="PT Astra Serif" w:hAnsi="PT Astra Serif"/>
          <w:b/>
          <w:sz w:val="24"/>
        </w:rPr>
        <w:t>Геологическое строение</w:t>
      </w:r>
    </w:p>
    <w:p w:rsidR="00103D13" w:rsidRDefault="00A37871">
      <w:pPr>
        <w:spacing w:line="276" w:lineRule="auto"/>
        <w:ind w:firstLine="709"/>
        <w:jc w:val="both"/>
      </w:pPr>
      <w:r>
        <w:rPr>
          <w:rFonts w:ascii="PT Astra Serif" w:hAnsi="PT Astra Serif"/>
          <w:sz w:val="24"/>
        </w:rPr>
        <w:t>В геологическом строении рассматриваемой территории до глубины техногенного воздействия (40 м) принимают участие осадочные породы, представленные нижнекаменноугольными отложениями палеозоя, мезозоя и четвертичной системы.</w:t>
      </w:r>
    </w:p>
    <w:p w:rsidR="00103D13" w:rsidRDefault="00A37871">
      <w:pPr>
        <w:spacing w:line="276" w:lineRule="auto"/>
        <w:ind w:firstLine="709"/>
        <w:jc w:val="both"/>
      </w:pPr>
      <w:r>
        <w:rPr>
          <w:rFonts w:ascii="PT Astra Serif" w:hAnsi="PT Astra Serif"/>
          <w:sz w:val="24"/>
        </w:rPr>
        <w:t>Каменноугольная система представлена в основном, породами турнейского и визейских ярусов.</w:t>
      </w:r>
    </w:p>
    <w:p w:rsidR="00103D13" w:rsidRDefault="00A37871">
      <w:pPr>
        <w:spacing w:line="276" w:lineRule="auto"/>
        <w:ind w:firstLine="709"/>
        <w:jc w:val="both"/>
      </w:pPr>
      <w:r>
        <w:rPr>
          <w:rFonts w:ascii="PT Astra Serif" w:hAnsi="PT Astra Serif"/>
          <w:sz w:val="24"/>
        </w:rPr>
        <w:t>Турнейский ярус - представлен карбонатными породами упинского горизонта.</w:t>
      </w:r>
    </w:p>
    <w:p w:rsidR="00103D13" w:rsidRDefault="00A37871">
      <w:pPr>
        <w:spacing w:line="276" w:lineRule="auto"/>
        <w:ind w:firstLine="709"/>
        <w:jc w:val="both"/>
      </w:pPr>
      <w:r>
        <w:rPr>
          <w:rFonts w:ascii="PT Astra Serif" w:hAnsi="PT Astra Serif"/>
          <w:sz w:val="24"/>
        </w:rPr>
        <w:t xml:space="preserve">Упинский горизонт сложен светло-серыми, желтоватыми мелкозернистыми и </w:t>
      </w:r>
      <w:r>
        <w:rPr>
          <w:rFonts w:ascii="PT Astra Serif" w:hAnsi="PT Astra Serif"/>
          <w:sz w:val="24"/>
        </w:rPr>
        <w:lastRenderedPageBreak/>
        <w:t>скрытозернистыми известняками мощностью 15-20 м. Отметки кровли известняков в пределах изучаемой территории составляют 180-190 м абсолютной высоты.</w:t>
      </w:r>
    </w:p>
    <w:p w:rsidR="00103D13" w:rsidRDefault="00A37871">
      <w:pPr>
        <w:spacing w:line="276" w:lineRule="auto"/>
        <w:ind w:firstLine="709"/>
        <w:jc w:val="both"/>
      </w:pPr>
      <w:r>
        <w:rPr>
          <w:rFonts w:ascii="PT Astra Serif" w:hAnsi="PT Astra Serif"/>
          <w:sz w:val="24"/>
        </w:rPr>
        <w:t>Визейский ярус - представлен бобриковским и тульским горизонтами средневизейского подьяруса.</w:t>
      </w:r>
    </w:p>
    <w:p w:rsidR="00103D13" w:rsidRDefault="00A37871">
      <w:pPr>
        <w:spacing w:line="276" w:lineRule="auto"/>
        <w:ind w:firstLine="709"/>
        <w:jc w:val="both"/>
      </w:pPr>
      <w:r>
        <w:rPr>
          <w:rFonts w:ascii="PT Astra Serif" w:hAnsi="PT Astra Serif"/>
          <w:sz w:val="24"/>
        </w:rPr>
        <w:t>Бобриковский горизонт - представлен угленосными отложениями. Сложен глинами с залежами угля мощностью от долей м до 2 м, мелкозернистыми песками и кварцевыми алевритами. Абсолютные отметки кровли горизонта - 204-208 м. Мощность горизонта изменяется от 5 до 10 м.</w:t>
      </w:r>
    </w:p>
    <w:p w:rsidR="00103D13" w:rsidRDefault="00A37871">
      <w:pPr>
        <w:spacing w:line="276" w:lineRule="auto"/>
        <w:ind w:firstLine="709"/>
        <w:jc w:val="both"/>
      </w:pPr>
      <w:r>
        <w:rPr>
          <w:rFonts w:ascii="PT Astra Serif" w:hAnsi="PT Astra Serif"/>
          <w:sz w:val="24"/>
        </w:rPr>
        <w:t>Тульский горизонт - представлен отложением нижнетульского надгоризонта - преимущественно светло-серыми, мелкозернистыми песками мощностью 5-12 м и отложениями верхнетуль-ского-надгоризонта - преимущественно темно-серыми глинами мощностью 5-17 м, с прослоями серых известняков мощностью 0,5-3,4 м.</w:t>
      </w:r>
    </w:p>
    <w:p w:rsidR="00103D13" w:rsidRDefault="00A37871">
      <w:pPr>
        <w:spacing w:line="276" w:lineRule="auto"/>
        <w:ind w:firstLine="709"/>
        <w:jc w:val="both"/>
      </w:pPr>
      <w:r>
        <w:rPr>
          <w:rFonts w:ascii="PT Astra Serif" w:hAnsi="PT Astra Serif"/>
          <w:sz w:val="24"/>
        </w:rPr>
        <w:t>Абсолютные отметки кровли тульского горизонта в пределах исследуемой площадки: 228 - 230 м.</w:t>
      </w:r>
    </w:p>
    <w:p w:rsidR="00103D13" w:rsidRDefault="00A37871">
      <w:pPr>
        <w:spacing w:line="276" w:lineRule="auto"/>
        <w:ind w:firstLine="709"/>
        <w:jc w:val="both"/>
      </w:pPr>
      <w:r>
        <w:rPr>
          <w:rFonts w:ascii="PT Astra Serif" w:hAnsi="PT Astra Serif"/>
          <w:sz w:val="24"/>
        </w:rPr>
        <w:t>Отложения мезозоя - в пределах исследуемой площади распространены преимущественно в восточной части, представлены темно-серыми и бурыми глинами, мелкозернистыми песками. Мощность их незначительная до 5 - 6 м. Залегают над четвертичными комплексами на абсолютных отметках 227 -235 м.</w:t>
      </w:r>
    </w:p>
    <w:p w:rsidR="00103D13" w:rsidRDefault="00A37871">
      <w:pPr>
        <w:spacing w:line="276" w:lineRule="auto"/>
        <w:ind w:firstLine="709"/>
        <w:jc w:val="both"/>
      </w:pPr>
      <w:r>
        <w:rPr>
          <w:rFonts w:ascii="PT Astra Serif" w:hAnsi="PT Astra Serif"/>
          <w:sz w:val="24"/>
        </w:rPr>
        <w:t>Четвертичные отложения - залегают сплошным покровом на нижележащих мезозойских и нижнекаменноугольных отложениях. Представлены покровными, флювиогляциальными и моренными отложениями, в поймах оврагов и ручьев - современными аллювиальными отложениями.</w:t>
      </w:r>
    </w:p>
    <w:p w:rsidR="00103D13" w:rsidRDefault="00A37871">
      <w:pPr>
        <w:spacing w:line="276" w:lineRule="auto"/>
        <w:ind w:firstLine="709"/>
        <w:jc w:val="both"/>
      </w:pPr>
      <w:r>
        <w:rPr>
          <w:rFonts w:ascii="PT Astra Serif" w:hAnsi="PT Astra Serif"/>
          <w:sz w:val="24"/>
        </w:rPr>
        <w:t>Моренные отложения - носят островной характер распространения, отмечены преимущественно на повышенных участках, представлены грубыми суглинками и супесями, реже - глинами красно-бурого цвета.</w:t>
      </w:r>
    </w:p>
    <w:p w:rsidR="00103D13" w:rsidRDefault="00A37871">
      <w:pPr>
        <w:spacing w:line="276" w:lineRule="auto"/>
        <w:ind w:firstLine="709"/>
        <w:jc w:val="both"/>
      </w:pPr>
      <w:r>
        <w:rPr>
          <w:rFonts w:ascii="PT Astra Serif" w:hAnsi="PT Astra Serif"/>
          <w:sz w:val="24"/>
        </w:rPr>
        <w:t>Флювиоглциальные отложения распространены повсеместно мощностью 2-6 м, представлены суглинками и супесями.</w:t>
      </w:r>
    </w:p>
    <w:p w:rsidR="00103D13" w:rsidRDefault="00A37871">
      <w:pPr>
        <w:spacing w:line="276" w:lineRule="auto"/>
        <w:ind w:firstLine="709"/>
        <w:jc w:val="both"/>
      </w:pPr>
      <w:r>
        <w:rPr>
          <w:rFonts w:ascii="PT Astra Serif" w:hAnsi="PT Astra Serif"/>
          <w:sz w:val="24"/>
        </w:rPr>
        <w:t>Покровные отложения - распространены повсеместно мощностью 1 - 3 м, представлены пыпеватыми пучинистыми суглинками.</w:t>
      </w:r>
    </w:p>
    <w:p w:rsidR="00103D13" w:rsidRDefault="00A37871">
      <w:pPr>
        <w:spacing w:line="276" w:lineRule="auto"/>
        <w:ind w:firstLine="709"/>
        <w:jc w:val="both"/>
      </w:pPr>
      <w:r>
        <w:rPr>
          <w:rFonts w:ascii="PT Astra Serif" w:hAnsi="PT Astra Serif"/>
          <w:sz w:val="24"/>
        </w:rPr>
        <w:t>Современные аллювиальные отложения - распространены в поймах ручьев и днищах оврагов мощностью 1-3 м.</w:t>
      </w:r>
    </w:p>
    <w:p w:rsidR="00103D13" w:rsidRDefault="00103D13">
      <w:pPr>
        <w:pStyle w:val="af5"/>
        <w:spacing w:line="276" w:lineRule="auto"/>
        <w:ind w:left="567" w:right="2" w:firstLine="567"/>
        <w:jc w:val="center"/>
        <w:rPr>
          <w:rFonts w:ascii="PT Astra Serif" w:hAnsi="PT Astra Serif"/>
          <w:b/>
          <w:sz w:val="24"/>
        </w:rPr>
      </w:pPr>
    </w:p>
    <w:p w:rsidR="00103D13" w:rsidRDefault="00A37871">
      <w:pPr>
        <w:pStyle w:val="af5"/>
        <w:spacing w:line="276" w:lineRule="auto"/>
        <w:ind w:left="567" w:right="2" w:firstLine="567"/>
        <w:jc w:val="center"/>
        <w:rPr>
          <w:rFonts w:ascii="PT Astra Serif" w:hAnsi="PT Astra Serif"/>
          <w:b/>
          <w:sz w:val="24"/>
        </w:rPr>
      </w:pPr>
      <w:bookmarkStart w:id="15" w:name="sub_1112"/>
      <w:r>
        <w:rPr>
          <w:rFonts w:ascii="PT Astra Serif" w:hAnsi="PT Astra Serif"/>
          <w:b/>
          <w:sz w:val="24"/>
        </w:rPr>
        <w:t>Климат и гидрография района</w:t>
      </w:r>
      <w:bookmarkEnd w:id="15"/>
    </w:p>
    <w:p w:rsidR="00103D13" w:rsidRDefault="00A37871">
      <w:pPr>
        <w:spacing w:line="276" w:lineRule="auto"/>
        <w:ind w:firstLine="709"/>
        <w:jc w:val="both"/>
        <w:rPr>
          <w:rFonts w:ascii="PT Astra Serif" w:hAnsi="PT Astra Serif"/>
          <w:sz w:val="24"/>
        </w:rPr>
      </w:pPr>
      <w:r>
        <w:rPr>
          <w:rFonts w:ascii="PT Astra Serif" w:hAnsi="PT Astra Serif"/>
          <w:sz w:val="24"/>
        </w:rPr>
        <w:t>Территория МО Бахметьевское Богородицкого района расположена во второй агроклиматической зоне Тульской области. Среднегодовая температура колеблется в пределах 3,6°С до 4,2°С. Продолжительность периода со средне-суточной температурой выше 0°С составляет в среднем 211–215 дней.  Безморозный период составляет 142–147дней.</w:t>
      </w:r>
    </w:p>
    <w:p w:rsidR="00103D13" w:rsidRDefault="00A37871">
      <w:pPr>
        <w:spacing w:line="276" w:lineRule="auto"/>
        <w:ind w:firstLine="709"/>
        <w:jc w:val="both"/>
        <w:rPr>
          <w:rFonts w:ascii="PT Astra Serif" w:hAnsi="PT Astra Serif"/>
          <w:sz w:val="24"/>
        </w:rPr>
      </w:pPr>
      <w:r>
        <w:rPr>
          <w:rFonts w:ascii="PT Astra Serif" w:hAnsi="PT Astra Serif"/>
          <w:sz w:val="24"/>
        </w:rPr>
        <w:t>Самый холодный месяц январь, со среднемесячной температурой -11°С, самый теплый месяц – июль, со среднемесячной температурой +18°С. Абсолютный минимум температуры воздуха -42°С, абсолютный максимум +38°С. Однако такие крайне низкие и высокие температуры воздуха наблюдаются крайне редко (вероятность их около 5%).</w:t>
      </w:r>
    </w:p>
    <w:p w:rsidR="00103D13" w:rsidRDefault="00A37871">
      <w:pPr>
        <w:spacing w:line="276" w:lineRule="auto"/>
        <w:ind w:firstLine="709"/>
        <w:jc w:val="both"/>
        <w:rPr>
          <w:rFonts w:ascii="PT Astra Serif" w:hAnsi="PT Astra Serif"/>
          <w:sz w:val="24"/>
        </w:rPr>
      </w:pPr>
      <w:r>
        <w:rPr>
          <w:rFonts w:ascii="PT Astra Serif" w:hAnsi="PT Astra Serif"/>
          <w:sz w:val="24"/>
        </w:rPr>
        <w:t>МО Бахметьевское Богородицкого района относится к зоне достаточного увлажнения. Среднегодовое количество осадков составляет 500–675 мм. Две трети осадков выпадает в виде дождя, одна треть в виде снега. Осадки в летний период носят ливневой характер, что способствует развитию эрозионных процессов.</w:t>
      </w:r>
    </w:p>
    <w:p w:rsidR="00103D13" w:rsidRDefault="00A37871">
      <w:pPr>
        <w:spacing w:line="276" w:lineRule="auto"/>
        <w:ind w:firstLine="709"/>
        <w:jc w:val="both"/>
        <w:rPr>
          <w:rFonts w:ascii="PT Astra Serif" w:hAnsi="PT Astra Serif"/>
          <w:sz w:val="24"/>
        </w:rPr>
      </w:pPr>
      <w:r>
        <w:rPr>
          <w:rFonts w:ascii="PT Astra Serif" w:hAnsi="PT Astra Serif"/>
          <w:sz w:val="24"/>
        </w:rPr>
        <w:t xml:space="preserve">Глубина промерзания почвы зависит от характера рельефа, увлажнения и механического </w:t>
      </w:r>
      <w:r>
        <w:rPr>
          <w:rFonts w:ascii="PT Astra Serif" w:hAnsi="PT Astra Serif"/>
          <w:sz w:val="24"/>
        </w:rPr>
        <w:lastRenderedPageBreak/>
        <w:t>состава. Большая глубина промерзания наблюдается в сухих и легких почвах, меньше – во влажных, тяжелых и торфяных. Максимальная глубина промерзания почв района 135-145 см, а средняя за зиму 70-75 см, повышенные участки, вследствие меньшего покрытия снегом, промерзают глубже, пониженные, с более мощным покровом - слабее.</w:t>
      </w:r>
    </w:p>
    <w:p w:rsidR="00103D13" w:rsidRDefault="00A37871">
      <w:pPr>
        <w:spacing w:line="276" w:lineRule="auto"/>
        <w:ind w:firstLine="709"/>
        <w:jc w:val="both"/>
        <w:rPr>
          <w:rFonts w:ascii="PT Astra Serif" w:hAnsi="PT Astra Serif"/>
          <w:sz w:val="24"/>
        </w:rPr>
      </w:pPr>
      <w:r>
        <w:rPr>
          <w:rFonts w:ascii="PT Astra Serif" w:hAnsi="PT Astra Serif"/>
          <w:sz w:val="24"/>
        </w:rPr>
        <w:t>Оттаивание почвы начинается через 1-2 дня после схода устойчивого снежного покрова. Средняя продолжительность периода от схода снежного покрова до полного оттаивания почвы составляет 18-20 дней.</w:t>
      </w:r>
    </w:p>
    <w:p w:rsidR="00103D13" w:rsidRDefault="00A37871">
      <w:pPr>
        <w:spacing w:line="276" w:lineRule="auto"/>
        <w:ind w:firstLine="709"/>
        <w:jc w:val="both"/>
        <w:rPr>
          <w:rFonts w:ascii="PT Astra Serif" w:hAnsi="PT Astra Serif"/>
          <w:sz w:val="24"/>
        </w:rPr>
      </w:pPr>
      <w:r>
        <w:rPr>
          <w:rFonts w:ascii="PT Astra Serif" w:hAnsi="PT Astra Serif"/>
          <w:sz w:val="24"/>
        </w:rPr>
        <w:t>На территории района в теплый период (май-сентябрь) преобладают северо-западные, западные и северные ветры, а в холодный (октябрь-апрель) – южные и юго-западные.</w:t>
      </w:r>
    </w:p>
    <w:p w:rsidR="00103D13" w:rsidRDefault="00A37871">
      <w:pPr>
        <w:spacing w:line="276" w:lineRule="auto"/>
        <w:ind w:firstLine="709"/>
        <w:jc w:val="both"/>
        <w:rPr>
          <w:rFonts w:ascii="PT Astra Serif" w:hAnsi="PT Astra Serif"/>
          <w:sz w:val="24"/>
        </w:rPr>
      </w:pPr>
      <w:r>
        <w:rPr>
          <w:rFonts w:ascii="PT Astra Serif" w:hAnsi="PT Astra Serif"/>
          <w:sz w:val="24"/>
        </w:rPr>
        <w:t xml:space="preserve">Скорость ветра летом 4,0-5,0 м/с. На основании приведенных данных можно сделать вывод, что климат района вполне благоприятен для всех районированных культур. </w:t>
      </w:r>
    </w:p>
    <w:p w:rsidR="00103D13" w:rsidRDefault="00A37871">
      <w:pPr>
        <w:pStyle w:val="af5"/>
        <w:jc w:val="both"/>
      </w:pPr>
      <w:r>
        <w:rPr>
          <w:rFonts w:ascii="PT Astra Serif" w:hAnsi="PT Astra Serif"/>
          <w:sz w:val="24"/>
        </w:rPr>
        <w:tab/>
        <w:t>Климат района умеренно-континентальный. Зимы довольно продолжительные, сравнительно холодные, лето - умеренно теплое. Среднегодовая температура воздуха: +4,4°С. Максимальная температура воздуха +36°С (июль), минимальная - 42°С (январь). Среднегодовое количество осадков составляет 536 мм, наибольшее количество осадков выпадает в июле (84 мм), наименьшее - в феврале (25 мм). Нормативная глубина промерзания суглинистых фунтов - 1,35 м.</w:t>
      </w:r>
    </w:p>
    <w:p w:rsidR="00103D13" w:rsidRDefault="00A37871">
      <w:pPr>
        <w:pStyle w:val="af5"/>
        <w:jc w:val="both"/>
        <w:rPr>
          <w:rFonts w:ascii="PT Astra Serif" w:hAnsi="PT Astra Serif"/>
          <w:sz w:val="24"/>
        </w:rPr>
      </w:pPr>
      <w:r>
        <w:rPr>
          <w:rFonts w:ascii="PT Astra Serif" w:hAnsi="PT Astra Serif"/>
          <w:sz w:val="24"/>
        </w:rPr>
        <w:tab/>
        <w:t>Климат МО Бахметьевское Богородицкого района вполне благоприятен для выращивания сельскохозяйственных культур и традиционным видом деятельности является производство сельскохозяйственной продукции.</w:t>
      </w:r>
    </w:p>
    <w:p w:rsidR="00103D13" w:rsidRDefault="00A37871">
      <w:pPr>
        <w:spacing w:line="276" w:lineRule="auto"/>
        <w:ind w:firstLine="709"/>
        <w:jc w:val="both"/>
      </w:pPr>
      <w:r>
        <w:rPr>
          <w:rFonts w:ascii="PT Astra Serif" w:hAnsi="PT Astra Serif"/>
          <w:sz w:val="24"/>
        </w:rPr>
        <w:t>Что касается гидрографии - на территории муниципального образования Бахметьевское Богородицкого района находятся водоемы: река Непрядва, река Сури (Буйчик), река Муравлянка, река Папоротка, а также множество прудов, ручейков и мелких водоемов. Питание рек осуществляется за счет атмосферных осадков и грунтовых вод.</w:t>
      </w:r>
    </w:p>
    <w:p w:rsidR="00103D13" w:rsidRDefault="00A37871">
      <w:pPr>
        <w:spacing w:line="276" w:lineRule="auto"/>
        <w:ind w:firstLine="709"/>
        <w:jc w:val="both"/>
        <w:rPr>
          <w:rFonts w:ascii="PT Astra Serif" w:hAnsi="PT Astra Serif"/>
          <w:sz w:val="24"/>
        </w:rPr>
      </w:pPr>
      <w:r>
        <w:rPr>
          <w:rFonts w:ascii="PT Astra Serif" w:hAnsi="PT Astra Serif"/>
          <w:sz w:val="24"/>
        </w:rPr>
        <w:t>Грунтовые воды на водоразделах залегают на глубине 15-20 м, иногда на глубине 30-45 м. На территории МО во многих балках можно видеть выходы грунтовых вод, родники. Их необходимо охранять, очищать от наплывшей глины, по возможности провести посадку быстрорастущими породами деревьев.</w:t>
      </w:r>
    </w:p>
    <w:p w:rsidR="00103D13" w:rsidRDefault="00A37871">
      <w:pPr>
        <w:spacing w:line="276" w:lineRule="auto"/>
        <w:ind w:firstLine="709"/>
        <w:jc w:val="both"/>
        <w:rPr>
          <w:rFonts w:ascii="PT Astra Serif" w:hAnsi="PT Astra Serif"/>
          <w:sz w:val="24"/>
        </w:rPr>
      </w:pPr>
      <w:r>
        <w:rPr>
          <w:rFonts w:ascii="PT Astra Serif" w:hAnsi="PT Astra Serif"/>
          <w:sz w:val="24"/>
        </w:rPr>
        <w:t>На водораздельных пространствах грунтовые воды в настоящее время не оказывают существенного влияния на почвообразовательный процесс, питание почв влагой осуществляется за счет атмосферных осадков.</w:t>
      </w:r>
    </w:p>
    <w:p w:rsidR="00103D13" w:rsidRDefault="00103D13">
      <w:pPr>
        <w:spacing w:line="276" w:lineRule="auto"/>
        <w:ind w:left="709" w:firstLine="709"/>
        <w:jc w:val="center"/>
        <w:rPr>
          <w:rFonts w:ascii="PT Astra Serif" w:hAnsi="PT Astra Serif"/>
          <w:b/>
          <w:sz w:val="24"/>
        </w:rPr>
      </w:pPr>
    </w:p>
    <w:p w:rsidR="00103D13" w:rsidRDefault="00A37871">
      <w:pPr>
        <w:spacing w:line="276" w:lineRule="auto"/>
        <w:ind w:left="709" w:firstLine="709"/>
        <w:jc w:val="center"/>
      </w:pPr>
      <w:r>
        <w:rPr>
          <w:rFonts w:ascii="PT Astra Serif" w:hAnsi="PT Astra Serif"/>
          <w:b/>
          <w:sz w:val="24"/>
        </w:rPr>
        <w:t>Гидрогеологические условия</w:t>
      </w:r>
    </w:p>
    <w:p w:rsidR="00103D13" w:rsidRDefault="00103D13">
      <w:pPr>
        <w:spacing w:line="276" w:lineRule="auto"/>
        <w:ind w:left="709" w:firstLine="709"/>
        <w:jc w:val="center"/>
        <w:rPr>
          <w:rFonts w:ascii="PT Astra Serif" w:hAnsi="PT Astra Serif"/>
          <w:b/>
          <w:sz w:val="24"/>
        </w:rPr>
      </w:pPr>
    </w:p>
    <w:p w:rsidR="00103D13" w:rsidRDefault="00A37871">
      <w:pPr>
        <w:spacing w:line="276" w:lineRule="auto"/>
        <w:ind w:firstLine="709"/>
        <w:contextualSpacing/>
        <w:jc w:val="both"/>
        <w:rPr>
          <w:rFonts w:ascii="PT Astra Serif" w:hAnsi="PT Astra Serif"/>
          <w:sz w:val="24"/>
        </w:rPr>
      </w:pPr>
      <w:r>
        <w:rPr>
          <w:rFonts w:ascii="PT Astra Serif" w:hAnsi="PT Astra Serif"/>
          <w:sz w:val="24"/>
        </w:rPr>
        <w:t>Описываемая территория расположена на южном крыле Московского артезианского бассейна, представляющего собой сложную систему водоносных горизонтов, в большей или меньшей степени взаимосвязанных.</w:t>
      </w:r>
    </w:p>
    <w:p w:rsidR="00103D13" w:rsidRDefault="00A37871">
      <w:pPr>
        <w:spacing w:line="276" w:lineRule="auto"/>
        <w:ind w:firstLine="709"/>
        <w:contextualSpacing/>
        <w:jc w:val="both"/>
        <w:rPr>
          <w:rFonts w:ascii="PT Astra Serif" w:hAnsi="PT Astra Serif"/>
          <w:sz w:val="24"/>
        </w:rPr>
      </w:pPr>
      <w:r>
        <w:rPr>
          <w:rFonts w:ascii="PT Astra Serif" w:hAnsi="PT Astra Serif"/>
          <w:sz w:val="24"/>
        </w:rPr>
        <w:t>В соответствии с геологическим строением территории и условиями обводненности разреза выделяются водоносные горизонты, приуроченные к четвертичный, мезозойским и нижнекаменноугольным отложениям.</w:t>
      </w:r>
    </w:p>
    <w:p w:rsidR="00103D13" w:rsidRDefault="00A37871">
      <w:pPr>
        <w:spacing w:line="276" w:lineRule="auto"/>
        <w:ind w:firstLine="709"/>
        <w:contextualSpacing/>
        <w:jc w:val="both"/>
        <w:rPr>
          <w:rFonts w:ascii="PT Astra Serif" w:hAnsi="PT Astra Serif"/>
          <w:sz w:val="24"/>
        </w:rPr>
      </w:pPr>
      <w:r>
        <w:rPr>
          <w:rFonts w:ascii="PT Astra Serif" w:hAnsi="PT Astra Serif"/>
          <w:sz w:val="24"/>
        </w:rPr>
        <w:t>Четвертичный водоносный горизонт распространен повсеместно, приурочен к покровным и флювиогляциальным суглинкам, в оврагах - к современным аллювиальным отложениям.</w:t>
      </w:r>
    </w:p>
    <w:p w:rsidR="00103D13" w:rsidRDefault="00A37871">
      <w:pPr>
        <w:spacing w:line="276" w:lineRule="auto"/>
        <w:ind w:firstLine="709"/>
        <w:contextualSpacing/>
        <w:jc w:val="both"/>
        <w:rPr>
          <w:rFonts w:ascii="PT Astra Serif" w:hAnsi="PT Astra Serif"/>
          <w:sz w:val="24"/>
        </w:rPr>
      </w:pPr>
      <w:r>
        <w:rPr>
          <w:rFonts w:ascii="PT Astra Serif" w:hAnsi="PT Astra Serif"/>
          <w:sz w:val="24"/>
        </w:rPr>
        <w:t>Статический уровень водоносного горизонта отмечается, в основном, на глубине 0,5-5 и от поверхности земли, в периоды гидрогеологических максимумов в пониженных участках будет достигать дневной поверхности.</w:t>
      </w:r>
    </w:p>
    <w:p w:rsidR="00103D13" w:rsidRDefault="00A37871">
      <w:pPr>
        <w:spacing w:line="276" w:lineRule="auto"/>
        <w:ind w:firstLine="709"/>
        <w:contextualSpacing/>
        <w:jc w:val="both"/>
        <w:rPr>
          <w:rFonts w:ascii="PT Astra Serif" w:hAnsi="PT Astra Serif"/>
          <w:sz w:val="24"/>
        </w:rPr>
      </w:pPr>
      <w:r>
        <w:rPr>
          <w:rFonts w:ascii="PT Astra Serif" w:hAnsi="PT Astra Serif"/>
          <w:sz w:val="24"/>
        </w:rPr>
        <w:t xml:space="preserve">Питание горизонта происходит за счет инфильтрации атмосферных осадков. По химическому составу воды - гидрокарбонатные, кальциевые, для водоснабжения практического </w:t>
      </w:r>
      <w:r>
        <w:rPr>
          <w:rFonts w:ascii="PT Astra Serif" w:hAnsi="PT Astra Serif"/>
          <w:sz w:val="24"/>
        </w:rPr>
        <w:lastRenderedPageBreak/>
        <w:t>значения не имеют ввиду низкой водообильности и загрязненности.</w:t>
      </w:r>
    </w:p>
    <w:p w:rsidR="00103D13" w:rsidRDefault="00A37871">
      <w:pPr>
        <w:spacing w:line="276" w:lineRule="auto"/>
        <w:ind w:firstLine="709"/>
        <w:contextualSpacing/>
        <w:jc w:val="both"/>
        <w:rPr>
          <w:rFonts w:ascii="PT Astra Serif" w:hAnsi="PT Astra Serif"/>
          <w:sz w:val="24"/>
        </w:rPr>
      </w:pPr>
      <w:r>
        <w:rPr>
          <w:rFonts w:ascii="PT Astra Serif" w:hAnsi="PT Astra Serif"/>
          <w:sz w:val="24"/>
        </w:rPr>
        <w:t>Мезозойский водоносный горизонт приурочен к пескам мощностью 1-3 м, залегающим втолще глин. Уровенная поверхность горизонта залегает на глубине 4-8 м от поверхности земли. Воды напорные. Для водоснабжения практического значения не имеют ввиду низкой водообильности.</w:t>
      </w:r>
    </w:p>
    <w:p w:rsidR="00103D13" w:rsidRDefault="00A37871">
      <w:pPr>
        <w:spacing w:line="276" w:lineRule="auto"/>
        <w:ind w:firstLine="709"/>
        <w:contextualSpacing/>
        <w:jc w:val="both"/>
        <w:rPr>
          <w:rFonts w:ascii="PT Astra Serif" w:hAnsi="PT Astra Serif"/>
          <w:sz w:val="24"/>
        </w:rPr>
      </w:pPr>
      <w:r>
        <w:rPr>
          <w:rFonts w:ascii="PT Astra Serif" w:hAnsi="PT Astra Serif"/>
          <w:sz w:val="24"/>
        </w:rPr>
        <w:t>Тульский водоносный горизонт - имеет повсеместное распространение, приурочен к, линзам песков и известняков в Тульских глинах. Мощность водовмешаюших грунтов от 1 до 12 м. Горизонт напорный. Уровенная поверхность горизонта залегает на абсолютных отметках 210-220 м.</w:t>
      </w:r>
    </w:p>
    <w:p w:rsidR="00103D13" w:rsidRDefault="00A37871">
      <w:pPr>
        <w:spacing w:line="276" w:lineRule="auto"/>
        <w:ind w:firstLine="709"/>
        <w:contextualSpacing/>
        <w:jc w:val="both"/>
        <w:rPr>
          <w:rFonts w:ascii="PT Astra Serif" w:hAnsi="PT Astra Serif"/>
          <w:sz w:val="24"/>
        </w:rPr>
      </w:pPr>
      <w:r>
        <w:rPr>
          <w:rFonts w:ascii="PT Astra Serif" w:hAnsi="PT Astra Serif"/>
          <w:sz w:val="24"/>
        </w:rPr>
        <w:t>Основным источником питания являются инфильтрационные воды. Разгрузка вод происходит в речных долинах. Для водоснабжения практического значения не имеет из-за низкой водообильности.</w:t>
      </w:r>
    </w:p>
    <w:p w:rsidR="00103D13" w:rsidRDefault="00A37871">
      <w:pPr>
        <w:spacing w:line="276" w:lineRule="auto"/>
        <w:ind w:firstLine="709"/>
        <w:contextualSpacing/>
        <w:jc w:val="both"/>
        <w:rPr>
          <w:rFonts w:ascii="PT Astra Serif" w:hAnsi="PT Astra Serif"/>
          <w:sz w:val="24"/>
        </w:rPr>
      </w:pPr>
      <w:r>
        <w:rPr>
          <w:rFonts w:ascii="PT Astra Serif" w:hAnsi="PT Astra Serif"/>
          <w:sz w:val="24"/>
        </w:rPr>
        <w:t>Бобриковский водоносный горизонт представлен водами в угольных пластах и мелкозернистых песках бобриковских отложений. Мощность горизонта соответствует мощности водосмещающих пород. Глубина залегания 25-30 м от поверхности земли, вода горизонта гидравлически тесно взаимосвязаны с водами тульского и упинского водоносных горизонтов. Водообильность горизонта низкая.</w:t>
      </w:r>
    </w:p>
    <w:p w:rsidR="00103D13" w:rsidRDefault="00A37871">
      <w:pPr>
        <w:spacing w:line="276" w:lineRule="auto"/>
        <w:ind w:firstLine="709"/>
        <w:contextualSpacing/>
        <w:jc w:val="both"/>
        <w:rPr>
          <w:rFonts w:ascii="PT Astra Serif" w:hAnsi="PT Astra Serif"/>
          <w:sz w:val="24"/>
        </w:rPr>
      </w:pPr>
      <w:r>
        <w:rPr>
          <w:rFonts w:ascii="PT Astra Serif" w:hAnsi="PT Astra Serif"/>
          <w:sz w:val="24"/>
        </w:rPr>
        <w:t>Упинский водоносный горизонт представлен водами в литологически однородной толще трещиноватых упинских известняков. Имеет поверхностное распространение 15 - 20 м. Питание горизонта осуществляется за счет инфильтрации атмосферных осадков и подпитывается из нижележащих водоносных горизонтов.</w:t>
      </w:r>
    </w:p>
    <w:p w:rsidR="00103D13" w:rsidRDefault="00A37871">
      <w:pPr>
        <w:spacing w:line="276" w:lineRule="auto"/>
        <w:ind w:firstLine="709"/>
        <w:contextualSpacing/>
        <w:jc w:val="both"/>
        <w:rPr>
          <w:rFonts w:ascii="PT Astra Serif" w:hAnsi="PT Astra Serif"/>
          <w:sz w:val="24"/>
        </w:rPr>
      </w:pPr>
      <w:r>
        <w:rPr>
          <w:rFonts w:ascii="PT Astra Serif" w:hAnsi="PT Astra Serif"/>
          <w:sz w:val="24"/>
        </w:rPr>
        <w:t>1.5. Физико-геологические процессы</w:t>
      </w:r>
    </w:p>
    <w:p w:rsidR="00103D13" w:rsidRDefault="00A37871">
      <w:pPr>
        <w:spacing w:line="276" w:lineRule="auto"/>
        <w:ind w:firstLine="709"/>
        <w:contextualSpacing/>
        <w:jc w:val="both"/>
        <w:rPr>
          <w:rFonts w:ascii="PT Astra Serif" w:hAnsi="PT Astra Serif"/>
          <w:sz w:val="24"/>
        </w:rPr>
      </w:pPr>
      <w:r>
        <w:rPr>
          <w:rFonts w:ascii="PT Astra Serif" w:hAnsi="PT Astra Serif"/>
          <w:sz w:val="24"/>
        </w:rPr>
        <w:t>а) основным природным фактором, наносящим ущерб хозяйству и затрудняющим строительство, является подтопление территории подземными водами. В сочетании с литологическим составом наличие близкого к поверхности залегания уровня подземных вод создает условия для пучения грунтов;</w:t>
      </w:r>
    </w:p>
    <w:p w:rsidR="00103D13" w:rsidRDefault="00A37871">
      <w:pPr>
        <w:spacing w:line="276" w:lineRule="auto"/>
        <w:ind w:firstLine="709"/>
        <w:contextualSpacing/>
        <w:jc w:val="both"/>
        <w:rPr>
          <w:rFonts w:ascii="PT Astra Serif" w:hAnsi="PT Astra Serif"/>
          <w:sz w:val="24"/>
        </w:rPr>
      </w:pPr>
      <w:r>
        <w:rPr>
          <w:rFonts w:ascii="PT Astra Serif" w:hAnsi="PT Astra Serif"/>
          <w:sz w:val="24"/>
        </w:rPr>
        <w:t>б) нарушение дневной поверхности, образовавшееся за счет неравномерного сдвижения и оседания горных пород, расположенных на территориях, подработанных шахтами, привело к разрегулированию поверхностного стока вод и заболоченности пониженных участков;</w:t>
      </w:r>
    </w:p>
    <w:p w:rsidR="00103D13" w:rsidRDefault="00A37871">
      <w:pPr>
        <w:spacing w:line="276" w:lineRule="auto"/>
        <w:ind w:firstLine="709"/>
        <w:contextualSpacing/>
        <w:jc w:val="both"/>
        <w:rPr>
          <w:rFonts w:ascii="PT Astra Serif" w:hAnsi="PT Astra Serif"/>
          <w:sz w:val="24"/>
        </w:rPr>
      </w:pPr>
      <w:r>
        <w:rPr>
          <w:rFonts w:ascii="PT Astra Serif" w:hAnsi="PT Astra Serif"/>
          <w:sz w:val="24"/>
        </w:rPr>
        <w:t>г) одним из наиболее неблагоприятных техногенных факторов, влияющих на строительное освоение, является приуроченность его к территории подработанной угольными шахтами до 1943 года. На этих территориях происходит понижение отметок дневной поверхности с образованием мульдсдвижения, заболоченных пространств и локальное повышение отметок дневной поверхности (насыпи железных и автомобильных дорог).</w:t>
      </w:r>
    </w:p>
    <w:p w:rsidR="00103D13" w:rsidRDefault="00A37871">
      <w:pPr>
        <w:spacing w:line="276" w:lineRule="auto"/>
        <w:ind w:firstLine="709"/>
        <w:contextualSpacing/>
        <w:jc w:val="both"/>
        <w:rPr>
          <w:rFonts w:ascii="PT Astra Serif" w:hAnsi="PT Astra Serif"/>
          <w:sz w:val="24"/>
        </w:rPr>
      </w:pPr>
      <w:r>
        <w:rPr>
          <w:rFonts w:ascii="PT Astra Serif" w:hAnsi="PT Astra Serif"/>
          <w:sz w:val="24"/>
        </w:rPr>
        <w:t>1.6. Выводы и рекомендации</w:t>
      </w:r>
    </w:p>
    <w:p w:rsidR="00103D13" w:rsidRDefault="00A37871">
      <w:pPr>
        <w:spacing w:line="276" w:lineRule="auto"/>
        <w:ind w:firstLine="709"/>
        <w:contextualSpacing/>
        <w:jc w:val="both"/>
        <w:rPr>
          <w:rFonts w:ascii="PT Astra Serif" w:hAnsi="PT Astra Serif"/>
          <w:sz w:val="24"/>
        </w:rPr>
      </w:pPr>
      <w:r>
        <w:rPr>
          <w:rFonts w:ascii="PT Astra Serif" w:hAnsi="PT Astra Serif"/>
          <w:sz w:val="24"/>
        </w:rPr>
        <w:t>а) МО Бахметьевское относится к территории условно - благоприятной для строительного освоения;</w:t>
      </w:r>
    </w:p>
    <w:p w:rsidR="00103D13" w:rsidRDefault="00A37871">
      <w:pPr>
        <w:spacing w:line="276" w:lineRule="auto"/>
        <w:ind w:firstLine="709"/>
        <w:contextualSpacing/>
        <w:jc w:val="both"/>
        <w:rPr>
          <w:rFonts w:ascii="PT Astra Serif" w:hAnsi="PT Astra Serif"/>
          <w:sz w:val="24"/>
        </w:rPr>
      </w:pPr>
      <w:r>
        <w:rPr>
          <w:rFonts w:ascii="PT Astra Serif" w:hAnsi="PT Astra Serif"/>
          <w:sz w:val="24"/>
        </w:rPr>
        <w:t>б) наибольший ущерб строительству наносят следующие процессы: подтопление подземными водами, пучение фунтов, процессы на территориях, подработанных угольными шахтами, снижение прочностных и деформационных свойств, заболачиваемость;</w:t>
      </w:r>
    </w:p>
    <w:p w:rsidR="00103D13" w:rsidRDefault="00A37871">
      <w:pPr>
        <w:spacing w:line="276" w:lineRule="auto"/>
        <w:ind w:firstLine="709"/>
        <w:contextualSpacing/>
        <w:jc w:val="both"/>
        <w:rPr>
          <w:rFonts w:ascii="PT Astra Serif" w:hAnsi="PT Astra Serif"/>
          <w:sz w:val="24"/>
        </w:rPr>
      </w:pPr>
      <w:r>
        <w:rPr>
          <w:rFonts w:ascii="PT Astra Serif" w:hAnsi="PT Astra Serif"/>
          <w:sz w:val="24"/>
        </w:rPr>
        <w:t>в) участок первоочередной индивидуальной застройки требует разработки проекта мероприятий по инженерной подготовке территории;</w:t>
      </w:r>
    </w:p>
    <w:p w:rsidR="00103D13" w:rsidRDefault="00A37871">
      <w:pPr>
        <w:spacing w:line="276" w:lineRule="auto"/>
        <w:ind w:firstLine="709"/>
        <w:contextualSpacing/>
        <w:jc w:val="both"/>
        <w:rPr>
          <w:rFonts w:ascii="PT Astra Serif" w:hAnsi="PT Astra Serif"/>
          <w:sz w:val="24"/>
        </w:rPr>
      </w:pPr>
      <w:r>
        <w:rPr>
          <w:rFonts w:ascii="PT Astra Serif" w:hAnsi="PT Astra Serif"/>
          <w:sz w:val="24"/>
        </w:rPr>
        <w:t>г) проектирование зданий и сооружений, располагаемых на территориях, подработанных угольными шахтами, проводить с учетом "Правил охраны сооружений и природный объектов от вредного влияния разработок на угольных месторождениях" и рекомендаций ВНИМИ;</w:t>
      </w:r>
    </w:p>
    <w:p w:rsidR="00103D13" w:rsidRDefault="00A37871">
      <w:pPr>
        <w:spacing w:line="276" w:lineRule="auto"/>
        <w:ind w:firstLine="709"/>
        <w:contextualSpacing/>
        <w:jc w:val="both"/>
        <w:rPr>
          <w:rFonts w:ascii="PT Astra Serif" w:hAnsi="PT Astra Serif"/>
          <w:sz w:val="24"/>
        </w:rPr>
      </w:pPr>
      <w:r>
        <w:rPr>
          <w:rFonts w:ascii="PT Astra Serif" w:hAnsi="PT Astra Serif"/>
          <w:sz w:val="24"/>
        </w:rPr>
        <w:t xml:space="preserve">д) учитывая сложные инженерно-геологические условия геологической среды участков, </w:t>
      </w:r>
      <w:r>
        <w:rPr>
          <w:rFonts w:ascii="PT Astra Serif" w:hAnsi="PT Astra Serif"/>
          <w:sz w:val="24"/>
        </w:rPr>
        <w:lastRenderedPageBreak/>
        <w:t>отведенных под индивидуальную застройку, рекомендуются более детальные исследования.</w:t>
      </w:r>
    </w:p>
    <w:p w:rsidR="00103D13" w:rsidRDefault="00103D13">
      <w:pPr>
        <w:pStyle w:val="af2"/>
        <w:spacing w:line="276" w:lineRule="auto"/>
        <w:jc w:val="center"/>
        <w:rPr>
          <w:rFonts w:ascii="PT Astra Serif" w:hAnsi="PT Astra Serif"/>
        </w:rPr>
      </w:pPr>
    </w:p>
    <w:p w:rsidR="00103D13" w:rsidRDefault="00A37871">
      <w:pPr>
        <w:pStyle w:val="af2"/>
        <w:spacing w:line="276" w:lineRule="auto"/>
        <w:jc w:val="center"/>
        <w:rPr>
          <w:rFonts w:ascii="PT Astra Serif" w:hAnsi="PT Astra Serif"/>
        </w:rPr>
      </w:pPr>
      <w:r>
        <w:rPr>
          <w:rFonts w:ascii="PT Astra Serif" w:hAnsi="PT Astra Serif"/>
          <w:b/>
        </w:rPr>
        <w:t>Сведения о распределенных участках недр</w:t>
      </w:r>
    </w:p>
    <w:p w:rsidR="00103D13" w:rsidRDefault="00103D13">
      <w:pPr>
        <w:pStyle w:val="af2"/>
        <w:spacing w:line="276" w:lineRule="auto"/>
        <w:jc w:val="center"/>
        <w:rPr>
          <w:rFonts w:ascii="PT Astra Serif" w:hAnsi="PT Astra Serif"/>
        </w:rPr>
      </w:pPr>
    </w:p>
    <w:p w:rsidR="00103D13" w:rsidRDefault="00A37871">
      <w:pPr>
        <w:spacing w:after="160"/>
        <w:ind w:left="567" w:firstLine="709"/>
        <w:contextualSpacing/>
        <w:jc w:val="both"/>
        <w:rPr>
          <w:rFonts w:ascii="PT Astra Serif" w:hAnsi="PT Astra Serif"/>
          <w:sz w:val="26"/>
          <w:szCs w:val="28"/>
        </w:rPr>
      </w:pPr>
      <w:r>
        <w:rPr>
          <w:rFonts w:ascii="PTAstraSerif-Regular" w:hAnsi="PTAstraSerif-Regular"/>
          <w:szCs w:val="28"/>
        </w:rPr>
        <w:tab/>
      </w:r>
      <w:r>
        <w:rPr>
          <w:rFonts w:ascii="PT Astra Serif" w:hAnsi="PT Astra Serif"/>
          <w:sz w:val="26"/>
          <w:szCs w:val="28"/>
        </w:rPr>
        <w:t>В соответствии со статьей 2.3 Закона РФ «О недрах» к участкам недр местного значения относятся участки недр, содержащие подземные воды, которые используются для целей питьевого и хозяйственно-бытового водоснабжения или технического водоснабжения объем добычи которых составляет не более 500 кубических метров в сутки, а также для целей питьевого водоснабжения или технического водоснабжения садоводческих некоммерческих товариществ или огороднических некоммерческих товариществ.</w:t>
      </w:r>
    </w:p>
    <w:p w:rsidR="00103D13" w:rsidRDefault="00A37871">
      <w:pPr>
        <w:spacing w:after="160"/>
        <w:ind w:left="567" w:firstLine="709"/>
        <w:contextualSpacing/>
        <w:jc w:val="both"/>
        <w:rPr>
          <w:rFonts w:ascii="PT Astra Serif" w:hAnsi="PT Astra Serif"/>
          <w:sz w:val="26"/>
          <w:szCs w:val="28"/>
        </w:rPr>
      </w:pPr>
      <w:r>
        <w:rPr>
          <w:rFonts w:ascii="PT Astra Serif" w:hAnsi="PT Astra Serif"/>
          <w:sz w:val="26"/>
          <w:szCs w:val="28"/>
        </w:rPr>
        <w:t xml:space="preserve">В МО Бахметьевское Богородицкого района выданы следующие лицензии: </w:t>
      </w:r>
    </w:p>
    <w:p w:rsidR="00103D13" w:rsidRDefault="00A37871">
      <w:pPr>
        <w:spacing w:after="160"/>
        <w:ind w:left="567" w:firstLine="709"/>
        <w:contextualSpacing/>
        <w:jc w:val="both"/>
        <w:rPr>
          <w:rFonts w:ascii="PT Astra Serif" w:hAnsi="PT Astra Serif"/>
          <w:sz w:val="26"/>
          <w:szCs w:val="28"/>
        </w:rPr>
      </w:pPr>
      <w:r>
        <w:rPr>
          <w:rFonts w:ascii="PT Astra Serif" w:hAnsi="PT Astra Serif"/>
          <w:sz w:val="26"/>
          <w:szCs w:val="28"/>
        </w:rPr>
        <w:t xml:space="preserve">Участок недр "Папоротский" в с. Папоротка Богородицкого района Тульской области, недропользователь - ЗАО "Победитель", целевое назначение - для добычи подземных вод для технологического обеспечения водой предприятия, лицензия ТУЛ 80340 ВЭ, срок действия с 28.11.2017 по 01.12.2042 г. </w:t>
      </w:r>
    </w:p>
    <w:p w:rsidR="00103D13" w:rsidRDefault="00A37871">
      <w:pPr>
        <w:spacing w:after="160"/>
        <w:ind w:left="567" w:firstLine="709"/>
        <w:contextualSpacing/>
        <w:jc w:val="both"/>
        <w:rPr>
          <w:rFonts w:ascii="PT Astra Serif" w:hAnsi="PT Astra Serif"/>
          <w:sz w:val="26"/>
          <w:szCs w:val="28"/>
        </w:rPr>
      </w:pPr>
      <w:r>
        <w:rPr>
          <w:rFonts w:ascii="PT Astra Serif" w:hAnsi="PT Astra Serif"/>
          <w:sz w:val="26"/>
          <w:szCs w:val="28"/>
        </w:rPr>
        <w:t>Географические координаты Лицензионного участка:</w:t>
      </w:r>
    </w:p>
    <w:p w:rsidR="00103D13" w:rsidRDefault="00A37871">
      <w:pPr>
        <w:spacing w:after="160"/>
        <w:ind w:left="567" w:firstLine="709"/>
        <w:contextualSpacing/>
        <w:jc w:val="both"/>
        <w:rPr>
          <w:rFonts w:ascii="PT Astra Serif" w:hAnsi="PT Astra Serif"/>
          <w:sz w:val="26"/>
          <w:szCs w:val="28"/>
        </w:rPr>
      </w:pPr>
      <w:r>
        <w:rPr>
          <w:rFonts w:ascii="PT Astra Serif" w:hAnsi="PT Astra Serif"/>
          <w:sz w:val="26"/>
          <w:szCs w:val="28"/>
        </w:rPr>
        <w:t>Скв. № 1     54037/42,14// с.ш.</w:t>
      </w:r>
      <w:r>
        <w:rPr>
          <w:rFonts w:ascii="PT Astra Serif" w:hAnsi="PT Astra Serif"/>
          <w:sz w:val="26"/>
          <w:szCs w:val="28"/>
        </w:rPr>
        <w:tab/>
        <w:t xml:space="preserve"> 37021/30,80// в.д.</w:t>
      </w:r>
      <w:r>
        <w:rPr>
          <w:rFonts w:ascii="PT Astra Serif" w:hAnsi="PT Astra Serif"/>
          <w:sz w:val="26"/>
          <w:szCs w:val="28"/>
        </w:rPr>
        <w:tab/>
      </w:r>
    </w:p>
    <w:p w:rsidR="00103D13" w:rsidRDefault="00A37871">
      <w:pPr>
        <w:spacing w:after="160"/>
        <w:ind w:left="567" w:firstLine="709"/>
        <w:contextualSpacing/>
        <w:jc w:val="both"/>
        <w:rPr>
          <w:rFonts w:ascii="PT Astra Serif" w:hAnsi="PT Astra Serif"/>
          <w:sz w:val="26"/>
          <w:szCs w:val="28"/>
        </w:rPr>
      </w:pPr>
      <w:r>
        <w:rPr>
          <w:rFonts w:ascii="PT Astra Serif" w:hAnsi="PT Astra Serif"/>
          <w:sz w:val="26"/>
          <w:szCs w:val="28"/>
        </w:rPr>
        <w:t>1.</w:t>
      </w:r>
      <w:r>
        <w:rPr>
          <w:rFonts w:ascii="PT Astra Serif" w:hAnsi="PT Astra Serif"/>
          <w:sz w:val="26"/>
          <w:szCs w:val="28"/>
        </w:rPr>
        <w:tab/>
        <w:t>54037/41,76// с.ш.</w:t>
      </w:r>
      <w:r>
        <w:rPr>
          <w:rFonts w:ascii="PT Astra Serif" w:hAnsi="PT Astra Serif"/>
          <w:sz w:val="26"/>
          <w:szCs w:val="28"/>
        </w:rPr>
        <w:tab/>
        <w:t>37008/30,25// в.д.</w:t>
      </w:r>
    </w:p>
    <w:p w:rsidR="00103D13" w:rsidRDefault="00A37871">
      <w:pPr>
        <w:spacing w:after="160"/>
        <w:ind w:left="567" w:firstLine="709"/>
        <w:contextualSpacing/>
        <w:jc w:val="both"/>
        <w:rPr>
          <w:rFonts w:ascii="PT Astra Serif" w:hAnsi="PT Astra Serif"/>
          <w:sz w:val="26"/>
          <w:szCs w:val="28"/>
        </w:rPr>
      </w:pPr>
      <w:r>
        <w:rPr>
          <w:rFonts w:ascii="PT Astra Serif" w:hAnsi="PT Astra Serif"/>
          <w:sz w:val="26"/>
          <w:szCs w:val="28"/>
        </w:rPr>
        <w:t>2.</w:t>
      </w:r>
      <w:r>
        <w:rPr>
          <w:rFonts w:ascii="PT Astra Serif" w:hAnsi="PT Astra Serif"/>
          <w:sz w:val="26"/>
          <w:szCs w:val="28"/>
        </w:rPr>
        <w:tab/>
        <w:t>54037/ 42,11// с.ш.37008/29,90// в.д.</w:t>
      </w:r>
    </w:p>
    <w:p w:rsidR="00103D13" w:rsidRDefault="00A37871">
      <w:pPr>
        <w:spacing w:after="160"/>
        <w:ind w:left="567" w:firstLine="709"/>
        <w:contextualSpacing/>
        <w:jc w:val="both"/>
        <w:rPr>
          <w:rFonts w:ascii="PT Astra Serif" w:hAnsi="PT Astra Serif"/>
          <w:sz w:val="26"/>
          <w:szCs w:val="28"/>
        </w:rPr>
      </w:pPr>
      <w:r>
        <w:rPr>
          <w:rFonts w:ascii="PT Astra Serif" w:hAnsi="PT Astra Serif"/>
          <w:sz w:val="26"/>
          <w:szCs w:val="28"/>
        </w:rPr>
        <w:t xml:space="preserve">3. </w:t>
      </w:r>
      <w:r>
        <w:rPr>
          <w:rFonts w:ascii="PT Astra Serif" w:hAnsi="PT Astra Serif"/>
          <w:sz w:val="26"/>
          <w:szCs w:val="28"/>
        </w:rPr>
        <w:tab/>
        <w:t>54037/42,68// с.ш. 38021/30,87// в.д.</w:t>
      </w:r>
    </w:p>
    <w:p w:rsidR="00103D13" w:rsidRDefault="00A37871">
      <w:pPr>
        <w:spacing w:after="160"/>
        <w:ind w:left="567" w:firstLine="709"/>
        <w:contextualSpacing/>
        <w:jc w:val="both"/>
        <w:rPr>
          <w:rFonts w:ascii="PT Astra Serif" w:hAnsi="PT Astra Serif"/>
          <w:sz w:val="26"/>
          <w:szCs w:val="28"/>
        </w:rPr>
      </w:pPr>
      <w:r>
        <w:rPr>
          <w:rFonts w:ascii="PT Astra Serif" w:hAnsi="PT Astra Serif"/>
          <w:sz w:val="26"/>
          <w:szCs w:val="28"/>
        </w:rPr>
        <w:t xml:space="preserve">4. </w:t>
      </w:r>
      <w:r>
        <w:rPr>
          <w:rFonts w:ascii="PT Astra Serif" w:hAnsi="PT Astra Serif"/>
          <w:sz w:val="26"/>
          <w:szCs w:val="28"/>
        </w:rPr>
        <w:tab/>
        <w:t>54037/42,13// с.ш. 38021/31,25// в.д.</w:t>
      </w:r>
    </w:p>
    <w:p w:rsidR="00103D13" w:rsidRDefault="00A37871">
      <w:pPr>
        <w:spacing w:after="160"/>
        <w:ind w:left="567" w:firstLine="709"/>
        <w:contextualSpacing/>
        <w:jc w:val="both"/>
        <w:rPr>
          <w:rFonts w:ascii="PT Astra Serif" w:hAnsi="PT Astra Serif"/>
          <w:sz w:val="26"/>
          <w:szCs w:val="28"/>
        </w:rPr>
      </w:pPr>
      <w:r>
        <w:rPr>
          <w:rFonts w:ascii="PT Astra Serif" w:hAnsi="PT Astra Serif"/>
          <w:sz w:val="26"/>
          <w:szCs w:val="28"/>
        </w:rPr>
        <w:t xml:space="preserve">Участок недр участок недр Папоротский-2 в с. Папоротка Богородицкого района Тульской области, недропользователь - ЗАО "Победитель", целевое назначение - для добычи подземных вод для питьевого и хозяйственно-бытового водоснабжения с. Папортка и хозяйственно-бытового и технологического водоснабжения ЗАО Победитель, лицензия ТУЛ 80405 ВЭ, срок действия с 19.10.2018 по 01.11.2043 г. </w:t>
      </w:r>
    </w:p>
    <w:p w:rsidR="00103D13" w:rsidRDefault="00A37871">
      <w:pPr>
        <w:spacing w:after="160"/>
        <w:ind w:left="567" w:firstLine="709"/>
        <w:contextualSpacing/>
        <w:jc w:val="both"/>
        <w:rPr>
          <w:rFonts w:ascii="PT Astra Serif" w:hAnsi="PT Astra Serif"/>
          <w:sz w:val="26"/>
          <w:szCs w:val="28"/>
        </w:rPr>
      </w:pPr>
      <w:r>
        <w:rPr>
          <w:rFonts w:ascii="PT Astra Serif" w:hAnsi="PT Astra Serif"/>
          <w:sz w:val="26"/>
          <w:szCs w:val="28"/>
        </w:rPr>
        <w:t>Географические координаты Лицензионного участка:</w:t>
      </w:r>
    </w:p>
    <w:p w:rsidR="00103D13" w:rsidRDefault="00A37871">
      <w:pPr>
        <w:ind w:left="567" w:firstLine="709"/>
        <w:rPr>
          <w:rFonts w:ascii="PT Astra Serif" w:hAnsi="PT Astra Serif"/>
          <w:sz w:val="26"/>
          <w:szCs w:val="28"/>
        </w:rPr>
      </w:pPr>
      <w:r>
        <w:rPr>
          <w:rFonts w:ascii="PT Astra Serif" w:hAnsi="PT Astra Serif"/>
          <w:sz w:val="26"/>
          <w:szCs w:val="28"/>
        </w:rPr>
        <w:t>Скв. № 1              53038/28,76// с.ш.</w:t>
      </w:r>
      <w:r>
        <w:rPr>
          <w:rFonts w:ascii="PT Astra Serif" w:hAnsi="PT Astra Serif"/>
          <w:sz w:val="26"/>
          <w:szCs w:val="28"/>
        </w:rPr>
        <w:tab/>
        <w:t xml:space="preserve">  38021/05,16// в.д.</w:t>
      </w:r>
      <w:r>
        <w:rPr>
          <w:rFonts w:ascii="PT Astra Serif" w:hAnsi="PT Astra Serif"/>
          <w:sz w:val="26"/>
          <w:szCs w:val="28"/>
        </w:rPr>
        <w:tab/>
      </w:r>
    </w:p>
    <w:p w:rsidR="00103D13" w:rsidRDefault="00A37871">
      <w:pPr>
        <w:ind w:left="567" w:firstLine="709"/>
        <w:rPr>
          <w:rFonts w:ascii="PT Astra Serif" w:hAnsi="PT Astra Serif"/>
          <w:sz w:val="26"/>
          <w:szCs w:val="28"/>
        </w:rPr>
      </w:pPr>
      <w:r>
        <w:rPr>
          <w:rFonts w:ascii="PT Astra Serif" w:hAnsi="PT Astra Serif"/>
          <w:sz w:val="26"/>
          <w:szCs w:val="28"/>
        </w:rPr>
        <w:t>1.</w:t>
      </w:r>
      <w:r>
        <w:rPr>
          <w:rFonts w:ascii="PT Astra Serif" w:hAnsi="PT Astra Serif"/>
          <w:sz w:val="26"/>
          <w:szCs w:val="28"/>
        </w:rPr>
        <w:tab/>
        <w:t>53038/28,37// с.ш.</w:t>
      </w:r>
      <w:r>
        <w:rPr>
          <w:rFonts w:ascii="PT Astra Serif" w:hAnsi="PT Astra Serif"/>
          <w:sz w:val="26"/>
          <w:szCs w:val="28"/>
        </w:rPr>
        <w:tab/>
        <w:t xml:space="preserve">  38021/05,21// в.д.</w:t>
      </w:r>
    </w:p>
    <w:p w:rsidR="00103D13" w:rsidRDefault="00A37871">
      <w:pPr>
        <w:ind w:left="567" w:firstLine="709"/>
        <w:rPr>
          <w:rFonts w:ascii="PT Astra Serif" w:hAnsi="PT Astra Serif"/>
          <w:sz w:val="26"/>
          <w:szCs w:val="28"/>
        </w:rPr>
      </w:pPr>
      <w:r>
        <w:rPr>
          <w:rFonts w:ascii="PT Astra Serif" w:hAnsi="PT Astra Serif"/>
          <w:sz w:val="26"/>
          <w:szCs w:val="28"/>
        </w:rPr>
        <w:t>2.</w:t>
      </w:r>
      <w:r>
        <w:rPr>
          <w:rFonts w:ascii="PT Astra Serif" w:hAnsi="PT Astra Serif"/>
          <w:sz w:val="26"/>
          <w:szCs w:val="28"/>
        </w:rPr>
        <w:tab/>
        <w:t>53038/ 28,74// с.ш. 38021/04,71// в.д.</w:t>
      </w:r>
    </w:p>
    <w:p w:rsidR="00103D13" w:rsidRDefault="00A37871">
      <w:pPr>
        <w:ind w:left="567" w:firstLine="709"/>
        <w:rPr>
          <w:rFonts w:ascii="PT Astra Serif" w:hAnsi="PT Astra Serif"/>
          <w:sz w:val="26"/>
          <w:szCs w:val="28"/>
        </w:rPr>
      </w:pPr>
      <w:r>
        <w:rPr>
          <w:rFonts w:ascii="PT Astra Serif" w:hAnsi="PT Astra Serif"/>
          <w:sz w:val="26"/>
          <w:szCs w:val="28"/>
        </w:rPr>
        <w:t>3.</w:t>
      </w:r>
      <w:r>
        <w:rPr>
          <w:rFonts w:ascii="PT Astra Serif" w:hAnsi="PT Astra Serif"/>
          <w:sz w:val="26"/>
          <w:szCs w:val="28"/>
        </w:rPr>
        <w:tab/>
        <w:t>53038/28,89// с.ш.</w:t>
      </w:r>
      <w:r>
        <w:rPr>
          <w:rFonts w:ascii="PT Astra Serif" w:hAnsi="PT Astra Serif"/>
          <w:sz w:val="26"/>
          <w:szCs w:val="28"/>
        </w:rPr>
        <w:tab/>
        <w:t xml:space="preserve"> 38021/05,08// в.д.</w:t>
      </w:r>
    </w:p>
    <w:p w:rsidR="00103D13" w:rsidRDefault="00A37871">
      <w:pPr>
        <w:pStyle w:val="af5"/>
        <w:ind w:left="567" w:firstLine="709"/>
        <w:jc w:val="both"/>
        <w:rPr>
          <w:rFonts w:ascii="PT Astra Serif" w:hAnsi="PT Astra Serif"/>
          <w:sz w:val="26"/>
          <w:szCs w:val="28"/>
        </w:rPr>
      </w:pPr>
      <w:r>
        <w:rPr>
          <w:rFonts w:ascii="PT Astra Serif" w:hAnsi="PT Astra Serif"/>
          <w:sz w:val="26"/>
          <w:szCs w:val="28"/>
        </w:rPr>
        <w:t>4.</w:t>
      </w:r>
      <w:r>
        <w:rPr>
          <w:rFonts w:ascii="PT Astra Serif" w:hAnsi="PT Astra Serif"/>
          <w:sz w:val="26"/>
          <w:szCs w:val="28"/>
        </w:rPr>
        <w:tab/>
        <w:t>53038/28,50// с.ш.</w:t>
      </w:r>
      <w:r>
        <w:rPr>
          <w:rFonts w:ascii="PT Astra Serif" w:hAnsi="PT Astra Serif"/>
          <w:sz w:val="26"/>
          <w:szCs w:val="28"/>
        </w:rPr>
        <w:tab/>
        <w:t xml:space="preserve"> 38021/05,68// в.д.</w:t>
      </w:r>
    </w:p>
    <w:p w:rsidR="00103D13" w:rsidRDefault="00A37871">
      <w:pPr>
        <w:ind w:left="567" w:firstLine="902"/>
        <w:jc w:val="both"/>
        <w:rPr>
          <w:rFonts w:ascii="PT Astra Serif" w:hAnsi="PT Astra Serif"/>
          <w:sz w:val="26"/>
          <w:szCs w:val="28"/>
        </w:rPr>
      </w:pPr>
      <w:r>
        <w:rPr>
          <w:rFonts w:ascii="PT Astra Serif" w:hAnsi="PT Astra Serif"/>
          <w:sz w:val="26"/>
          <w:szCs w:val="28"/>
        </w:rPr>
        <w:t>ООО Богородицкий альянс, лицензия ТУЛ 006087 ВЭ от 03.08.2022 с целевым назначением - для геологического изучения в целях поисков и оценки подземных вод, их разведки и добычи для технического водоснабжения предприятия до 15.08.2027.</w:t>
      </w:r>
    </w:p>
    <w:p w:rsidR="00103D13" w:rsidRDefault="00A37871">
      <w:pPr>
        <w:ind w:left="567" w:firstLine="900"/>
        <w:jc w:val="both"/>
        <w:rPr>
          <w:rFonts w:ascii="PT Astra Serif" w:hAnsi="PT Astra Serif"/>
          <w:sz w:val="26"/>
          <w:szCs w:val="28"/>
        </w:rPr>
      </w:pPr>
      <w:r>
        <w:rPr>
          <w:rFonts w:ascii="PT Astra Serif" w:hAnsi="PT Astra Serif"/>
          <w:sz w:val="26"/>
          <w:szCs w:val="28"/>
        </w:rPr>
        <w:t>Границы участка ограничены угловыми точками со следующими географическими координатами:</w:t>
      </w:r>
    </w:p>
    <w:p w:rsidR="00103D13" w:rsidRDefault="00A37871">
      <w:pPr>
        <w:ind w:firstLine="900"/>
        <w:rPr>
          <w:rFonts w:ascii="PT Astra Serif" w:hAnsi="PT Astra Serif"/>
          <w:sz w:val="26"/>
          <w:szCs w:val="28"/>
        </w:rPr>
      </w:pPr>
      <w:r>
        <w:rPr>
          <w:rFonts w:ascii="PT Astra Serif" w:hAnsi="PT Astra Serif"/>
          <w:sz w:val="26"/>
          <w:szCs w:val="28"/>
        </w:rPr>
        <w:t>Номер Северная широта Восточная долгота</w:t>
      </w:r>
    </w:p>
    <w:p w:rsidR="00103D13" w:rsidRDefault="00A37871">
      <w:pPr>
        <w:ind w:firstLine="900"/>
        <w:rPr>
          <w:rFonts w:ascii="PT Astra Serif" w:hAnsi="PT Astra Serif"/>
          <w:sz w:val="26"/>
          <w:szCs w:val="28"/>
        </w:rPr>
      </w:pPr>
      <w:r>
        <w:rPr>
          <w:rFonts w:ascii="PT Astra Serif" w:hAnsi="PT Astra Serif"/>
          <w:sz w:val="26"/>
          <w:szCs w:val="28"/>
        </w:rPr>
        <w:t>точки</w:t>
      </w:r>
    </w:p>
    <w:p w:rsidR="00103D13" w:rsidRDefault="00A37871">
      <w:pPr>
        <w:ind w:left="1380"/>
        <w:rPr>
          <w:rFonts w:ascii="PT Astra Serif" w:hAnsi="PT Astra Serif"/>
          <w:sz w:val="26"/>
          <w:szCs w:val="28"/>
        </w:rPr>
      </w:pPr>
      <w:r>
        <w:rPr>
          <w:rFonts w:ascii="PT Astra Serif" w:hAnsi="PT Astra Serif"/>
          <w:sz w:val="26"/>
          <w:szCs w:val="28"/>
        </w:rPr>
        <w:t>град. мин. сек. град. мин. сек.</w:t>
      </w:r>
    </w:p>
    <w:p w:rsidR="00103D13" w:rsidRDefault="00A37871">
      <w:pPr>
        <w:numPr>
          <w:ilvl w:val="0"/>
          <w:numId w:val="24"/>
        </w:numPr>
        <w:tabs>
          <w:tab w:val="left" w:pos="1164"/>
        </w:tabs>
        <w:suppressAutoHyphens w:val="0"/>
        <w:ind w:firstLine="900"/>
        <w:jc w:val="both"/>
        <w:rPr>
          <w:rFonts w:ascii="PT Astra Serif" w:hAnsi="PT Astra Serif"/>
          <w:sz w:val="26"/>
          <w:szCs w:val="28"/>
        </w:rPr>
      </w:pPr>
      <w:r>
        <w:rPr>
          <w:rFonts w:ascii="PT Astra Serif" w:hAnsi="PT Astra Serif"/>
          <w:sz w:val="26"/>
          <w:szCs w:val="28"/>
        </w:rPr>
        <w:t>53 40 09,9            38 26 29,3</w:t>
      </w:r>
    </w:p>
    <w:p w:rsidR="00103D13" w:rsidRDefault="00A37871">
      <w:pPr>
        <w:numPr>
          <w:ilvl w:val="0"/>
          <w:numId w:val="24"/>
        </w:numPr>
        <w:tabs>
          <w:tab w:val="left" w:pos="1193"/>
        </w:tabs>
        <w:suppressAutoHyphens w:val="0"/>
        <w:ind w:firstLine="900"/>
        <w:jc w:val="both"/>
        <w:rPr>
          <w:rFonts w:ascii="PT Astra Serif" w:hAnsi="PT Astra Serif"/>
          <w:sz w:val="26"/>
          <w:szCs w:val="28"/>
        </w:rPr>
      </w:pPr>
      <w:r>
        <w:rPr>
          <w:rFonts w:ascii="PT Astra Serif" w:hAnsi="PT Astra Serif"/>
          <w:sz w:val="26"/>
          <w:szCs w:val="28"/>
        </w:rPr>
        <w:t>53 40 10,0            38 26 30,1</w:t>
      </w:r>
    </w:p>
    <w:p w:rsidR="00103D13" w:rsidRDefault="00A37871">
      <w:pPr>
        <w:numPr>
          <w:ilvl w:val="0"/>
          <w:numId w:val="24"/>
        </w:numPr>
        <w:tabs>
          <w:tab w:val="left" w:pos="1193"/>
        </w:tabs>
        <w:suppressAutoHyphens w:val="0"/>
        <w:ind w:firstLine="900"/>
        <w:jc w:val="both"/>
        <w:rPr>
          <w:rFonts w:ascii="PT Astra Serif" w:hAnsi="PT Astra Serif"/>
          <w:sz w:val="26"/>
          <w:szCs w:val="28"/>
        </w:rPr>
      </w:pPr>
      <w:r>
        <w:rPr>
          <w:rFonts w:ascii="PT Astra Serif" w:hAnsi="PT Astra Serif"/>
          <w:sz w:val="26"/>
          <w:szCs w:val="28"/>
        </w:rPr>
        <w:t>53 40 09,5            38 26 30,2</w:t>
      </w:r>
    </w:p>
    <w:p w:rsidR="00103D13" w:rsidRDefault="00A37871">
      <w:pPr>
        <w:pStyle w:val="af5"/>
        <w:spacing w:after="0"/>
        <w:ind w:left="850" w:firstLine="143"/>
        <w:jc w:val="both"/>
        <w:rPr>
          <w:rFonts w:ascii="PT Astra Serif" w:hAnsi="PT Astra Serif"/>
          <w:sz w:val="26"/>
          <w:szCs w:val="28"/>
        </w:rPr>
      </w:pPr>
      <w:r>
        <w:rPr>
          <w:rFonts w:ascii="PT Astra Serif" w:hAnsi="PT Astra Serif"/>
          <w:sz w:val="26"/>
          <w:szCs w:val="28"/>
        </w:rPr>
        <w:t>4  53 40 09,6           38 26 29,6</w:t>
      </w:r>
    </w:p>
    <w:p w:rsidR="00103D13" w:rsidRDefault="00A37871">
      <w:pPr>
        <w:tabs>
          <w:tab w:val="left" w:pos="1229"/>
        </w:tabs>
        <w:suppressAutoHyphens w:val="0"/>
        <w:ind w:left="567" w:firstLine="851"/>
        <w:jc w:val="both"/>
        <w:rPr>
          <w:rFonts w:ascii="PT Astra Serif" w:hAnsi="PT Astra Serif"/>
          <w:sz w:val="26"/>
          <w:szCs w:val="28"/>
        </w:rPr>
      </w:pPr>
      <w:r>
        <w:rPr>
          <w:rFonts w:ascii="PT Astra Serif" w:hAnsi="PT Astra Serif"/>
          <w:sz w:val="26"/>
          <w:szCs w:val="28"/>
        </w:rPr>
        <w:t>ООО Богородицкий альянс, лицензия ТУЛ 016376 ВЭ от 14.07.2023 с цел</w:t>
      </w:r>
      <w:r>
        <w:rPr>
          <w:rFonts w:ascii="PT Astra Serif" w:hAnsi="PT Astra Serif"/>
          <w:sz w:val="26"/>
          <w:szCs w:val="28"/>
        </w:rPr>
        <w:t>е</w:t>
      </w:r>
      <w:r>
        <w:rPr>
          <w:rFonts w:ascii="PT Astra Serif" w:hAnsi="PT Astra Serif"/>
          <w:sz w:val="26"/>
          <w:szCs w:val="28"/>
        </w:rPr>
        <w:lastRenderedPageBreak/>
        <w:t>вым назначением - для геологического изучения в целях поисков и оценки подзе</w:t>
      </w:r>
      <w:r>
        <w:rPr>
          <w:rFonts w:ascii="PT Astra Serif" w:hAnsi="PT Astra Serif"/>
          <w:sz w:val="26"/>
          <w:szCs w:val="28"/>
        </w:rPr>
        <w:t>м</w:t>
      </w:r>
      <w:r>
        <w:rPr>
          <w:rFonts w:ascii="PT Astra Serif" w:hAnsi="PT Astra Serif"/>
          <w:sz w:val="26"/>
          <w:szCs w:val="28"/>
        </w:rPr>
        <w:t>ных вод, их разведки и добычи для питьевого, хозяйственнобытового и техническ</w:t>
      </w:r>
      <w:r>
        <w:rPr>
          <w:rFonts w:ascii="PT Astra Serif" w:hAnsi="PT Astra Serif"/>
          <w:sz w:val="26"/>
          <w:szCs w:val="28"/>
        </w:rPr>
        <w:t>о</w:t>
      </w:r>
      <w:r>
        <w:rPr>
          <w:rFonts w:ascii="PT Astra Serif" w:hAnsi="PT Astra Serif"/>
          <w:sz w:val="26"/>
          <w:szCs w:val="28"/>
        </w:rPr>
        <w:t>го водоснабжения семеноводческого комплекса до 01.08.2028.</w:t>
      </w:r>
    </w:p>
    <w:p w:rsidR="00103D13" w:rsidRDefault="00A37871">
      <w:pPr>
        <w:ind w:left="567" w:firstLine="900"/>
        <w:jc w:val="both"/>
        <w:rPr>
          <w:rFonts w:ascii="PT Astra Serif" w:hAnsi="PT Astra Serif"/>
          <w:sz w:val="26"/>
          <w:szCs w:val="28"/>
        </w:rPr>
      </w:pPr>
      <w:r>
        <w:rPr>
          <w:rFonts w:ascii="PT Astra Serif" w:hAnsi="PT Astra Serif"/>
          <w:sz w:val="26"/>
          <w:szCs w:val="28"/>
        </w:rPr>
        <w:t>Границы участка ограничены угловыми точками со следующими географическими координатами:</w:t>
      </w:r>
    </w:p>
    <w:p w:rsidR="00103D13" w:rsidRDefault="00A37871">
      <w:pPr>
        <w:ind w:firstLine="900"/>
        <w:rPr>
          <w:rFonts w:ascii="PT Astra Serif" w:hAnsi="PT Astra Serif"/>
          <w:sz w:val="26"/>
          <w:szCs w:val="28"/>
        </w:rPr>
      </w:pPr>
      <w:r>
        <w:rPr>
          <w:rFonts w:ascii="PT Astra Serif" w:hAnsi="PT Astra Serif"/>
          <w:sz w:val="26"/>
          <w:szCs w:val="28"/>
        </w:rPr>
        <w:t>Номер Северная широта Восточная долгота</w:t>
      </w:r>
    </w:p>
    <w:p w:rsidR="00103D13" w:rsidRDefault="00A37871">
      <w:pPr>
        <w:ind w:firstLine="900"/>
        <w:rPr>
          <w:rFonts w:ascii="PT Astra Serif" w:hAnsi="PT Astra Serif"/>
          <w:sz w:val="26"/>
          <w:szCs w:val="28"/>
        </w:rPr>
      </w:pPr>
      <w:r>
        <w:rPr>
          <w:rFonts w:ascii="PT Astra Serif" w:hAnsi="PT Astra Serif"/>
          <w:sz w:val="26"/>
          <w:szCs w:val="28"/>
        </w:rPr>
        <w:t>точки</w:t>
      </w:r>
    </w:p>
    <w:p w:rsidR="00103D13" w:rsidRDefault="00A37871">
      <w:pPr>
        <w:ind w:firstLine="900"/>
        <w:rPr>
          <w:rFonts w:ascii="PT Astra Serif" w:hAnsi="PT Astra Serif"/>
          <w:sz w:val="26"/>
          <w:szCs w:val="28"/>
        </w:rPr>
      </w:pPr>
      <w:r>
        <w:rPr>
          <w:rFonts w:ascii="PT Astra Serif" w:hAnsi="PT Astra Serif"/>
          <w:sz w:val="26"/>
          <w:szCs w:val="28"/>
        </w:rPr>
        <w:t>град. мин. сек. град. мин. сек.</w:t>
      </w:r>
    </w:p>
    <w:p w:rsidR="00103D13" w:rsidRDefault="00A37871">
      <w:pPr>
        <w:numPr>
          <w:ilvl w:val="0"/>
          <w:numId w:val="26"/>
        </w:numPr>
        <w:tabs>
          <w:tab w:val="left" w:pos="1164"/>
        </w:tabs>
        <w:suppressAutoHyphens w:val="0"/>
        <w:ind w:firstLine="900"/>
        <w:jc w:val="both"/>
        <w:rPr>
          <w:rFonts w:ascii="PT Astra Serif" w:hAnsi="PT Astra Serif"/>
          <w:sz w:val="26"/>
          <w:szCs w:val="28"/>
        </w:rPr>
      </w:pPr>
      <w:r>
        <w:rPr>
          <w:rFonts w:ascii="PT Astra Serif" w:hAnsi="PT Astra Serif"/>
          <w:sz w:val="26"/>
          <w:szCs w:val="28"/>
        </w:rPr>
        <w:t>53 40 49,51    38 25 18,11</w:t>
      </w:r>
    </w:p>
    <w:p w:rsidR="00103D13" w:rsidRDefault="00A37871">
      <w:pPr>
        <w:numPr>
          <w:ilvl w:val="0"/>
          <w:numId w:val="26"/>
        </w:numPr>
        <w:tabs>
          <w:tab w:val="left" w:pos="1193"/>
        </w:tabs>
        <w:suppressAutoHyphens w:val="0"/>
        <w:ind w:firstLine="900"/>
        <w:jc w:val="both"/>
        <w:rPr>
          <w:rFonts w:ascii="PT Astra Serif" w:hAnsi="PT Astra Serif"/>
          <w:sz w:val="26"/>
          <w:szCs w:val="28"/>
        </w:rPr>
      </w:pPr>
      <w:r>
        <w:rPr>
          <w:rFonts w:ascii="PT Astra Serif" w:hAnsi="PT Astra Serif"/>
          <w:sz w:val="26"/>
          <w:szCs w:val="28"/>
        </w:rPr>
        <w:t>53 40 50,21    38 25 21,31</w:t>
      </w:r>
    </w:p>
    <w:p w:rsidR="00103D13" w:rsidRDefault="00A37871">
      <w:pPr>
        <w:numPr>
          <w:ilvl w:val="0"/>
          <w:numId w:val="26"/>
        </w:numPr>
        <w:tabs>
          <w:tab w:val="left" w:pos="1193"/>
        </w:tabs>
        <w:suppressAutoHyphens w:val="0"/>
        <w:ind w:firstLine="900"/>
        <w:jc w:val="both"/>
        <w:rPr>
          <w:rFonts w:ascii="PT Astra Serif" w:hAnsi="PT Astra Serif"/>
          <w:sz w:val="26"/>
          <w:szCs w:val="28"/>
        </w:rPr>
      </w:pPr>
      <w:r>
        <w:rPr>
          <w:rFonts w:ascii="PT Astra Serif" w:hAnsi="PT Astra Serif"/>
          <w:sz w:val="26"/>
          <w:szCs w:val="28"/>
        </w:rPr>
        <w:t>53 40 48,91    38 25 21,61</w:t>
      </w:r>
    </w:p>
    <w:p w:rsidR="00103D13" w:rsidRDefault="00A37871">
      <w:pPr>
        <w:numPr>
          <w:ilvl w:val="0"/>
          <w:numId w:val="26"/>
        </w:numPr>
        <w:tabs>
          <w:tab w:val="left" w:pos="1226"/>
        </w:tabs>
        <w:suppressAutoHyphens w:val="0"/>
        <w:ind w:firstLine="900"/>
        <w:jc w:val="both"/>
        <w:rPr>
          <w:rFonts w:ascii="PT Astra Serif" w:hAnsi="PT Astra Serif"/>
          <w:sz w:val="26"/>
          <w:szCs w:val="28"/>
        </w:rPr>
      </w:pPr>
      <w:r>
        <w:rPr>
          <w:rFonts w:ascii="PT Astra Serif" w:hAnsi="PT Astra Serif"/>
          <w:sz w:val="26"/>
          <w:szCs w:val="28"/>
        </w:rPr>
        <w:t>53 40 48,71    38 25 19,11</w:t>
      </w:r>
    </w:p>
    <w:p w:rsidR="00103D13" w:rsidRDefault="00103D13">
      <w:pPr>
        <w:pStyle w:val="af2"/>
        <w:spacing w:line="276" w:lineRule="auto"/>
        <w:rPr>
          <w:rFonts w:ascii="PT Astra Serif" w:hAnsi="PT Astra Serif"/>
          <w:sz w:val="26"/>
          <w:szCs w:val="28"/>
        </w:rPr>
      </w:pPr>
    </w:p>
    <w:p w:rsidR="00103D13" w:rsidRDefault="00A37871" w:rsidP="00A37871">
      <w:pPr>
        <w:spacing w:before="240" w:after="240" w:line="276" w:lineRule="auto"/>
        <w:jc w:val="center"/>
        <w:rPr>
          <w:rFonts w:ascii="PT Astra Serif" w:hAnsi="PT Astra Serif"/>
          <w:sz w:val="24"/>
        </w:rPr>
      </w:pPr>
      <w:r>
        <w:rPr>
          <w:rFonts w:ascii="PT Astra Serif" w:hAnsi="PT Astra Serif"/>
          <w:b/>
          <w:sz w:val="24"/>
        </w:rPr>
        <w:t xml:space="preserve">Лесные </w:t>
      </w:r>
      <w:r>
        <w:rPr>
          <w:rFonts w:ascii="PT Astra Serif" w:hAnsi="PT Astra Serif"/>
          <w:b/>
          <w:spacing w:val="-2"/>
          <w:sz w:val="24"/>
        </w:rPr>
        <w:t>ресурсы и животный мир</w:t>
      </w:r>
    </w:p>
    <w:p w:rsidR="00103D13" w:rsidRDefault="00A37871">
      <w:pPr>
        <w:shd w:val="clear" w:color="auto" w:fill="FFFFFF"/>
        <w:ind w:left="284" w:firstLine="709"/>
        <w:jc w:val="both"/>
        <w:rPr>
          <w:rFonts w:ascii="PT Astra Serif" w:hAnsi="PT Astra Serif"/>
          <w:sz w:val="26"/>
          <w:szCs w:val="26"/>
        </w:rPr>
      </w:pPr>
      <w:r>
        <w:rPr>
          <w:rFonts w:ascii="PT Astra Serif" w:hAnsi="PT Astra Serif"/>
          <w:sz w:val="26"/>
          <w:szCs w:val="26"/>
        </w:rPr>
        <w:t>В границах территории МО Бахметьевское Богородицкого района располагаются лесные участки Богородицкого лесничества:</w:t>
      </w:r>
    </w:p>
    <w:tbl>
      <w:tblPr>
        <w:tblStyle w:val="TableNormal"/>
        <w:tblW w:w="9910" w:type="dxa"/>
        <w:tblInd w:w="0" w:type="dxa"/>
        <w:tblLayout w:type="fixed"/>
        <w:tblCellMar>
          <w:left w:w="108" w:type="dxa"/>
          <w:right w:w="108" w:type="dxa"/>
        </w:tblCellMar>
        <w:tblLook w:val="04A0"/>
      </w:tblPr>
      <w:tblGrid>
        <w:gridCol w:w="1982"/>
        <w:gridCol w:w="1982"/>
        <w:gridCol w:w="1982"/>
        <w:gridCol w:w="1982"/>
        <w:gridCol w:w="1982"/>
      </w:tblGrid>
      <w:tr w:rsidR="00103D13">
        <w:tc>
          <w:tcPr>
            <w:tcW w:w="1982" w:type="dxa"/>
          </w:tcPr>
          <w:p w:rsidR="00103D13" w:rsidRDefault="00A37871">
            <w:pPr>
              <w:jc w:val="center"/>
              <w:rPr>
                <w:rFonts w:ascii="PT Astra Serif" w:eastAsia="Times New Roman" w:hAnsi="PT Astra Serif"/>
                <w:sz w:val="26"/>
                <w:szCs w:val="26"/>
                <w:lang w:bidi="ar-SA"/>
              </w:rPr>
            </w:pPr>
            <w:r>
              <w:rPr>
                <w:rFonts w:ascii="PT Astra Serif" w:eastAsia="Times New Roman" w:hAnsi="PT Astra Serif" w:cs="Arial"/>
                <w:sz w:val="26"/>
                <w:szCs w:val="26"/>
                <w:lang w:bidi="ar-SA"/>
              </w:rPr>
              <w:t>Наименование лесничества</w:t>
            </w:r>
          </w:p>
        </w:tc>
        <w:tc>
          <w:tcPr>
            <w:tcW w:w="1982" w:type="dxa"/>
          </w:tcPr>
          <w:p w:rsidR="00103D13" w:rsidRDefault="00A37871">
            <w:pPr>
              <w:jc w:val="center"/>
              <w:rPr>
                <w:rFonts w:ascii="PT Astra Serif" w:eastAsia="Times New Roman" w:hAnsi="PT Astra Serif"/>
                <w:sz w:val="26"/>
                <w:szCs w:val="26"/>
                <w:lang w:bidi="ar-SA"/>
              </w:rPr>
            </w:pPr>
            <w:r>
              <w:rPr>
                <w:rFonts w:ascii="PT Astra Serif" w:eastAsia="Times New Roman" w:hAnsi="PT Astra Serif" w:cs="Arial"/>
                <w:sz w:val="26"/>
                <w:szCs w:val="26"/>
                <w:lang w:bidi="ar-SA"/>
              </w:rPr>
              <w:t>Наименование участкового лесничества</w:t>
            </w:r>
          </w:p>
        </w:tc>
        <w:tc>
          <w:tcPr>
            <w:tcW w:w="1982" w:type="dxa"/>
          </w:tcPr>
          <w:p w:rsidR="00103D13" w:rsidRDefault="00A37871">
            <w:pPr>
              <w:jc w:val="center"/>
              <w:rPr>
                <w:rFonts w:ascii="PT Astra Serif" w:eastAsia="Times New Roman" w:hAnsi="PT Astra Serif"/>
                <w:sz w:val="26"/>
                <w:szCs w:val="26"/>
                <w:lang w:bidi="ar-SA"/>
              </w:rPr>
            </w:pPr>
            <w:r>
              <w:rPr>
                <w:rFonts w:ascii="PT Astra Serif" w:eastAsia="Times New Roman" w:hAnsi="PT Astra Serif" w:cs="Arial"/>
                <w:sz w:val="26"/>
                <w:szCs w:val="26"/>
                <w:lang w:bidi="ar-SA"/>
              </w:rPr>
              <w:t>Наименование лесной дачи</w:t>
            </w:r>
          </w:p>
        </w:tc>
        <w:tc>
          <w:tcPr>
            <w:tcW w:w="1982" w:type="dxa"/>
          </w:tcPr>
          <w:p w:rsidR="00103D13" w:rsidRDefault="00A37871">
            <w:pPr>
              <w:jc w:val="center"/>
              <w:rPr>
                <w:rFonts w:ascii="PT Astra Serif" w:eastAsia="Times New Roman" w:hAnsi="PT Astra Serif"/>
                <w:sz w:val="26"/>
                <w:szCs w:val="26"/>
                <w:lang w:bidi="ar-SA"/>
              </w:rPr>
            </w:pPr>
            <w:r>
              <w:rPr>
                <w:rFonts w:ascii="PT Astra Serif" w:eastAsia="Times New Roman" w:hAnsi="PT Astra Serif" w:cs="Arial"/>
                <w:sz w:val="26"/>
                <w:szCs w:val="26"/>
                <w:lang w:bidi="ar-SA"/>
              </w:rPr>
              <w:t>Перечень кварталов</w:t>
            </w:r>
          </w:p>
        </w:tc>
        <w:tc>
          <w:tcPr>
            <w:tcW w:w="1982" w:type="dxa"/>
          </w:tcPr>
          <w:p w:rsidR="00103D13" w:rsidRDefault="00A37871">
            <w:pPr>
              <w:jc w:val="center"/>
              <w:rPr>
                <w:rFonts w:ascii="PT Astra Serif" w:eastAsia="Times New Roman" w:hAnsi="PT Astra Serif"/>
                <w:sz w:val="26"/>
                <w:szCs w:val="26"/>
                <w:lang w:bidi="ar-SA"/>
              </w:rPr>
            </w:pPr>
            <w:r>
              <w:rPr>
                <w:rFonts w:ascii="PT Astra Serif" w:eastAsia="Times New Roman" w:hAnsi="PT Astra Serif" w:cs="Arial"/>
                <w:sz w:val="26"/>
                <w:szCs w:val="26"/>
                <w:lang w:bidi="ar-SA"/>
              </w:rPr>
              <w:t>Площадь</w:t>
            </w:r>
          </w:p>
        </w:tc>
      </w:tr>
      <w:tr w:rsidR="00103D13">
        <w:tc>
          <w:tcPr>
            <w:tcW w:w="1982" w:type="dxa"/>
          </w:tcPr>
          <w:p w:rsidR="00103D13" w:rsidRDefault="00A37871">
            <w:pPr>
              <w:jc w:val="center"/>
              <w:rPr>
                <w:rFonts w:ascii="PT Astra Serif" w:eastAsia="Times New Roman" w:hAnsi="PT Astra Serif"/>
                <w:sz w:val="26"/>
                <w:szCs w:val="26"/>
                <w:lang w:bidi="ar-SA"/>
              </w:rPr>
            </w:pPr>
            <w:r>
              <w:rPr>
                <w:rFonts w:ascii="PT Astra Serif" w:eastAsia="Times New Roman" w:hAnsi="PT Astra Serif" w:cs="Arial"/>
                <w:sz w:val="26"/>
                <w:szCs w:val="26"/>
                <w:lang w:bidi="ar-SA"/>
              </w:rPr>
              <w:t>Богородицкое</w:t>
            </w:r>
          </w:p>
        </w:tc>
        <w:tc>
          <w:tcPr>
            <w:tcW w:w="1982" w:type="dxa"/>
          </w:tcPr>
          <w:p w:rsidR="00103D13" w:rsidRDefault="00A37871">
            <w:pPr>
              <w:jc w:val="center"/>
              <w:rPr>
                <w:rFonts w:ascii="PT Astra Serif" w:eastAsia="Times New Roman" w:hAnsi="PT Astra Serif"/>
                <w:sz w:val="26"/>
                <w:szCs w:val="26"/>
                <w:lang w:bidi="ar-SA"/>
              </w:rPr>
            </w:pPr>
            <w:r>
              <w:rPr>
                <w:rFonts w:ascii="PT Astra Serif" w:eastAsia="Times New Roman" w:hAnsi="PT Astra Serif" w:cs="Arial"/>
                <w:sz w:val="26"/>
                <w:szCs w:val="26"/>
                <w:lang w:bidi="ar-SA"/>
              </w:rPr>
              <w:t>Пригородное</w:t>
            </w:r>
          </w:p>
        </w:tc>
        <w:tc>
          <w:tcPr>
            <w:tcW w:w="1982" w:type="dxa"/>
          </w:tcPr>
          <w:p w:rsidR="00103D13" w:rsidRDefault="00A37871">
            <w:pPr>
              <w:jc w:val="center"/>
              <w:rPr>
                <w:rFonts w:ascii="PT Astra Serif" w:eastAsia="Times New Roman" w:hAnsi="PT Astra Serif"/>
                <w:sz w:val="26"/>
                <w:szCs w:val="26"/>
                <w:lang w:bidi="ar-SA"/>
              </w:rPr>
            </w:pPr>
            <w:r>
              <w:rPr>
                <w:rFonts w:ascii="PT Astra Serif" w:eastAsia="Times New Roman" w:hAnsi="PT Astra Serif" w:cs="Arial"/>
                <w:sz w:val="26"/>
                <w:szCs w:val="26"/>
                <w:lang w:bidi="ar-SA"/>
              </w:rPr>
              <w:t>Богородицкая</w:t>
            </w:r>
          </w:p>
        </w:tc>
        <w:tc>
          <w:tcPr>
            <w:tcW w:w="1982" w:type="dxa"/>
          </w:tcPr>
          <w:p w:rsidR="00103D13" w:rsidRDefault="00A37871">
            <w:pPr>
              <w:jc w:val="center"/>
              <w:rPr>
                <w:rFonts w:ascii="PT Astra Serif" w:eastAsia="Times New Roman" w:hAnsi="PT Astra Serif"/>
                <w:sz w:val="26"/>
                <w:szCs w:val="26"/>
                <w:lang w:bidi="ar-SA"/>
              </w:rPr>
            </w:pPr>
            <w:r>
              <w:rPr>
                <w:rFonts w:ascii="PT Astra Serif" w:eastAsia="Times New Roman" w:hAnsi="PT Astra Serif" w:cs="Arial"/>
                <w:sz w:val="26"/>
                <w:szCs w:val="26"/>
                <w:lang w:bidi="ar-SA"/>
              </w:rPr>
              <w:t>82-111</w:t>
            </w:r>
          </w:p>
        </w:tc>
        <w:tc>
          <w:tcPr>
            <w:tcW w:w="1982" w:type="dxa"/>
          </w:tcPr>
          <w:p w:rsidR="00103D13" w:rsidRDefault="00A37871">
            <w:pPr>
              <w:jc w:val="center"/>
              <w:rPr>
                <w:rFonts w:ascii="PT Astra Serif" w:eastAsia="Times New Roman" w:hAnsi="PT Astra Serif"/>
                <w:sz w:val="26"/>
                <w:szCs w:val="26"/>
                <w:lang w:bidi="ar-SA"/>
              </w:rPr>
            </w:pPr>
            <w:r>
              <w:rPr>
                <w:rFonts w:ascii="PT Astra Serif" w:eastAsia="Times New Roman" w:hAnsi="PT Astra Serif" w:cs="Arial"/>
                <w:sz w:val="26"/>
                <w:szCs w:val="26"/>
                <w:lang w:bidi="ar-SA"/>
              </w:rPr>
              <w:t>1375,0</w:t>
            </w:r>
          </w:p>
        </w:tc>
      </w:tr>
    </w:tbl>
    <w:p w:rsidR="00103D13" w:rsidRDefault="00103D13">
      <w:pPr>
        <w:spacing w:line="276" w:lineRule="auto"/>
        <w:ind w:firstLine="709"/>
        <w:contextualSpacing/>
        <w:jc w:val="both"/>
        <w:rPr>
          <w:rFonts w:ascii="PT Astra Serif" w:hAnsi="PT Astra Serif"/>
          <w:sz w:val="26"/>
          <w:szCs w:val="26"/>
        </w:rPr>
      </w:pPr>
    </w:p>
    <w:p w:rsidR="00103D13" w:rsidRDefault="00A37871">
      <w:pPr>
        <w:spacing w:line="276" w:lineRule="auto"/>
        <w:ind w:left="709"/>
        <w:jc w:val="both"/>
        <w:rPr>
          <w:rFonts w:ascii="PT Astra Serif" w:hAnsi="PT Astra Serif"/>
          <w:sz w:val="24"/>
        </w:rPr>
      </w:pPr>
      <w:r>
        <w:rPr>
          <w:rFonts w:ascii="PT Astra Serif" w:hAnsi="PT Astra Serif"/>
          <w:sz w:val="24"/>
        </w:rPr>
        <w:t>В МО  Бахметьевское встречаются ель, сосна, дуб, береза, осина, клен. Лесные угодья могут использоваться:</w:t>
      </w:r>
    </w:p>
    <w:p w:rsidR="00103D13" w:rsidRDefault="00A37871">
      <w:pPr>
        <w:spacing w:line="276" w:lineRule="auto"/>
        <w:jc w:val="both"/>
        <w:rPr>
          <w:rFonts w:ascii="PT Astra Serif" w:hAnsi="PT Astra Serif"/>
          <w:sz w:val="24"/>
        </w:rPr>
      </w:pPr>
      <w:r>
        <w:rPr>
          <w:rFonts w:ascii="PT Astra Serif" w:hAnsi="PT Astra Serif"/>
          <w:sz w:val="24"/>
        </w:rPr>
        <w:t xml:space="preserve">  • для заготовки древесины;</w:t>
      </w:r>
    </w:p>
    <w:p w:rsidR="00103D13" w:rsidRDefault="00A37871">
      <w:pPr>
        <w:spacing w:line="276" w:lineRule="auto"/>
        <w:jc w:val="both"/>
        <w:rPr>
          <w:rFonts w:ascii="PT Astra Serif" w:hAnsi="PT Astra Serif"/>
          <w:sz w:val="24"/>
        </w:rPr>
      </w:pPr>
      <w:r>
        <w:rPr>
          <w:rFonts w:ascii="PT Astra Serif" w:hAnsi="PT Astra Serif"/>
          <w:sz w:val="24"/>
        </w:rPr>
        <w:t xml:space="preserve">  • для заготовки и сбора недревесных лесных ресурсов;</w:t>
      </w:r>
    </w:p>
    <w:p w:rsidR="00103D13" w:rsidRDefault="00A37871">
      <w:pPr>
        <w:spacing w:line="276" w:lineRule="auto"/>
        <w:jc w:val="both"/>
        <w:rPr>
          <w:rFonts w:ascii="PT Astra Serif" w:hAnsi="PT Astra Serif"/>
          <w:sz w:val="24"/>
        </w:rPr>
      </w:pPr>
      <w:r>
        <w:rPr>
          <w:rFonts w:ascii="PT Astra Serif" w:hAnsi="PT Astra Serif"/>
          <w:sz w:val="24"/>
        </w:rPr>
        <w:t xml:space="preserve">  • для заготовки пищевых лесных ресурсов и сбора лекарственных растений;</w:t>
      </w:r>
    </w:p>
    <w:p w:rsidR="00103D13" w:rsidRDefault="00A37871">
      <w:pPr>
        <w:spacing w:line="276" w:lineRule="auto"/>
        <w:jc w:val="both"/>
        <w:rPr>
          <w:rFonts w:ascii="PT Astra Serif" w:hAnsi="PT Astra Serif"/>
          <w:sz w:val="24"/>
        </w:rPr>
      </w:pPr>
      <w:r>
        <w:rPr>
          <w:rFonts w:ascii="PT Astra Serif" w:hAnsi="PT Astra Serif"/>
          <w:sz w:val="24"/>
        </w:rPr>
        <w:t xml:space="preserve">  • для ведения охотничьего хозяйства;</w:t>
      </w:r>
    </w:p>
    <w:p w:rsidR="00103D13" w:rsidRDefault="00A37871">
      <w:pPr>
        <w:spacing w:line="276" w:lineRule="auto"/>
        <w:jc w:val="both"/>
        <w:rPr>
          <w:rFonts w:ascii="PT Astra Serif" w:hAnsi="PT Astra Serif"/>
          <w:sz w:val="24"/>
        </w:rPr>
      </w:pPr>
      <w:r>
        <w:rPr>
          <w:rFonts w:ascii="PT Astra Serif" w:hAnsi="PT Astra Serif"/>
          <w:sz w:val="24"/>
        </w:rPr>
        <w:t xml:space="preserve"> • для осуществления научно-исследовательской и образовательной деятельности;</w:t>
      </w:r>
    </w:p>
    <w:p w:rsidR="00103D13" w:rsidRDefault="00A37871">
      <w:pPr>
        <w:spacing w:line="276" w:lineRule="auto"/>
        <w:jc w:val="both"/>
        <w:rPr>
          <w:rFonts w:ascii="PT Astra Serif" w:hAnsi="PT Astra Serif"/>
          <w:sz w:val="24"/>
        </w:rPr>
      </w:pPr>
      <w:r>
        <w:rPr>
          <w:rFonts w:ascii="PT Astra Serif" w:hAnsi="PT Astra Serif"/>
          <w:sz w:val="24"/>
        </w:rPr>
        <w:t xml:space="preserve"> • для осуществления рекреационной деятельности;</w:t>
      </w:r>
    </w:p>
    <w:p w:rsidR="00103D13" w:rsidRDefault="00A37871">
      <w:pPr>
        <w:spacing w:line="276" w:lineRule="auto"/>
        <w:jc w:val="both"/>
        <w:rPr>
          <w:rFonts w:ascii="PT Astra Serif" w:hAnsi="PT Astra Serif"/>
          <w:sz w:val="24"/>
        </w:rPr>
      </w:pPr>
      <w:r>
        <w:rPr>
          <w:rFonts w:ascii="PT Astra Serif" w:hAnsi="PT Astra Serif"/>
          <w:sz w:val="24"/>
        </w:rPr>
        <w:t xml:space="preserve"> • для выполнения работ по геологическому изучению недр, разработке месторождений полезных ископаемых;</w:t>
      </w:r>
    </w:p>
    <w:p w:rsidR="00103D13" w:rsidRDefault="00A37871">
      <w:pPr>
        <w:spacing w:line="276" w:lineRule="auto"/>
        <w:jc w:val="both"/>
        <w:rPr>
          <w:rFonts w:ascii="PT Astra Serif" w:hAnsi="PT Astra Serif"/>
          <w:sz w:val="24"/>
        </w:rPr>
      </w:pPr>
      <w:r>
        <w:rPr>
          <w:rFonts w:ascii="PT Astra Serif" w:hAnsi="PT Astra Serif"/>
          <w:sz w:val="24"/>
        </w:rPr>
        <w:t xml:space="preserve">  • для строительства, реконструкции, эксплуатации линий электропередачи, линий связи, дорог, трубопроводов и других линейных объектов.</w:t>
      </w:r>
    </w:p>
    <w:p w:rsidR="00103D13" w:rsidRDefault="00103D13">
      <w:pPr>
        <w:spacing w:line="276" w:lineRule="auto"/>
        <w:jc w:val="both"/>
        <w:rPr>
          <w:rFonts w:ascii="PT Astra Serif" w:hAnsi="PT Astra Serif"/>
          <w:sz w:val="24"/>
        </w:rPr>
      </w:pPr>
    </w:p>
    <w:p w:rsidR="00103D13" w:rsidRDefault="00A37871">
      <w:pPr>
        <w:spacing w:line="276" w:lineRule="auto"/>
        <w:ind w:firstLine="567"/>
        <w:jc w:val="both"/>
        <w:rPr>
          <w:rFonts w:ascii="PT Astra Serif" w:hAnsi="PT Astra Serif"/>
          <w:sz w:val="24"/>
        </w:rPr>
      </w:pPr>
      <w:r>
        <w:rPr>
          <w:rFonts w:ascii="PT Astra Serif" w:hAnsi="PT Astra Serif"/>
          <w:b/>
          <w:sz w:val="24"/>
        </w:rPr>
        <w:t>Животный мир</w:t>
      </w:r>
      <w:r>
        <w:rPr>
          <w:rFonts w:ascii="PT Astra Serif" w:hAnsi="PT Astra Serif"/>
          <w:sz w:val="24"/>
        </w:rPr>
        <w:t xml:space="preserve"> очень богат и разнообразен. В лесах встречаются лоси, кабаны, олени, волки, куницы, белки и др. К основным и главным объектам спортивной охоты относится заяц-беляк, заяц-русак, кабан, косуля, лось, куница лесная, лиса, тетерев, серая куропатка. </w:t>
      </w:r>
    </w:p>
    <w:p w:rsidR="00103D13" w:rsidRDefault="00103D13">
      <w:pPr>
        <w:spacing w:line="276" w:lineRule="auto"/>
        <w:jc w:val="both"/>
        <w:rPr>
          <w:rFonts w:ascii="PT Astra Serif" w:hAnsi="PT Astra Serif"/>
          <w:sz w:val="24"/>
        </w:rPr>
      </w:pPr>
    </w:p>
    <w:p w:rsidR="00103D13" w:rsidRDefault="00A37871">
      <w:pPr>
        <w:pStyle w:val="Heading3"/>
        <w:spacing w:line="276" w:lineRule="auto"/>
        <w:jc w:val="center"/>
        <w:rPr>
          <w:rFonts w:ascii="PT Astra Serif" w:hAnsi="PT Astra Serif"/>
        </w:rPr>
      </w:pPr>
      <w:bookmarkStart w:id="16" w:name="__RefHeading___Toc153948_2661638684"/>
      <w:bookmarkStart w:id="17" w:name="_Toc222470800"/>
      <w:bookmarkEnd w:id="16"/>
      <w:r>
        <w:rPr>
          <w:rFonts w:ascii="PT Astra Serif" w:hAnsi="PT Astra Serif"/>
        </w:rPr>
        <w:t xml:space="preserve">2.4 </w:t>
      </w:r>
      <w:bookmarkStart w:id="18" w:name="_TOC_250035"/>
      <w:r>
        <w:rPr>
          <w:rFonts w:ascii="PT Astra Serif" w:hAnsi="PT Astra Serif"/>
        </w:rPr>
        <w:t xml:space="preserve">Сведения об особо охраняемых природных территориях, расположенных </w:t>
      </w:r>
      <w:bookmarkEnd w:id="18"/>
      <w:r>
        <w:rPr>
          <w:rFonts w:ascii="PT Astra Serif" w:hAnsi="PT Astra Serif"/>
        </w:rPr>
        <w:t>на территории муниципального образования</w:t>
      </w:r>
      <w:bookmarkEnd w:id="17"/>
    </w:p>
    <w:p w:rsidR="00103D13" w:rsidRDefault="00A37871">
      <w:pPr>
        <w:spacing w:line="276" w:lineRule="auto"/>
        <w:ind w:firstLine="709"/>
        <w:jc w:val="both"/>
        <w:rPr>
          <w:rFonts w:ascii="PT Astra Serif" w:hAnsi="PT Astra Serif"/>
          <w:sz w:val="24"/>
        </w:rPr>
      </w:pPr>
      <w:r>
        <w:rPr>
          <w:rFonts w:ascii="PT Astra Serif" w:hAnsi="PT Astra Serif"/>
          <w:sz w:val="24"/>
        </w:rPr>
        <w:t>Порядок использования территорий ООПТ устанавливается в соответствии с Федеральным законом об особо охраняемых природных территориях, Постановлениями местных органов власти, а также действующими градостроительными нормативами.</w:t>
      </w:r>
    </w:p>
    <w:p w:rsidR="00103D13" w:rsidRDefault="00A37871">
      <w:pPr>
        <w:spacing w:line="276" w:lineRule="auto"/>
        <w:ind w:firstLine="709"/>
        <w:jc w:val="both"/>
        <w:rPr>
          <w:rFonts w:ascii="PT Astra Serif" w:hAnsi="PT Astra Serif"/>
          <w:sz w:val="24"/>
        </w:rPr>
      </w:pPr>
      <w:r>
        <w:rPr>
          <w:rFonts w:ascii="PT Astra Serif" w:hAnsi="PT Astra Serif"/>
          <w:sz w:val="24"/>
        </w:rPr>
        <w:t xml:space="preserve">В целях защиты особо охраняемых природных территорий от неблагоприятных антропогенных воздействий на прилегающих к ним участкам должны быть созданы охранные зоны с регулируемым режимом хозяйственной деятельности и определены размеры буферных </w:t>
      </w:r>
      <w:r>
        <w:rPr>
          <w:rFonts w:ascii="PT Astra Serif" w:hAnsi="PT Astra Serif"/>
          <w:sz w:val="24"/>
        </w:rPr>
        <w:lastRenderedPageBreak/>
        <w:t>зон. Перечень запрещенных и допустимых видов хозяйственной деятельности, на территориях особо охраняемых природных территорий приводится в соответствующих отраслевых документах. В границах буферных зон запрещается деятельность, оказывающая негативное воздействие на природные комплексы.</w:t>
      </w:r>
    </w:p>
    <w:p w:rsidR="00103D13" w:rsidRDefault="00A37871">
      <w:pPr>
        <w:pStyle w:val="af2"/>
        <w:spacing w:line="276" w:lineRule="auto"/>
        <w:ind w:firstLine="709"/>
        <w:jc w:val="both"/>
      </w:pPr>
      <w:bookmarkStart w:id="19" w:name="__RefHeading___Toc20245_842211841"/>
      <w:bookmarkEnd w:id="19"/>
      <w:r>
        <w:rPr>
          <w:rFonts w:ascii="PT Astra Serif" w:hAnsi="PT Astra Serif"/>
        </w:rPr>
        <w:t>Размещение зданий и сооружений в охранных зонах особо охраняемых природных территорий допускается, если строительство указанных объектов или их эксплуатация не будут угрожать сохранности ООПТ. Условия размещения таких объектов устанавливаются при назначении границ охранных зон (округов) и режима их хозяйственного использования.</w:t>
      </w:r>
    </w:p>
    <w:p w:rsidR="00103D13" w:rsidRDefault="00103D13">
      <w:pPr>
        <w:pStyle w:val="af2"/>
        <w:spacing w:before="209" w:line="276" w:lineRule="auto"/>
        <w:ind w:right="2"/>
        <w:rPr>
          <w:rFonts w:ascii="PT Astra Serif" w:hAnsi="PT Astra Serif"/>
        </w:rPr>
      </w:pPr>
    </w:p>
    <w:p w:rsidR="00103D13" w:rsidRDefault="00A37871">
      <w:pPr>
        <w:pStyle w:val="Heading3"/>
        <w:tabs>
          <w:tab w:val="left" w:pos="1899"/>
        </w:tabs>
        <w:spacing w:line="276" w:lineRule="auto"/>
        <w:ind w:right="2"/>
        <w:jc w:val="center"/>
        <w:rPr>
          <w:rFonts w:ascii="PT Astra Serif" w:hAnsi="PT Astra Serif"/>
        </w:rPr>
      </w:pPr>
      <w:bookmarkStart w:id="20" w:name="__RefHeading___Toc153950_2661638684"/>
      <w:bookmarkStart w:id="21" w:name="_TOC_250034"/>
      <w:bookmarkStart w:id="22" w:name="_Toc222470801"/>
      <w:bookmarkEnd w:id="20"/>
      <w:r>
        <w:rPr>
          <w:rFonts w:ascii="PT Astra Serif" w:hAnsi="PT Astra Serif"/>
        </w:rPr>
        <w:t xml:space="preserve">2.4.1 Сведения об особоохраняемых природных территориях федерального </w:t>
      </w:r>
      <w:bookmarkEnd w:id="21"/>
      <w:r>
        <w:rPr>
          <w:rFonts w:ascii="PT Astra Serif" w:hAnsi="PT Astra Serif"/>
          <w:spacing w:val="-2"/>
        </w:rPr>
        <w:t>значения</w:t>
      </w:r>
      <w:bookmarkEnd w:id="22"/>
    </w:p>
    <w:p w:rsidR="00103D13" w:rsidRDefault="00103D13">
      <w:pPr>
        <w:pStyle w:val="af2"/>
        <w:spacing w:before="83" w:line="276" w:lineRule="auto"/>
        <w:ind w:right="2"/>
        <w:rPr>
          <w:rFonts w:ascii="PT Astra Serif" w:hAnsi="PT Astra Serif"/>
          <w:b/>
        </w:rPr>
      </w:pPr>
    </w:p>
    <w:p w:rsidR="00103D13" w:rsidRDefault="00A37871">
      <w:pPr>
        <w:pStyle w:val="af2"/>
        <w:spacing w:line="276" w:lineRule="auto"/>
        <w:ind w:left="239" w:right="2"/>
        <w:jc w:val="center"/>
        <w:rPr>
          <w:rFonts w:ascii="PT Astra Serif" w:hAnsi="PT Astra Serif"/>
        </w:rPr>
      </w:pPr>
      <w:r>
        <w:rPr>
          <w:rFonts w:ascii="PT Astra Serif" w:hAnsi="PT Astra Serif"/>
        </w:rPr>
        <w:t>На территории МО</w:t>
      </w:r>
      <w:r>
        <w:rPr>
          <w:rFonts w:ascii="PT Astra Serif" w:hAnsi="PT Astra Serif"/>
          <w:spacing w:val="-11"/>
        </w:rPr>
        <w:t xml:space="preserve"> Бахметьевское  </w:t>
      </w:r>
      <w:r>
        <w:rPr>
          <w:rFonts w:ascii="PT Astra Serif" w:hAnsi="PT Astra Serif"/>
        </w:rPr>
        <w:t xml:space="preserve">ООПТ федерального </w:t>
      </w:r>
      <w:r>
        <w:rPr>
          <w:rFonts w:ascii="PT Astra Serif" w:hAnsi="PT Astra Serif"/>
          <w:spacing w:val="-2"/>
        </w:rPr>
        <w:t>значения отсутствуют.</w:t>
      </w:r>
    </w:p>
    <w:p w:rsidR="00103D13" w:rsidRDefault="00103D13">
      <w:pPr>
        <w:pStyle w:val="af2"/>
        <w:spacing w:line="276" w:lineRule="auto"/>
        <w:ind w:left="239" w:right="2"/>
        <w:jc w:val="center"/>
        <w:rPr>
          <w:rFonts w:ascii="PT Astra Serif" w:hAnsi="PT Astra Serif"/>
        </w:rPr>
      </w:pPr>
    </w:p>
    <w:p w:rsidR="00103D13" w:rsidRDefault="00A37871">
      <w:pPr>
        <w:pStyle w:val="Heading3"/>
        <w:spacing w:line="276" w:lineRule="auto"/>
        <w:jc w:val="center"/>
        <w:rPr>
          <w:rFonts w:ascii="PT Astra Serif" w:hAnsi="PT Astra Serif"/>
        </w:rPr>
      </w:pPr>
      <w:bookmarkStart w:id="23" w:name="__RefHeading___Toc153952_2661638684"/>
      <w:bookmarkStart w:id="24" w:name="_TOC_250033"/>
      <w:bookmarkStart w:id="25" w:name="_Toc222470802"/>
      <w:bookmarkEnd w:id="23"/>
      <w:r>
        <w:rPr>
          <w:rFonts w:ascii="PT Astra Serif" w:hAnsi="PT Astra Serif"/>
        </w:rPr>
        <w:t xml:space="preserve">2.4.2 Сведения об особо охраняемых природных территориях регионального </w:t>
      </w:r>
      <w:bookmarkEnd w:id="24"/>
      <w:r>
        <w:rPr>
          <w:rFonts w:ascii="PT Astra Serif" w:hAnsi="PT Astra Serif"/>
        </w:rPr>
        <w:t>значения</w:t>
      </w:r>
      <w:bookmarkEnd w:id="25"/>
    </w:p>
    <w:p w:rsidR="00103D13" w:rsidRDefault="00103D13">
      <w:pPr>
        <w:pStyle w:val="af2"/>
        <w:spacing w:line="276" w:lineRule="auto"/>
        <w:ind w:left="239" w:right="2"/>
        <w:jc w:val="center"/>
        <w:rPr>
          <w:rFonts w:ascii="PT Astra Serif" w:hAnsi="PT Astra Serif"/>
        </w:rPr>
      </w:pPr>
    </w:p>
    <w:p w:rsidR="00103D13" w:rsidRDefault="00A37871">
      <w:pPr>
        <w:pStyle w:val="afa"/>
        <w:ind w:firstLine="0"/>
        <w:jc w:val="right"/>
        <w:rPr>
          <w:rFonts w:ascii="PT Astra Serif" w:hAnsi="PT Astra Serif"/>
        </w:rPr>
      </w:pPr>
      <w:r>
        <w:rPr>
          <w:rFonts w:ascii="PT Astra Serif" w:hAnsi="PT Astra Serif"/>
          <w:spacing w:val="-2"/>
          <w:sz w:val="24"/>
          <w:szCs w:val="24"/>
        </w:rPr>
        <w:t>Таблица 2.4.2.1. Перечень действующих ООПТ на территории муниципального образования</w:t>
      </w:r>
    </w:p>
    <w:tbl>
      <w:tblPr>
        <w:tblStyle w:val="TableNormal"/>
        <w:tblW w:w="10100" w:type="dxa"/>
        <w:tblInd w:w="-5" w:type="dxa"/>
        <w:tblLayout w:type="fixed"/>
        <w:tblCellMar>
          <w:top w:w="55" w:type="dxa"/>
          <w:left w:w="55" w:type="dxa"/>
          <w:bottom w:w="55" w:type="dxa"/>
          <w:right w:w="55" w:type="dxa"/>
        </w:tblCellMar>
        <w:tblLook w:val="04A0"/>
      </w:tblPr>
      <w:tblGrid>
        <w:gridCol w:w="631"/>
        <w:gridCol w:w="1461"/>
        <w:gridCol w:w="969"/>
        <w:gridCol w:w="1071"/>
        <w:gridCol w:w="1460"/>
        <w:gridCol w:w="1118"/>
        <w:gridCol w:w="679"/>
        <w:gridCol w:w="2040"/>
        <w:gridCol w:w="671"/>
      </w:tblGrid>
      <w:tr w:rsidR="00103D13">
        <w:tc>
          <w:tcPr>
            <w:tcW w:w="630" w:type="dxa"/>
            <w:tcBorders>
              <w:top w:val="single" w:sz="4" w:space="0" w:color="000000"/>
              <w:left w:val="single" w:sz="4" w:space="0" w:color="000000"/>
              <w:bottom w:val="single" w:sz="4" w:space="0" w:color="000000"/>
            </w:tcBorders>
          </w:tcPr>
          <w:p w:rsidR="00103D13" w:rsidRDefault="00A37871">
            <w:pPr>
              <w:jc w:val="center"/>
              <w:rPr>
                <w:rFonts w:ascii="PT Astra Serif" w:hAnsi="PT Astra Serif"/>
                <w:sz w:val="20"/>
              </w:rPr>
            </w:pPr>
            <w:r>
              <w:rPr>
                <w:rFonts w:ascii="PT Astra Serif" w:eastAsia="Calibri" w:hAnsi="PT Astra Serif" w:cs="Times New Roman"/>
                <w:sz w:val="20"/>
                <w:lang w:bidi="ar-SA"/>
              </w:rPr>
              <w:t>№ п/п</w:t>
            </w:r>
          </w:p>
        </w:tc>
        <w:tc>
          <w:tcPr>
            <w:tcW w:w="1461" w:type="dxa"/>
            <w:tcBorders>
              <w:top w:val="single" w:sz="4" w:space="0" w:color="000000"/>
              <w:left w:val="single" w:sz="4" w:space="0" w:color="000000"/>
              <w:bottom w:val="single" w:sz="4" w:space="0" w:color="000000"/>
            </w:tcBorders>
          </w:tcPr>
          <w:p w:rsidR="00103D13" w:rsidRDefault="00A37871">
            <w:pPr>
              <w:jc w:val="center"/>
              <w:rPr>
                <w:rFonts w:ascii="PT Astra Serif" w:hAnsi="PT Astra Serif"/>
                <w:sz w:val="20"/>
              </w:rPr>
            </w:pPr>
            <w:r>
              <w:rPr>
                <w:rFonts w:ascii="PT Astra Serif" w:eastAsia="Calibri" w:hAnsi="PT Astra Serif" w:cs="Times New Roman"/>
                <w:sz w:val="20"/>
                <w:lang w:bidi="ar-SA"/>
              </w:rPr>
              <w:t>Наименование ООПТ</w:t>
            </w:r>
          </w:p>
        </w:tc>
        <w:tc>
          <w:tcPr>
            <w:tcW w:w="969" w:type="dxa"/>
            <w:tcBorders>
              <w:top w:val="single" w:sz="4" w:space="0" w:color="000000"/>
              <w:left w:val="single" w:sz="4" w:space="0" w:color="000000"/>
              <w:bottom w:val="single" w:sz="4" w:space="0" w:color="000000"/>
            </w:tcBorders>
          </w:tcPr>
          <w:p w:rsidR="00103D13" w:rsidRDefault="00A37871">
            <w:pPr>
              <w:jc w:val="center"/>
              <w:rPr>
                <w:rFonts w:ascii="PT Astra Serif" w:hAnsi="PT Astra Serif"/>
                <w:sz w:val="20"/>
              </w:rPr>
            </w:pPr>
            <w:r>
              <w:rPr>
                <w:rFonts w:ascii="PT Astra Serif" w:eastAsia="Calibri" w:hAnsi="PT Astra Serif" w:cs="Times New Roman"/>
                <w:sz w:val="20"/>
                <w:lang w:bidi="ar-SA"/>
              </w:rPr>
              <w:t>Площадь, га</w:t>
            </w:r>
          </w:p>
        </w:tc>
        <w:tc>
          <w:tcPr>
            <w:tcW w:w="1071" w:type="dxa"/>
            <w:tcBorders>
              <w:top w:val="single" w:sz="4" w:space="0" w:color="000000"/>
              <w:left w:val="single" w:sz="4" w:space="0" w:color="000000"/>
              <w:bottom w:val="single" w:sz="4" w:space="0" w:color="000000"/>
            </w:tcBorders>
          </w:tcPr>
          <w:p w:rsidR="00103D13" w:rsidRDefault="00A37871">
            <w:pPr>
              <w:jc w:val="center"/>
              <w:rPr>
                <w:rFonts w:ascii="PT Astra Serif" w:hAnsi="PT Astra Serif"/>
                <w:sz w:val="20"/>
              </w:rPr>
            </w:pPr>
            <w:r>
              <w:rPr>
                <w:rFonts w:ascii="PT Astra Serif" w:eastAsia="Calibri" w:hAnsi="PT Astra Serif" w:cs="Times New Roman"/>
                <w:sz w:val="20"/>
                <w:lang w:bidi="ar-SA"/>
              </w:rPr>
              <w:t>Категория</w:t>
            </w:r>
          </w:p>
        </w:tc>
        <w:tc>
          <w:tcPr>
            <w:tcW w:w="1460" w:type="dxa"/>
            <w:tcBorders>
              <w:top w:val="single" w:sz="4" w:space="0" w:color="000000"/>
              <w:left w:val="single" w:sz="4" w:space="0" w:color="000000"/>
              <w:bottom w:val="single" w:sz="4" w:space="0" w:color="000000"/>
            </w:tcBorders>
          </w:tcPr>
          <w:p w:rsidR="00103D13" w:rsidRDefault="00A37871">
            <w:pPr>
              <w:jc w:val="center"/>
              <w:rPr>
                <w:rFonts w:ascii="PT Astra Serif" w:hAnsi="PT Astra Serif"/>
                <w:sz w:val="20"/>
              </w:rPr>
            </w:pPr>
            <w:r>
              <w:rPr>
                <w:rFonts w:ascii="PT Astra Serif" w:eastAsia="Calibri" w:hAnsi="PT Astra Serif" w:cs="Times New Roman"/>
                <w:sz w:val="20"/>
                <w:lang w:bidi="ar-SA"/>
              </w:rPr>
              <w:t>Уровень значимости</w:t>
            </w:r>
          </w:p>
        </w:tc>
        <w:tc>
          <w:tcPr>
            <w:tcW w:w="1118" w:type="dxa"/>
            <w:tcBorders>
              <w:top w:val="single" w:sz="4" w:space="0" w:color="000000"/>
              <w:left w:val="single" w:sz="4" w:space="0" w:color="000000"/>
              <w:bottom w:val="single" w:sz="4" w:space="0" w:color="000000"/>
            </w:tcBorders>
          </w:tcPr>
          <w:p w:rsidR="00103D13" w:rsidRDefault="00A37871">
            <w:pPr>
              <w:jc w:val="center"/>
              <w:rPr>
                <w:rFonts w:ascii="PT Astra Serif" w:hAnsi="PT Astra Serif"/>
                <w:sz w:val="20"/>
              </w:rPr>
            </w:pPr>
            <w:r>
              <w:rPr>
                <w:rFonts w:ascii="PT Astra Serif" w:eastAsia="Calibri" w:hAnsi="PT Astra Serif" w:cs="Times New Roman"/>
                <w:sz w:val="20"/>
                <w:lang w:bidi="ar-SA"/>
              </w:rPr>
              <w:t>Профиль</w:t>
            </w:r>
          </w:p>
        </w:tc>
        <w:tc>
          <w:tcPr>
            <w:tcW w:w="679" w:type="dxa"/>
            <w:tcBorders>
              <w:top w:val="single" w:sz="4" w:space="0" w:color="000000"/>
              <w:left w:val="single" w:sz="4" w:space="0" w:color="000000"/>
              <w:bottom w:val="single" w:sz="4" w:space="0" w:color="000000"/>
            </w:tcBorders>
          </w:tcPr>
          <w:p w:rsidR="00103D13" w:rsidRDefault="00A37871">
            <w:pPr>
              <w:jc w:val="center"/>
              <w:rPr>
                <w:rFonts w:ascii="PT Astra Serif" w:hAnsi="PT Astra Serif"/>
                <w:sz w:val="20"/>
              </w:rPr>
            </w:pPr>
            <w:r>
              <w:rPr>
                <w:rFonts w:ascii="PT Astra Serif" w:eastAsia="Calibri" w:hAnsi="PT Astra Serif" w:cs="Times New Roman"/>
                <w:sz w:val="20"/>
                <w:lang w:bidi="ar-SA"/>
              </w:rPr>
              <w:t>Кластерность</w:t>
            </w:r>
          </w:p>
        </w:tc>
        <w:tc>
          <w:tcPr>
            <w:tcW w:w="2040" w:type="dxa"/>
            <w:tcBorders>
              <w:top w:val="single" w:sz="4" w:space="0" w:color="000000"/>
              <w:left w:val="single" w:sz="4" w:space="0" w:color="000000"/>
              <w:bottom w:val="single" w:sz="4" w:space="0" w:color="000000"/>
            </w:tcBorders>
          </w:tcPr>
          <w:p w:rsidR="00103D13" w:rsidRDefault="00A37871">
            <w:pPr>
              <w:jc w:val="center"/>
              <w:rPr>
                <w:rFonts w:ascii="PT Astra Serif" w:hAnsi="PT Astra Serif"/>
                <w:sz w:val="20"/>
              </w:rPr>
            </w:pPr>
            <w:r>
              <w:rPr>
                <w:rFonts w:ascii="PT Astra Serif" w:eastAsia="Calibri" w:hAnsi="PT Astra Serif" w:cs="Times New Roman"/>
                <w:sz w:val="20"/>
                <w:lang w:bidi="ar-SA"/>
              </w:rPr>
              <w:t>Правоустанавливающий документ об организации ООПТ</w:t>
            </w:r>
          </w:p>
        </w:tc>
        <w:tc>
          <w:tcPr>
            <w:tcW w:w="671"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sz w:val="20"/>
              </w:rPr>
            </w:pPr>
            <w:r>
              <w:rPr>
                <w:rFonts w:ascii="PT Astra Serif" w:eastAsia="Calibri" w:hAnsi="PT Astra Serif" w:cs="Times New Roman"/>
                <w:sz w:val="20"/>
                <w:lang w:bidi="ar-SA"/>
              </w:rPr>
              <w:t>Примечание</w:t>
            </w:r>
          </w:p>
        </w:tc>
      </w:tr>
      <w:tr w:rsidR="00103D13">
        <w:tc>
          <w:tcPr>
            <w:tcW w:w="630" w:type="dxa"/>
            <w:tcBorders>
              <w:left w:val="single" w:sz="4" w:space="0" w:color="000000"/>
              <w:bottom w:val="single" w:sz="4" w:space="0" w:color="000000"/>
            </w:tcBorders>
          </w:tcPr>
          <w:p w:rsidR="00103D13" w:rsidRDefault="00A37871">
            <w:pPr>
              <w:pStyle w:val="af8"/>
              <w:rPr>
                <w:rFonts w:ascii="PT Astra Serif" w:hAnsi="PT Astra Serif"/>
                <w:sz w:val="20"/>
              </w:rPr>
            </w:pPr>
            <w:r>
              <w:rPr>
                <w:rFonts w:ascii="PT Astra Serif" w:hAnsi="PT Astra Serif"/>
                <w:sz w:val="20"/>
              </w:rPr>
              <w:t>1.</w:t>
            </w:r>
          </w:p>
        </w:tc>
        <w:tc>
          <w:tcPr>
            <w:tcW w:w="1461" w:type="dxa"/>
            <w:tcBorders>
              <w:left w:val="single" w:sz="4" w:space="0" w:color="000000"/>
              <w:bottom w:val="single" w:sz="4" w:space="0" w:color="000000"/>
            </w:tcBorders>
          </w:tcPr>
          <w:p w:rsidR="00103D13" w:rsidRDefault="00A37871">
            <w:pPr>
              <w:pStyle w:val="af8"/>
              <w:rPr>
                <w:rFonts w:ascii="PT Astra Serif" w:hAnsi="PT Astra Serif"/>
                <w:sz w:val="20"/>
              </w:rPr>
            </w:pPr>
            <w:r>
              <w:rPr>
                <w:rFonts w:ascii="PT Astra Serif" w:hAnsi="PT Astra Serif"/>
                <w:sz w:val="20"/>
              </w:rPr>
              <w:t>Степное урочище «Нижний Дубик»</w:t>
            </w:r>
          </w:p>
        </w:tc>
        <w:tc>
          <w:tcPr>
            <w:tcW w:w="969" w:type="dxa"/>
            <w:tcBorders>
              <w:left w:val="single" w:sz="4" w:space="0" w:color="000000"/>
              <w:bottom w:val="single" w:sz="4" w:space="0" w:color="000000"/>
            </w:tcBorders>
          </w:tcPr>
          <w:p w:rsidR="00103D13" w:rsidRDefault="00A37871">
            <w:pPr>
              <w:pStyle w:val="af8"/>
              <w:jc w:val="center"/>
              <w:rPr>
                <w:rFonts w:ascii="PT Astra Serif" w:hAnsi="PT Astra Serif"/>
                <w:sz w:val="20"/>
              </w:rPr>
            </w:pPr>
            <w:r>
              <w:rPr>
                <w:rFonts w:ascii="PT Astra Serif" w:hAnsi="PT Astra Serif"/>
                <w:sz w:val="20"/>
              </w:rPr>
              <w:t>14,9</w:t>
            </w:r>
          </w:p>
        </w:tc>
        <w:tc>
          <w:tcPr>
            <w:tcW w:w="1071" w:type="dxa"/>
            <w:tcBorders>
              <w:left w:val="single" w:sz="4" w:space="0" w:color="000000"/>
              <w:bottom w:val="single" w:sz="4" w:space="0" w:color="000000"/>
            </w:tcBorders>
          </w:tcPr>
          <w:p w:rsidR="00103D13" w:rsidRDefault="00A37871">
            <w:pPr>
              <w:pStyle w:val="af8"/>
              <w:jc w:val="center"/>
              <w:rPr>
                <w:rFonts w:ascii="PT Astra Serif" w:hAnsi="PT Astra Serif"/>
                <w:sz w:val="20"/>
              </w:rPr>
            </w:pPr>
            <w:r>
              <w:rPr>
                <w:rFonts w:ascii="PT Astra Serif" w:hAnsi="PT Astra Serif"/>
                <w:sz w:val="20"/>
              </w:rPr>
              <w:t>памятник природы</w:t>
            </w:r>
          </w:p>
        </w:tc>
        <w:tc>
          <w:tcPr>
            <w:tcW w:w="1460" w:type="dxa"/>
            <w:tcBorders>
              <w:left w:val="single" w:sz="4" w:space="0" w:color="000000"/>
              <w:bottom w:val="single" w:sz="4" w:space="0" w:color="000000"/>
            </w:tcBorders>
          </w:tcPr>
          <w:p w:rsidR="00103D13" w:rsidRDefault="00A37871">
            <w:pPr>
              <w:pStyle w:val="af8"/>
              <w:jc w:val="center"/>
              <w:rPr>
                <w:rFonts w:ascii="PT Astra Serif" w:hAnsi="PT Astra Serif"/>
                <w:sz w:val="20"/>
              </w:rPr>
            </w:pPr>
            <w:r>
              <w:rPr>
                <w:rFonts w:ascii="PT Astra Serif" w:hAnsi="PT Astra Serif"/>
                <w:sz w:val="20"/>
              </w:rPr>
              <w:t>региональный</w:t>
            </w:r>
          </w:p>
        </w:tc>
        <w:tc>
          <w:tcPr>
            <w:tcW w:w="1118" w:type="dxa"/>
            <w:tcBorders>
              <w:left w:val="single" w:sz="4" w:space="0" w:color="000000"/>
              <w:bottom w:val="single" w:sz="4" w:space="0" w:color="000000"/>
            </w:tcBorders>
          </w:tcPr>
          <w:p w:rsidR="00103D13" w:rsidRDefault="00A37871">
            <w:pPr>
              <w:pStyle w:val="af8"/>
              <w:jc w:val="center"/>
              <w:rPr>
                <w:rFonts w:ascii="PT Astra Serif" w:hAnsi="PT Astra Serif"/>
                <w:sz w:val="20"/>
              </w:rPr>
            </w:pPr>
            <w:r>
              <w:rPr>
                <w:rFonts w:ascii="PT Astra Serif" w:hAnsi="PT Astra Serif"/>
                <w:sz w:val="20"/>
              </w:rPr>
              <w:t>комплексный</w:t>
            </w:r>
          </w:p>
        </w:tc>
        <w:tc>
          <w:tcPr>
            <w:tcW w:w="679" w:type="dxa"/>
            <w:tcBorders>
              <w:left w:val="single" w:sz="4" w:space="0" w:color="000000"/>
              <w:bottom w:val="single" w:sz="4" w:space="0" w:color="000000"/>
            </w:tcBorders>
          </w:tcPr>
          <w:p w:rsidR="00103D13" w:rsidRDefault="00A37871">
            <w:pPr>
              <w:pStyle w:val="af8"/>
              <w:rPr>
                <w:rFonts w:ascii="PT Astra Serif" w:hAnsi="PT Astra Serif"/>
                <w:sz w:val="20"/>
              </w:rPr>
            </w:pPr>
            <w:r>
              <w:rPr>
                <w:rFonts w:ascii="PT Astra Serif" w:hAnsi="PT Astra Serif"/>
                <w:sz w:val="20"/>
              </w:rPr>
              <w:t>4</w:t>
            </w:r>
          </w:p>
        </w:tc>
        <w:tc>
          <w:tcPr>
            <w:tcW w:w="2040" w:type="dxa"/>
            <w:tcBorders>
              <w:left w:val="single" w:sz="4" w:space="0" w:color="000000"/>
              <w:bottom w:val="single" w:sz="4" w:space="0" w:color="000000"/>
            </w:tcBorders>
          </w:tcPr>
          <w:p w:rsidR="00103D13" w:rsidRDefault="00A37871">
            <w:pPr>
              <w:pStyle w:val="af8"/>
              <w:rPr>
                <w:rFonts w:ascii="PT Astra Serif" w:hAnsi="PT Astra Serif"/>
                <w:sz w:val="20"/>
              </w:rPr>
            </w:pPr>
            <w:r>
              <w:rPr>
                <w:rFonts w:ascii="PT Astra Serif" w:hAnsi="PT Astra Serif"/>
                <w:sz w:val="20"/>
              </w:rPr>
              <w:t>Решение Исполнительного комитета Тульского областного совета народных депутатов от 11.06.1990 № 8-298 «О государственных памятниках природы местного значения»</w:t>
            </w:r>
          </w:p>
        </w:tc>
        <w:tc>
          <w:tcPr>
            <w:tcW w:w="671" w:type="dxa"/>
            <w:tcBorders>
              <w:left w:val="single" w:sz="4" w:space="0" w:color="000000"/>
              <w:bottom w:val="single" w:sz="4" w:space="0" w:color="000000"/>
              <w:right w:val="single" w:sz="4" w:space="0" w:color="000000"/>
            </w:tcBorders>
          </w:tcPr>
          <w:p w:rsidR="00103D13" w:rsidRDefault="00103D13">
            <w:pPr>
              <w:pStyle w:val="af8"/>
              <w:rPr>
                <w:rFonts w:ascii="PT Astra Serif" w:hAnsi="PT Astra Serif"/>
                <w:sz w:val="20"/>
              </w:rPr>
            </w:pPr>
          </w:p>
        </w:tc>
      </w:tr>
      <w:tr w:rsidR="00103D13">
        <w:tc>
          <w:tcPr>
            <w:tcW w:w="630" w:type="dxa"/>
            <w:tcBorders>
              <w:left w:val="single" w:sz="4" w:space="0" w:color="000000"/>
              <w:bottom w:val="single" w:sz="4" w:space="0" w:color="000000"/>
            </w:tcBorders>
          </w:tcPr>
          <w:p w:rsidR="00103D13" w:rsidRDefault="00A37871">
            <w:pPr>
              <w:pStyle w:val="af8"/>
              <w:rPr>
                <w:rFonts w:ascii="PT Astra Serif" w:hAnsi="PT Astra Serif"/>
                <w:sz w:val="20"/>
              </w:rPr>
            </w:pPr>
            <w:r>
              <w:rPr>
                <w:rFonts w:ascii="PT Astra Serif" w:hAnsi="PT Astra Serif"/>
                <w:sz w:val="20"/>
              </w:rPr>
              <w:t>2.</w:t>
            </w:r>
          </w:p>
        </w:tc>
        <w:tc>
          <w:tcPr>
            <w:tcW w:w="1461" w:type="dxa"/>
            <w:tcBorders>
              <w:left w:val="single" w:sz="4" w:space="0" w:color="000000"/>
              <w:bottom w:val="single" w:sz="4" w:space="0" w:color="000000"/>
            </w:tcBorders>
          </w:tcPr>
          <w:p w:rsidR="00103D13" w:rsidRDefault="00A37871">
            <w:pPr>
              <w:pStyle w:val="af8"/>
              <w:rPr>
                <w:rFonts w:ascii="PT Astra Serif" w:hAnsi="PT Astra Serif"/>
              </w:rPr>
            </w:pPr>
            <w:r>
              <w:rPr>
                <w:rFonts w:ascii="PT Astra Serif" w:hAnsi="PT Astra Serif"/>
              </w:rPr>
              <w:t>Большеберезовское болото</w:t>
            </w:r>
          </w:p>
        </w:tc>
        <w:tc>
          <w:tcPr>
            <w:tcW w:w="969" w:type="dxa"/>
            <w:tcBorders>
              <w:left w:val="single" w:sz="4" w:space="0" w:color="000000"/>
              <w:bottom w:val="single" w:sz="4" w:space="0" w:color="000000"/>
            </w:tcBorders>
          </w:tcPr>
          <w:p w:rsidR="00103D13" w:rsidRDefault="00A37871">
            <w:pPr>
              <w:pStyle w:val="af8"/>
              <w:jc w:val="center"/>
              <w:rPr>
                <w:rFonts w:ascii="PT Astra Serif" w:hAnsi="PT Astra Serif"/>
              </w:rPr>
            </w:pPr>
            <w:r>
              <w:rPr>
                <w:rFonts w:ascii="PT Astra Serif" w:hAnsi="PT Astra Serif"/>
              </w:rPr>
              <w:t>16,8</w:t>
            </w:r>
          </w:p>
        </w:tc>
        <w:tc>
          <w:tcPr>
            <w:tcW w:w="1071" w:type="dxa"/>
            <w:tcBorders>
              <w:left w:val="single" w:sz="4" w:space="0" w:color="000000"/>
              <w:bottom w:val="single" w:sz="4" w:space="0" w:color="000000"/>
            </w:tcBorders>
          </w:tcPr>
          <w:p w:rsidR="00103D13" w:rsidRDefault="00A37871">
            <w:pPr>
              <w:pStyle w:val="af8"/>
              <w:jc w:val="center"/>
              <w:rPr>
                <w:rFonts w:ascii="PT Astra Serif" w:hAnsi="PT Astra Serif"/>
              </w:rPr>
            </w:pPr>
            <w:r>
              <w:rPr>
                <w:rFonts w:ascii="PT Astra Serif" w:hAnsi="PT Astra Serif"/>
              </w:rPr>
              <w:t>памятник природы</w:t>
            </w:r>
          </w:p>
        </w:tc>
        <w:tc>
          <w:tcPr>
            <w:tcW w:w="1460" w:type="dxa"/>
            <w:tcBorders>
              <w:left w:val="single" w:sz="4" w:space="0" w:color="000000"/>
              <w:bottom w:val="single" w:sz="4" w:space="0" w:color="000000"/>
            </w:tcBorders>
          </w:tcPr>
          <w:p w:rsidR="00103D13" w:rsidRDefault="00A37871">
            <w:pPr>
              <w:pStyle w:val="af8"/>
              <w:jc w:val="center"/>
              <w:rPr>
                <w:rFonts w:ascii="PT Astra Serif" w:hAnsi="PT Astra Serif"/>
              </w:rPr>
            </w:pPr>
            <w:r>
              <w:rPr>
                <w:rFonts w:ascii="PT Astra Serif" w:hAnsi="PT Astra Serif"/>
              </w:rPr>
              <w:t>региональный</w:t>
            </w:r>
          </w:p>
        </w:tc>
        <w:tc>
          <w:tcPr>
            <w:tcW w:w="1118" w:type="dxa"/>
            <w:tcBorders>
              <w:left w:val="single" w:sz="4" w:space="0" w:color="000000"/>
              <w:bottom w:val="single" w:sz="4" w:space="0" w:color="000000"/>
            </w:tcBorders>
          </w:tcPr>
          <w:p w:rsidR="00103D13" w:rsidRDefault="00A37871">
            <w:pPr>
              <w:pStyle w:val="af8"/>
              <w:jc w:val="center"/>
              <w:rPr>
                <w:rFonts w:ascii="PT Astra Serif" w:hAnsi="PT Astra Serif"/>
              </w:rPr>
            </w:pPr>
            <w:r>
              <w:rPr>
                <w:rFonts w:ascii="PT Astra Serif" w:hAnsi="PT Astra Serif"/>
              </w:rPr>
              <w:t>ботанический</w:t>
            </w:r>
          </w:p>
        </w:tc>
        <w:tc>
          <w:tcPr>
            <w:tcW w:w="679" w:type="dxa"/>
            <w:tcBorders>
              <w:left w:val="single" w:sz="4" w:space="0" w:color="000000"/>
              <w:bottom w:val="single" w:sz="4" w:space="0" w:color="000000"/>
            </w:tcBorders>
          </w:tcPr>
          <w:p w:rsidR="00103D13" w:rsidRDefault="00A37871">
            <w:pPr>
              <w:pStyle w:val="af8"/>
              <w:rPr>
                <w:rFonts w:ascii="PT Astra Serif" w:hAnsi="PT Astra Serif"/>
                <w:sz w:val="20"/>
              </w:rPr>
            </w:pPr>
            <w:r>
              <w:rPr>
                <w:rFonts w:ascii="PT Astra Serif" w:hAnsi="PT Astra Serif"/>
                <w:sz w:val="20"/>
              </w:rPr>
              <w:t>1</w:t>
            </w:r>
          </w:p>
        </w:tc>
        <w:tc>
          <w:tcPr>
            <w:tcW w:w="2040" w:type="dxa"/>
            <w:tcBorders>
              <w:left w:val="single" w:sz="4" w:space="0" w:color="000000"/>
              <w:bottom w:val="single" w:sz="4" w:space="0" w:color="000000"/>
            </w:tcBorders>
          </w:tcPr>
          <w:p w:rsidR="00103D13" w:rsidRDefault="00A37871">
            <w:pPr>
              <w:pStyle w:val="af8"/>
              <w:rPr>
                <w:rFonts w:ascii="PT Astra Serif" w:hAnsi="PT Astra Serif"/>
              </w:rPr>
            </w:pPr>
            <w:r>
              <w:rPr>
                <w:rFonts w:ascii="PT Astra Serif" w:hAnsi="PT Astra Serif"/>
              </w:rPr>
              <w:t>Решение Исполнительного комитета Тульского областного совета народных депутатов от 11.06.1990 № 8-298 «О государственных памятниках природы местного значения»</w:t>
            </w:r>
          </w:p>
        </w:tc>
        <w:tc>
          <w:tcPr>
            <w:tcW w:w="671" w:type="dxa"/>
            <w:tcBorders>
              <w:left w:val="single" w:sz="4" w:space="0" w:color="000000"/>
              <w:bottom w:val="single" w:sz="4" w:space="0" w:color="000000"/>
              <w:right w:val="single" w:sz="4" w:space="0" w:color="000000"/>
            </w:tcBorders>
          </w:tcPr>
          <w:p w:rsidR="00103D13" w:rsidRDefault="00103D13">
            <w:pPr>
              <w:pStyle w:val="af8"/>
              <w:rPr>
                <w:rFonts w:ascii="PT Astra Serif" w:hAnsi="PT Astra Serif"/>
                <w:sz w:val="20"/>
              </w:rPr>
            </w:pPr>
          </w:p>
        </w:tc>
      </w:tr>
      <w:tr w:rsidR="00103D13">
        <w:tc>
          <w:tcPr>
            <w:tcW w:w="630" w:type="dxa"/>
            <w:tcBorders>
              <w:left w:val="single" w:sz="4" w:space="0" w:color="000000"/>
              <w:bottom w:val="single" w:sz="4" w:space="0" w:color="000000"/>
            </w:tcBorders>
          </w:tcPr>
          <w:p w:rsidR="00103D13" w:rsidRDefault="00A37871">
            <w:pPr>
              <w:pStyle w:val="af8"/>
              <w:rPr>
                <w:rFonts w:ascii="PT Astra Serif" w:hAnsi="PT Astra Serif"/>
                <w:sz w:val="20"/>
              </w:rPr>
            </w:pPr>
            <w:r>
              <w:rPr>
                <w:rFonts w:ascii="PT Astra Serif" w:hAnsi="PT Astra Serif"/>
                <w:sz w:val="20"/>
              </w:rPr>
              <w:t>3.</w:t>
            </w:r>
          </w:p>
        </w:tc>
        <w:tc>
          <w:tcPr>
            <w:tcW w:w="1461" w:type="dxa"/>
            <w:tcBorders>
              <w:left w:val="single" w:sz="4" w:space="0" w:color="000000"/>
              <w:bottom w:val="single" w:sz="4" w:space="0" w:color="000000"/>
            </w:tcBorders>
          </w:tcPr>
          <w:p w:rsidR="00103D13" w:rsidRDefault="00A37871">
            <w:pPr>
              <w:pStyle w:val="af8"/>
              <w:rPr>
                <w:rFonts w:ascii="PT Astra Serif" w:hAnsi="PT Astra Serif"/>
              </w:rPr>
            </w:pPr>
            <w:r>
              <w:rPr>
                <w:rFonts w:ascii="PT Astra Serif" w:hAnsi="PT Astra Serif"/>
              </w:rPr>
              <w:t>Подкосьмовское болото</w:t>
            </w:r>
          </w:p>
        </w:tc>
        <w:tc>
          <w:tcPr>
            <w:tcW w:w="969" w:type="dxa"/>
            <w:tcBorders>
              <w:left w:val="single" w:sz="4" w:space="0" w:color="000000"/>
              <w:bottom w:val="single" w:sz="4" w:space="0" w:color="000000"/>
            </w:tcBorders>
          </w:tcPr>
          <w:p w:rsidR="00103D13" w:rsidRDefault="00A37871">
            <w:pPr>
              <w:pStyle w:val="af8"/>
              <w:jc w:val="center"/>
              <w:rPr>
                <w:rFonts w:ascii="PT Astra Serif" w:hAnsi="PT Astra Serif"/>
              </w:rPr>
            </w:pPr>
            <w:r>
              <w:rPr>
                <w:rFonts w:ascii="PT Astra Serif" w:hAnsi="PT Astra Serif"/>
              </w:rPr>
              <w:t>4,7</w:t>
            </w:r>
          </w:p>
        </w:tc>
        <w:tc>
          <w:tcPr>
            <w:tcW w:w="1071" w:type="dxa"/>
            <w:tcBorders>
              <w:left w:val="single" w:sz="4" w:space="0" w:color="000000"/>
              <w:bottom w:val="single" w:sz="4" w:space="0" w:color="000000"/>
            </w:tcBorders>
          </w:tcPr>
          <w:p w:rsidR="00103D13" w:rsidRDefault="00A37871">
            <w:pPr>
              <w:pStyle w:val="af8"/>
              <w:jc w:val="center"/>
              <w:rPr>
                <w:rFonts w:ascii="PT Astra Serif" w:hAnsi="PT Astra Serif"/>
              </w:rPr>
            </w:pPr>
            <w:r>
              <w:rPr>
                <w:rFonts w:ascii="PT Astra Serif" w:hAnsi="PT Astra Serif"/>
              </w:rPr>
              <w:t>памятник природы</w:t>
            </w:r>
          </w:p>
        </w:tc>
        <w:tc>
          <w:tcPr>
            <w:tcW w:w="1460" w:type="dxa"/>
            <w:tcBorders>
              <w:left w:val="single" w:sz="4" w:space="0" w:color="000000"/>
              <w:bottom w:val="single" w:sz="4" w:space="0" w:color="000000"/>
            </w:tcBorders>
          </w:tcPr>
          <w:p w:rsidR="00103D13" w:rsidRDefault="00A37871">
            <w:pPr>
              <w:pStyle w:val="af8"/>
              <w:jc w:val="center"/>
              <w:rPr>
                <w:rFonts w:ascii="PT Astra Serif" w:hAnsi="PT Astra Serif"/>
              </w:rPr>
            </w:pPr>
            <w:r>
              <w:rPr>
                <w:rFonts w:ascii="PT Astra Serif" w:hAnsi="PT Astra Serif"/>
              </w:rPr>
              <w:t>региональный</w:t>
            </w:r>
          </w:p>
        </w:tc>
        <w:tc>
          <w:tcPr>
            <w:tcW w:w="1118" w:type="dxa"/>
            <w:tcBorders>
              <w:left w:val="single" w:sz="4" w:space="0" w:color="000000"/>
              <w:bottom w:val="single" w:sz="4" w:space="0" w:color="000000"/>
            </w:tcBorders>
          </w:tcPr>
          <w:p w:rsidR="00103D13" w:rsidRDefault="00A37871">
            <w:pPr>
              <w:pStyle w:val="af8"/>
              <w:jc w:val="center"/>
              <w:rPr>
                <w:rFonts w:ascii="PT Astra Serif" w:hAnsi="PT Astra Serif"/>
              </w:rPr>
            </w:pPr>
            <w:r>
              <w:rPr>
                <w:rFonts w:ascii="PT Astra Serif" w:hAnsi="PT Astra Serif"/>
              </w:rPr>
              <w:t>комплексный</w:t>
            </w:r>
          </w:p>
        </w:tc>
        <w:tc>
          <w:tcPr>
            <w:tcW w:w="679" w:type="dxa"/>
            <w:tcBorders>
              <w:left w:val="single" w:sz="4" w:space="0" w:color="000000"/>
              <w:bottom w:val="single" w:sz="4" w:space="0" w:color="000000"/>
            </w:tcBorders>
          </w:tcPr>
          <w:p w:rsidR="00103D13" w:rsidRDefault="00A37871">
            <w:pPr>
              <w:pStyle w:val="af8"/>
              <w:rPr>
                <w:rFonts w:ascii="PT Astra Serif" w:hAnsi="PT Astra Serif"/>
                <w:sz w:val="20"/>
              </w:rPr>
            </w:pPr>
            <w:r>
              <w:rPr>
                <w:rFonts w:ascii="PT Astra Serif" w:hAnsi="PT Astra Serif"/>
                <w:sz w:val="20"/>
              </w:rPr>
              <w:t>1</w:t>
            </w:r>
          </w:p>
        </w:tc>
        <w:tc>
          <w:tcPr>
            <w:tcW w:w="2040" w:type="dxa"/>
            <w:tcBorders>
              <w:left w:val="single" w:sz="4" w:space="0" w:color="000000"/>
              <w:bottom w:val="single" w:sz="4" w:space="0" w:color="000000"/>
            </w:tcBorders>
          </w:tcPr>
          <w:p w:rsidR="00103D13" w:rsidRDefault="00A37871">
            <w:pPr>
              <w:pStyle w:val="af8"/>
              <w:rPr>
                <w:rFonts w:ascii="PT Astra Serif" w:hAnsi="PT Astra Serif"/>
              </w:rPr>
            </w:pPr>
            <w:r>
              <w:rPr>
                <w:rFonts w:ascii="PT Astra Serif" w:hAnsi="PT Astra Serif"/>
              </w:rPr>
              <w:t>Постановление правительства Тульской области от 29.04.2015 № 210 «О создании особо охраняемой природной территории регионального значения на территории Тульской области»</w:t>
            </w:r>
          </w:p>
        </w:tc>
        <w:tc>
          <w:tcPr>
            <w:tcW w:w="671" w:type="dxa"/>
            <w:tcBorders>
              <w:left w:val="single" w:sz="4" w:space="0" w:color="000000"/>
              <w:bottom w:val="single" w:sz="4" w:space="0" w:color="000000"/>
              <w:right w:val="single" w:sz="4" w:space="0" w:color="000000"/>
            </w:tcBorders>
          </w:tcPr>
          <w:p w:rsidR="00103D13" w:rsidRDefault="00103D13">
            <w:pPr>
              <w:pStyle w:val="af8"/>
              <w:rPr>
                <w:rFonts w:ascii="PT Astra Serif" w:hAnsi="PT Astra Serif"/>
                <w:sz w:val="20"/>
              </w:rPr>
            </w:pPr>
          </w:p>
        </w:tc>
      </w:tr>
    </w:tbl>
    <w:p w:rsidR="00103D13" w:rsidRDefault="00103D13">
      <w:pPr>
        <w:pStyle w:val="afa"/>
        <w:numPr>
          <w:ilvl w:val="0"/>
          <w:numId w:val="27"/>
        </w:numPr>
        <w:ind w:left="0" w:firstLine="510"/>
        <w:jc w:val="both"/>
      </w:pPr>
    </w:p>
    <w:p w:rsidR="00103D13" w:rsidRDefault="00103D13">
      <w:pPr>
        <w:numPr>
          <w:ilvl w:val="0"/>
          <w:numId w:val="27"/>
        </w:numPr>
      </w:pPr>
    </w:p>
    <w:p w:rsidR="00103D13" w:rsidRDefault="00103D13">
      <w:pPr>
        <w:numPr>
          <w:ilvl w:val="0"/>
          <w:numId w:val="27"/>
        </w:numPr>
      </w:pPr>
    </w:p>
    <w:p w:rsidR="00103D13" w:rsidRDefault="00A37871">
      <w:pPr>
        <w:pStyle w:val="Heading3"/>
        <w:spacing w:line="276" w:lineRule="auto"/>
        <w:rPr>
          <w:rFonts w:ascii="PT Astra Serif" w:hAnsi="PT Astra Serif"/>
        </w:rPr>
      </w:pPr>
      <w:bookmarkStart w:id="26" w:name="__RefHeading___Toc153954_2661638684"/>
      <w:bookmarkStart w:id="27" w:name="_Toc222470803"/>
      <w:bookmarkEnd w:id="26"/>
      <w:r>
        <w:rPr>
          <w:rFonts w:ascii="PT Astra Serif" w:hAnsi="PT Astra Serif"/>
        </w:rPr>
        <w:t>2.4.3 Сведения об особо охраняемых природных территориях местного значения</w:t>
      </w:r>
      <w:bookmarkEnd w:id="27"/>
    </w:p>
    <w:p w:rsidR="00103D13" w:rsidRDefault="00103D13">
      <w:pPr>
        <w:pStyle w:val="af2"/>
        <w:spacing w:before="82" w:line="276" w:lineRule="auto"/>
        <w:ind w:right="2"/>
        <w:rPr>
          <w:rFonts w:ascii="PT Astra Serif" w:hAnsi="PT Astra Serif"/>
          <w:spacing w:val="-2"/>
        </w:rPr>
      </w:pPr>
    </w:p>
    <w:p w:rsidR="00103D13" w:rsidRDefault="00A37871">
      <w:pPr>
        <w:pStyle w:val="af2"/>
        <w:spacing w:before="1" w:line="276" w:lineRule="auto"/>
        <w:ind w:left="1249" w:right="2"/>
        <w:jc w:val="both"/>
        <w:rPr>
          <w:rFonts w:ascii="PT Astra Serif" w:hAnsi="PT Astra Serif"/>
          <w:spacing w:val="-2"/>
        </w:rPr>
      </w:pPr>
      <w:r>
        <w:rPr>
          <w:rFonts w:ascii="PT Astra Serif" w:hAnsi="PT Astra Serif"/>
          <w:spacing w:val="-2"/>
        </w:rPr>
        <w:t xml:space="preserve">На территории МО </w:t>
      </w:r>
      <w:r>
        <w:rPr>
          <w:rFonts w:ascii="PT Astra Serif" w:hAnsi="PT Astra Serif"/>
          <w:spacing w:val="-11"/>
        </w:rPr>
        <w:t xml:space="preserve">Бахметьевское </w:t>
      </w:r>
      <w:r>
        <w:rPr>
          <w:rFonts w:ascii="PT Astra Serif" w:hAnsi="PT Astra Serif"/>
          <w:spacing w:val="-2"/>
        </w:rPr>
        <w:t>ООПТ местного значения отсутствуют.</w:t>
      </w:r>
    </w:p>
    <w:p w:rsidR="00103D13" w:rsidRDefault="00A37871">
      <w:pPr>
        <w:pStyle w:val="Heading3"/>
        <w:tabs>
          <w:tab w:val="left" w:pos="1228"/>
          <w:tab w:val="left" w:pos="2910"/>
        </w:tabs>
        <w:spacing w:line="276" w:lineRule="auto"/>
        <w:ind w:right="2"/>
        <w:jc w:val="center"/>
        <w:rPr>
          <w:rFonts w:ascii="PT Astra Serif" w:hAnsi="PT Astra Serif"/>
          <w:spacing w:val="-2"/>
        </w:rPr>
      </w:pPr>
      <w:bookmarkStart w:id="28" w:name="__RefHeading___Toc153956_2661638684"/>
      <w:bookmarkStart w:id="29" w:name="_Toc222470804"/>
      <w:bookmarkEnd w:id="28"/>
      <w:r>
        <w:rPr>
          <w:rFonts w:ascii="PT Astra Serif" w:hAnsi="PT Astra Serif"/>
          <w:spacing w:val="-2"/>
        </w:rPr>
        <w:t>2.5 Сведения о территориях объектов культурного наследия,</w:t>
      </w:r>
      <w:bookmarkEnd w:id="29"/>
    </w:p>
    <w:p w:rsidR="00103D13" w:rsidRDefault="00A37871">
      <w:pPr>
        <w:pStyle w:val="Heading3"/>
        <w:tabs>
          <w:tab w:val="left" w:pos="1228"/>
          <w:tab w:val="left" w:pos="2910"/>
        </w:tabs>
        <w:spacing w:line="276" w:lineRule="auto"/>
        <w:ind w:right="2"/>
        <w:jc w:val="center"/>
        <w:rPr>
          <w:rFonts w:ascii="PT Astra Serif" w:hAnsi="PT Astra Serif"/>
          <w:spacing w:val="-2"/>
        </w:rPr>
      </w:pPr>
      <w:bookmarkStart w:id="30" w:name="__RefHeading___Toc153958_2661638684"/>
      <w:bookmarkStart w:id="31" w:name="_TOC_250032"/>
      <w:bookmarkStart w:id="32" w:name="_Toc222470805"/>
      <w:bookmarkEnd w:id="30"/>
      <w:r>
        <w:rPr>
          <w:rFonts w:ascii="PT Astra Serif" w:hAnsi="PT Astra Serif"/>
          <w:spacing w:val="-2"/>
        </w:rPr>
        <w:t xml:space="preserve">расположенных </w:t>
      </w:r>
      <w:bookmarkEnd w:id="31"/>
      <w:r>
        <w:rPr>
          <w:rFonts w:ascii="PT Astra Serif" w:hAnsi="PT Astra Serif"/>
          <w:spacing w:val="-2"/>
        </w:rPr>
        <w:t>на территории муниципального образования</w:t>
      </w:r>
      <w:bookmarkEnd w:id="32"/>
    </w:p>
    <w:p w:rsidR="00103D13" w:rsidRDefault="00A37871">
      <w:pPr>
        <w:pStyle w:val="af2"/>
        <w:spacing w:line="276" w:lineRule="auto"/>
        <w:ind w:left="539" w:right="2" w:firstLine="710"/>
        <w:jc w:val="both"/>
        <w:rPr>
          <w:rFonts w:ascii="PT Astra Serif" w:hAnsi="PT Astra Serif"/>
          <w:spacing w:val="-2"/>
        </w:rPr>
      </w:pPr>
      <w:r>
        <w:rPr>
          <w:rFonts w:ascii="PT Astra Serif" w:hAnsi="PT Astra Serif"/>
          <w:spacing w:val="-2"/>
        </w:rPr>
        <w:t>Учет объектов культурного наследия в Генеральном плане осуществляется в целях обеспечения сохранности объектов культурного наследия (памятников истории и культуры) народов Российской Федерации в интересах настоящего и будущего поколений многонационального народа Российской Федерации, с учетом положений Федерального закона от 25 июня 2002 г. № 73-ФЗ «Об объектах культурного наследия (памятниках истории и культуры) народов Российской Федерации» с изменениями на 13 июля 2015 года (далее - Федеральный закон № 73-ФЗ).</w:t>
      </w:r>
    </w:p>
    <w:p w:rsidR="00103D13" w:rsidRDefault="00A37871">
      <w:pPr>
        <w:pStyle w:val="af2"/>
        <w:spacing w:before="2" w:line="276" w:lineRule="auto"/>
        <w:ind w:left="539" w:right="2" w:firstLine="710"/>
        <w:jc w:val="both"/>
        <w:rPr>
          <w:rFonts w:ascii="PT Astra Serif" w:hAnsi="PT Astra Serif"/>
          <w:spacing w:val="-2"/>
        </w:rPr>
      </w:pPr>
      <w:r>
        <w:rPr>
          <w:rFonts w:ascii="PT Astra Serif" w:hAnsi="PT Astra Serif"/>
          <w:spacing w:val="-2"/>
        </w:rPr>
        <w:t>Согласно Федеральному закону № 73-ФЗ полномочиями в области сохранения, использования, популяризации и государственной охраны объектов культурного наследия обладают органы местного самоуправления поселений и городских округов.</w:t>
      </w:r>
    </w:p>
    <w:p w:rsidR="00103D13" w:rsidRDefault="00A37871">
      <w:pPr>
        <w:pStyle w:val="af2"/>
        <w:spacing w:line="276" w:lineRule="auto"/>
        <w:ind w:left="539" w:right="2" w:firstLine="710"/>
        <w:jc w:val="both"/>
        <w:rPr>
          <w:rFonts w:ascii="PT Astra Serif" w:hAnsi="PT Astra Serif"/>
          <w:spacing w:val="-2"/>
        </w:rPr>
      </w:pPr>
      <w:r>
        <w:rPr>
          <w:rFonts w:ascii="PT Astra Serif" w:hAnsi="PT Astra Serif"/>
          <w:spacing w:val="-2"/>
        </w:rPr>
        <w:t>К полномочиям органов местного самоуправления поселений и городских округов (статья 9.3 Федерального закона № 73-ФЗ) в области сохранения, использования, популяризации и государственной охраны объектов культурного наследия относятся:</w:t>
      </w:r>
    </w:p>
    <w:p w:rsidR="00103D13" w:rsidRDefault="00103D13">
      <w:pPr>
        <w:sectPr w:rsidR="00103D13">
          <w:footerReference w:type="default" r:id="rId8"/>
          <w:pgSz w:w="11906" w:h="16838"/>
          <w:pgMar w:top="1134" w:right="680" w:bottom="867" w:left="1162" w:header="0" w:footer="0" w:gutter="0"/>
          <w:cols w:space="720"/>
          <w:formProt w:val="0"/>
          <w:docGrid w:linePitch="100" w:charSpace="4096"/>
        </w:sectPr>
      </w:pPr>
    </w:p>
    <w:p w:rsidR="00103D13" w:rsidRDefault="00A37871">
      <w:pPr>
        <w:numPr>
          <w:ilvl w:val="0"/>
          <w:numId w:val="4"/>
        </w:numPr>
        <w:tabs>
          <w:tab w:val="left" w:pos="1569"/>
        </w:tabs>
        <w:spacing w:before="66" w:line="276" w:lineRule="auto"/>
        <w:ind w:right="2" w:firstLine="710"/>
        <w:rPr>
          <w:rFonts w:ascii="PT Astra Serif" w:hAnsi="PT Astra Serif"/>
          <w:sz w:val="24"/>
        </w:rPr>
      </w:pPr>
      <w:r>
        <w:rPr>
          <w:rFonts w:ascii="PT Astra Serif" w:hAnsi="PT Astra Serif"/>
          <w:sz w:val="24"/>
        </w:rPr>
        <w:lastRenderedPageBreak/>
        <w:t>сохранение,использованиеипопуляризацияобъектовкультурногонаследия, находящихся в собственности поселений или городских округов;</w:t>
      </w:r>
    </w:p>
    <w:p w:rsidR="00103D13" w:rsidRDefault="00A37871">
      <w:pPr>
        <w:numPr>
          <w:ilvl w:val="0"/>
          <w:numId w:val="4"/>
        </w:numPr>
        <w:tabs>
          <w:tab w:val="left" w:pos="1782"/>
          <w:tab w:val="left" w:pos="3813"/>
          <w:tab w:val="left" w:pos="4839"/>
          <w:tab w:val="left" w:pos="6093"/>
          <w:tab w:val="left" w:pos="7700"/>
          <w:tab w:val="left" w:pos="8958"/>
        </w:tabs>
        <w:spacing w:before="5" w:line="276" w:lineRule="auto"/>
        <w:ind w:right="2" w:firstLine="710"/>
        <w:rPr>
          <w:rFonts w:ascii="PT Astra Serif" w:hAnsi="PT Astra Serif"/>
          <w:sz w:val="24"/>
        </w:rPr>
      </w:pPr>
      <w:r>
        <w:rPr>
          <w:rFonts w:ascii="PT Astra Serif" w:hAnsi="PT Astra Serif"/>
          <w:spacing w:val="-2"/>
          <w:sz w:val="24"/>
        </w:rPr>
        <w:t>государственная</w:t>
      </w:r>
      <w:r>
        <w:rPr>
          <w:rFonts w:ascii="PT Astra Serif" w:hAnsi="PT Astra Serif"/>
          <w:sz w:val="24"/>
        </w:rPr>
        <w:tab/>
      </w:r>
      <w:r>
        <w:rPr>
          <w:rFonts w:ascii="PT Astra Serif" w:hAnsi="PT Astra Serif"/>
          <w:spacing w:val="-2"/>
          <w:sz w:val="24"/>
        </w:rPr>
        <w:t>охрана</w:t>
      </w:r>
      <w:r>
        <w:rPr>
          <w:rFonts w:ascii="PT Astra Serif" w:hAnsi="PT Astra Serif"/>
          <w:sz w:val="24"/>
        </w:rPr>
        <w:tab/>
      </w:r>
      <w:r>
        <w:rPr>
          <w:rFonts w:ascii="PT Astra Serif" w:hAnsi="PT Astra Serif"/>
          <w:spacing w:val="-2"/>
          <w:sz w:val="24"/>
        </w:rPr>
        <w:t>объектов</w:t>
      </w:r>
      <w:r>
        <w:rPr>
          <w:rFonts w:ascii="PT Astra Serif" w:hAnsi="PT Astra Serif"/>
          <w:sz w:val="24"/>
        </w:rPr>
        <w:tab/>
      </w:r>
      <w:r>
        <w:rPr>
          <w:rFonts w:ascii="PT Astra Serif" w:hAnsi="PT Astra Serif"/>
          <w:spacing w:val="-2"/>
          <w:sz w:val="24"/>
        </w:rPr>
        <w:t>культурного</w:t>
      </w:r>
      <w:r>
        <w:rPr>
          <w:rFonts w:ascii="PT Astra Serif" w:hAnsi="PT Astra Serif"/>
          <w:sz w:val="24"/>
        </w:rPr>
        <w:tab/>
      </w:r>
      <w:r>
        <w:rPr>
          <w:rFonts w:ascii="PT Astra Serif" w:hAnsi="PT Astra Serif"/>
          <w:spacing w:val="-2"/>
          <w:sz w:val="24"/>
        </w:rPr>
        <w:t>наследия</w:t>
      </w:r>
      <w:r>
        <w:rPr>
          <w:rFonts w:ascii="PT Astra Serif" w:hAnsi="PT Astra Serif"/>
          <w:sz w:val="24"/>
        </w:rPr>
        <w:tab/>
      </w:r>
      <w:r>
        <w:rPr>
          <w:rFonts w:ascii="PT Astra Serif" w:hAnsi="PT Astra Serif"/>
          <w:spacing w:val="-2"/>
          <w:sz w:val="24"/>
        </w:rPr>
        <w:t xml:space="preserve">местного </w:t>
      </w:r>
      <w:r>
        <w:rPr>
          <w:rFonts w:ascii="PT Astra Serif" w:hAnsi="PT Astra Serif"/>
          <w:sz w:val="24"/>
        </w:rPr>
        <w:t>(муниципального) значения;</w:t>
      </w:r>
    </w:p>
    <w:p w:rsidR="00103D13" w:rsidRDefault="00A37871">
      <w:pPr>
        <w:numPr>
          <w:ilvl w:val="0"/>
          <w:numId w:val="4"/>
        </w:numPr>
        <w:tabs>
          <w:tab w:val="left" w:pos="1536"/>
        </w:tabs>
        <w:spacing w:before="6" w:line="276" w:lineRule="auto"/>
        <w:ind w:right="2" w:firstLine="710"/>
        <w:rPr>
          <w:rFonts w:ascii="PT Astra Serif" w:hAnsi="PT Astra Serif"/>
          <w:sz w:val="24"/>
        </w:rPr>
      </w:pPr>
      <w:r>
        <w:rPr>
          <w:rFonts w:ascii="PT Astra Serif" w:hAnsi="PT Astra Serif"/>
          <w:sz w:val="24"/>
        </w:rPr>
        <w:t>определение порядка организации историко-культурного заповедника местного (муниципального) значения.</w:t>
      </w:r>
    </w:p>
    <w:p w:rsidR="00103D13" w:rsidRDefault="00A37871">
      <w:pPr>
        <w:pStyle w:val="af2"/>
        <w:spacing w:before="3" w:line="276" w:lineRule="auto"/>
        <w:ind w:left="539" w:right="2" w:firstLine="710"/>
        <w:jc w:val="both"/>
        <w:rPr>
          <w:rFonts w:ascii="PT Astra Serif" w:hAnsi="PT Astra Serif"/>
        </w:rPr>
      </w:pPr>
      <w:r>
        <w:rPr>
          <w:rFonts w:ascii="PT Astra Serif" w:hAnsi="PT Astra Serif"/>
        </w:rPr>
        <w:t>Отображение объектов культурного наследия в Генеральном плане направлено на установление и выявление объектов, территорий, зон, которые оказали влияние на определение планируемого размещения объектов местного значения муниципального района, объектов федерального значения, объектов регионального значения, а так же соблюдение требований пункта 6 части 8 статьи 23 Градостроительного кодекса Российской Федерации.</w:t>
      </w:r>
    </w:p>
    <w:p w:rsidR="00103D13" w:rsidRDefault="00A37871">
      <w:pPr>
        <w:pStyle w:val="af2"/>
        <w:spacing w:before="3" w:line="276" w:lineRule="auto"/>
        <w:ind w:left="539" w:right="2" w:firstLine="710"/>
        <w:jc w:val="both"/>
        <w:rPr>
          <w:rFonts w:ascii="PT Astra Serif" w:hAnsi="PT Astra Serif"/>
        </w:rPr>
      </w:pPr>
      <w:r>
        <w:rPr>
          <w:rFonts w:ascii="PT Astra Serif" w:hAnsi="PT Astra Serif"/>
        </w:rPr>
        <w:t>Ограничения ведения хозяйственной деятельности на территории объектов культурного наследия указаны в статье 36 Федерального закона №73-</w:t>
      </w:r>
      <w:r>
        <w:rPr>
          <w:rFonts w:ascii="PT Astra Serif" w:hAnsi="PT Astra Serif"/>
          <w:spacing w:val="-5"/>
        </w:rPr>
        <w:t>ФЗ</w:t>
      </w:r>
      <w:r>
        <w:rPr>
          <w:rFonts w:ascii="PT Astra Serif" w:hAnsi="PT Astra Serif"/>
        </w:rPr>
        <w:t>.</w:t>
      </w:r>
    </w:p>
    <w:p w:rsidR="00103D13" w:rsidRDefault="00A37871">
      <w:pPr>
        <w:pStyle w:val="af2"/>
        <w:spacing w:before="4" w:line="276" w:lineRule="auto"/>
        <w:ind w:left="539" w:right="2" w:firstLine="710"/>
        <w:jc w:val="both"/>
        <w:rPr>
          <w:rFonts w:ascii="PT Astra Serif" w:hAnsi="PT Astra Serif"/>
        </w:rPr>
      </w:pPr>
      <w:r>
        <w:rPr>
          <w:rFonts w:ascii="PT Astra Serif" w:hAnsi="PT Astra Serif"/>
        </w:rPr>
        <w:t>Также на территориях подлежащих хозяйственному освоению, в целях обнаружения объектов, обладающих признаками объекта культурного наследия, до проведения земляных работ необходимо проведение археологических полевых работ в соответствии с Федеральным законом № 73-ФЗ.</w:t>
      </w:r>
    </w:p>
    <w:p w:rsidR="00103D13" w:rsidRDefault="00A37871">
      <w:pPr>
        <w:pStyle w:val="af2"/>
        <w:spacing w:line="276" w:lineRule="auto"/>
        <w:ind w:left="539" w:right="2" w:firstLine="710"/>
        <w:jc w:val="both"/>
      </w:pPr>
      <w:r>
        <w:rPr>
          <w:rFonts w:ascii="PT Astra Serif" w:hAnsi="PT Astra Serif"/>
        </w:rPr>
        <w:t>Условное обозначение объектов культурного наследия на листе 1 Части 2 «Карта границ территорий, земель и ограничений»:</w:t>
      </w:r>
    </w:p>
    <w:p w:rsidR="00103D13" w:rsidRDefault="00103D13">
      <w:pPr>
        <w:pStyle w:val="af2"/>
        <w:spacing w:line="276" w:lineRule="auto"/>
        <w:ind w:right="2"/>
        <w:rPr>
          <w:rFonts w:ascii="PT Astra Serif" w:hAnsi="PT Astra Serif"/>
        </w:rPr>
      </w:pPr>
    </w:p>
    <w:p w:rsidR="00103D13" w:rsidRDefault="00A37871">
      <w:pPr>
        <w:pStyle w:val="af2"/>
        <w:spacing w:before="104" w:line="276" w:lineRule="auto"/>
        <w:ind w:right="2"/>
        <w:rPr>
          <w:rFonts w:ascii="PT Astra Serif" w:hAnsi="PT Astra Serif"/>
        </w:rPr>
      </w:pPr>
      <w:r>
        <w:rPr>
          <w:rFonts w:ascii="PT Astra Serif" w:hAnsi="PT Astra Serif"/>
          <w:noProof/>
          <w:lang w:eastAsia="ru-RU" w:bidi="ar-SA"/>
        </w:rPr>
        <w:drawing>
          <wp:anchor distT="0" distB="0" distL="0" distR="0" simplePos="0" relativeHeight="11" behindDoc="0" locked="0" layoutInCell="0" allowOverlap="1">
            <wp:simplePos x="0" y="0"/>
            <wp:positionH relativeFrom="column">
              <wp:posOffset>768985</wp:posOffset>
            </wp:positionH>
            <wp:positionV relativeFrom="paragraph">
              <wp:posOffset>76835</wp:posOffset>
            </wp:positionV>
            <wp:extent cx="449580" cy="452755"/>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9"/>
                    <a:stretch>
                      <a:fillRect/>
                    </a:stretch>
                  </pic:blipFill>
                  <pic:spPr bwMode="auto">
                    <a:xfrm>
                      <a:off x="0" y="0"/>
                      <a:ext cx="449580" cy="452755"/>
                    </a:xfrm>
                    <a:prstGeom prst="rect">
                      <a:avLst/>
                    </a:prstGeom>
                  </pic:spPr>
                </pic:pic>
              </a:graphicData>
            </a:graphic>
          </wp:anchor>
        </w:drawing>
      </w:r>
    </w:p>
    <w:p w:rsidR="00103D13" w:rsidRDefault="00A37871">
      <w:pPr>
        <w:pStyle w:val="af2"/>
        <w:spacing w:line="276" w:lineRule="auto"/>
        <w:ind w:left="2209" w:right="2"/>
      </w:pPr>
      <w:r>
        <w:rPr>
          <w:rFonts w:ascii="PT Astra Serif" w:hAnsi="PT Astra Serif"/>
        </w:rPr>
        <w:t>-памятник(кодобъекта</w:t>
      </w:r>
      <w:r>
        <w:rPr>
          <w:rFonts w:ascii="PT Astra Serif" w:hAnsi="PT Astra Serif"/>
          <w:spacing w:val="-2"/>
        </w:rPr>
        <w:t>604010101)</w:t>
      </w:r>
    </w:p>
    <w:p w:rsidR="00103D13" w:rsidRDefault="00103D13">
      <w:pPr>
        <w:pStyle w:val="af2"/>
        <w:spacing w:line="276" w:lineRule="auto"/>
        <w:ind w:left="2209" w:right="2"/>
        <w:rPr>
          <w:rFonts w:ascii="PT Astra Serif" w:hAnsi="PT Astra Serif"/>
          <w:spacing w:val="-2"/>
        </w:rPr>
      </w:pPr>
    </w:p>
    <w:p w:rsidR="00103D13" w:rsidRDefault="00A37871">
      <w:pPr>
        <w:pStyle w:val="af2"/>
        <w:spacing w:line="276" w:lineRule="auto"/>
        <w:ind w:right="2"/>
      </w:pPr>
      <w:r>
        <w:rPr>
          <w:noProof/>
          <w:lang w:eastAsia="ru-RU" w:bidi="ar-SA"/>
        </w:rPr>
        <w:lastRenderedPageBreak/>
        <w:drawing>
          <wp:inline distT="0" distB="0" distL="0" distR="0">
            <wp:extent cx="469265" cy="469265"/>
            <wp:effectExtent l="0" t="0" r="0" b="0"/>
            <wp:docPr id="2"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44"/>
                    <pic:cNvPicPr>
                      <a:picLocks noChangeAspect="1" noChangeArrowheads="1"/>
                    </pic:cNvPicPr>
                  </pic:nvPicPr>
                  <pic:blipFill>
                    <a:blip r:embed="rId10" cstate="print"/>
                    <a:stretch>
                      <a:fillRect/>
                    </a:stretch>
                  </pic:blipFill>
                  <pic:spPr bwMode="auto">
                    <a:xfrm>
                      <a:off x="0" y="0"/>
                      <a:ext cx="469265" cy="469265"/>
                    </a:xfrm>
                    <a:prstGeom prst="rect">
                      <a:avLst/>
                    </a:prstGeom>
                  </pic:spPr>
                </pic:pic>
              </a:graphicData>
            </a:graphic>
          </wp:inline>
        </w:drawing>
      </w:r>
      <w:r>
        <w:rPr>
          <w:rFonts w:ascii="PT Astra Serif" w:hAnsi="PT Astra Serif"/>
          <w:spacing w:val="-2"/>
        </w:rPr>
        <w:t xml:space="preserve">- </w:t>
      </w:r>
      <w:r>
        <w:rPr>
          <w:rFonts w:ascii="PT Astra Serif" w:hAnsi="PT Astra Serif"/>
          <w:spacing w:val="-2"/>
          <w:lang w:eastAsia="ru-RU" w:bidi="ar-SA"/>
        </w:rPr>
        <w:t xml:space="preserve">ансамбль </w:t>
      </w:r>
      <w:r>
        <w:rPr>
          <w:rFonts w:ascii="PT Astra Serif" w:hAnsi="PT Astra Serif"/>
          <w:spacing w:val="-2"/>
        </w:rPr>
        <w:t>(кодобъекта</w:t>
      </w:r>
      <w:bookmarkStart w:id="33" w:name="sub_112112"/>
      <w:r>
        <w:rPr>
          <w:rFonts w:ascii="PT Astra Serif" w:hAnsi="PT Astra Serif"/>
          <w:spacing w:val="-2"/>
        </w:rPr>
        <w:t>604010102</w:t>
      </w:r>
      <w:bookmarkEnd w:id="33"/>
      <w:r>
        <w:rPr>
          <w:rFonts w:ascii="PT Astra Serif" w:hAnsi="PT Astra Serif"/>
          <w:spacing w:val="-2"/>
        </w:rPr>
        <w:t>)</w:t>
      </w:r>
    </w:p>
    <w:p w:rsidR="00103D13" w:rsidRDefault="00103D13">
      <w:pPr>
        <w:pStyle w:val="af2"/>
        <w:spacing w:line="276" w:lineRule="auto"/>
        <w:ind w:right="2"/>
        <w:rPr>
          <w:rFonts w:ascii="PT Astra Serif" w:hAnsi="PT Astra Serif"/>
          <w:shd w:val="clear" w:color="auto" w:fill="FFFF00"/>
        </w:rPr>
      </w:pPr>
    </w:p>
    <w:p w:rsidR="00103D13" w:rsidRDefault="00A37871">
      <w:pPr>
        <w:pStyle w:val="af2"/>
        <w:spacing w:before="41" w:line="276" w:lineRule="auto"/>
        <w:ind w:right="2"/>
        <w:rPr>
          <w:rFonts w:ascii="PT Astra Serif" w:hAnsi="PT Astra Serif"/>
        </w:rPr>
      </w:pPr>
      <w:r>
        <w:rPr>
          <w:noProof/>
          <w:lang w:eastAsia="ru-RU" w:bidi="ar-SA"/>
        </w:rPr>
        <w:drawing>
          <wp:inline distT="0" distB="0" distL="0" distR="0">
            <wp:extent cx="461010" cy="438785"/>
            <wp:effectExtent l="0" t="0" r="0" b="0"/>
            <wp:docPr id="3"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46"/>
                    <pic:cNvPicPr>
                      <a:picLocks noChangeAspect="1" noChangeArrowheads="1"/>
                    </pic:cNvPicPr>
                  </pic:nvPicPr>
                  <pic:blipFill>
                    <a:blip r:embed="rId11" cstate="print"/>
                    <a:stretch>
                      <a:fillRect/>
                    </a:stretch>
                  </pic:blipFill>
                  <pic:spPr bwMode="auto">
                    <a:xfrm>
                      <a:off x="0" y="0"/>
                      <a:ext cx="461010" cy="438785"/>
                    </a:xfrm>
                    <a:prstGeom prst="rect">
                      <a:avLst/>
                    </a:prstGeom>
                  </pic:spPr>
                </pic:pic>
              </a:graphicData>
            </a:graphic>
          </wp:inline>
        </w:drawing>
      </w:r>
      <w:r>
        <w:rPr>
          <w:rFonts w:ascii="PT Astra Serif" w:hAnsi="PT Astra Serif"/>
        </w:rPr>
        <w:t xml:space="preserve">- достопримечательное место (код объекта </w:t>
      </w:r>
      <w:bookmarkStart w:id="34" w:name="sub_112113"/>
      <w:r>
        <w:rPr>
          <w:rFonts w:ascii="PT Astra Serif" w:hAnsi="PT Astra Serif"/>
        </w:rPr>
        <w:t>604010103</w:t>
      </w:r>
      <w:bookmarkEnd w:id="34"/>
      <w:r>
        <w:rPr>
          <w:rFonts w:ascii="PT Astra Serif" w:hAnsi="PT Astra Serif"/>
        </w:rPr>
        <w:t>)</w:t>
      </w:r>
    </w:p>
    <w:p w:rsidR="00103D13" w:rsidRDefault="00103D13">
      <w:pPr>
        <w:pStyle w:val="af2"/>
        <w:spacing w:before="41" w:line="276" w:lineRule="auto"/>
        <w:ind w:right="2"/>
        <w:rPr>
          <w:rFonts w:ascii="PT Astra Serif" w:hAnsi="PT Astra Serif"/>
        </w:rPr>
      </w:pPr>
    </w:p>
    <w:p w:rsidR="00103D13" w:rsidRDefault="00103D13">
      <w:pPr>
        <w:pStyle w:val="af2"/>
        <w:spacing w:before="41" w:line="276" w:lineRule="auto"/>
        <w:ind w:right="2"/>
        <w:rPr>
          <w:rFonts w:ascii="PT Astra Serif" w:hAnsi="PT Astra Serif"/>
        </w:rPr>
      </w:pPr>
    </w:p>
    <w:p w:rsidR="00103D13" w:rsidRDefault="00A37871">
      <w:pPr>
        <w:pStyle w:val="Heading3"/>
        <w:spacing w:line="276" w:lineRule="auto"/>
        <w:jc w:val="center"/>
        <w:rPr>
          <w:rFonts w:ascii="PT Astra Serif" w:hAnsi="PT Astra Serif"/>
        </w:rPr>
      </w:pPr>
      <w:bookmarkStart w:id="35" w:name="__RefHeading___Toc153960_2661638684"/>
      <w:bookmarkStart w:id="36" w:name="_Toc222470806"/>
      <w:bookmarkEnd w:id="35"/>
      <w:r>
        <w:rPr>
          <w:rFonts w:ascii="PT Astra Serif" w:hAnsi="PT Astra Serif"/>
        </w:rPr>
        <w:t>2.5.1 Сведения об объектах культурного наследия</w:t>
      </w:r>
      <w:r>
        <w:rPr>
          <w:rFonts w:ascii="PT Astra Serif" w:hAnsi="PT Astra Serif"/>
          <w:spacing w:val="-13"/>
        </w:rPr>
        <w:t xml:space="preserve"> федерального</w:t>
      </w:r>
      <w:r>
        <w:rPr>
          <w:rFonts w:ascii="PT Astra Serif" w:hAnsi="PT Astra Serif"/>
        </w:rPr>
        <w:t xml:space="preserve"> значения</w:t>
      </w:r>
      <w:bookmarkEnd w:id="36"/>
    </w:p>
    <w:p w:rsidR="00103D13" w:rsidRDefault="00103D13">
      <w:pPr>
        <w:spacing w:line="276" w:lineRule="auto"/>
        <w:jc w:val="both"/>
        <w:rPr>
          <w:rFonts w:ascii="PT Astra Serif" w:hAnsi="PT Astra Serif"/>
          <w:sz w:val="24"/>
        </w:rPr>
      </w:pPr>
    </w:p>
    <w:p w:rsidR="00103D13" w:rsidRDefault="00A37871">
      <w:pPr>
        <w:spacing w:line="276" w:lineRule="auto"/>
        <w:ind w:firstLine="709"/>
        <w:jc w:val="both"/>
        <w:rPr>
          <w:rFonts w:ascii="PT Astra Serif" w:hAnsi="PT Astra Serif"/>
          <w:sz w:val="24"/>
        </w:rPr>
      </w:pPr>
      <w:r>
        <w:rPr>
          <w:rFonts w:ascii="PT Astra Serif" w:hAnsi="PT Astra Serif"/>
          <w:spacing w:val="-9"/>
          <w:sz w:val="24"/>
        </w:rPr>
        <w:t>На территории МО</w:t>
      </w:r>
      <w:r>
        <w:rPr>
          <w:rFonts w:ascii="PT Astra Serif" w:hAnsi="PT Astra Serif"/>
          <w:spacing w:val="-11"/>
          <w:sz w:val="24"/>
        </w:rPr>
        <w:t xml:space="preserve"> Бахметьевское </w:t>
      </w:r>
      <w:r>
        <w:rPr>
          <w:rFonts w:ascii="PT Astra Serif" w:hAnsi="PT Astra Serif"/>
          <w:spacing w:val="-13"/>
          <w:sz w:val="24"/>
        </w:rPr>
        <w:t>объекты культурного наследия федерального значения отсутствуют.</w:t>
      </w:r>
    </w:p>
    <w:p w:rsidR="00103D13" w:rsidRDefault="00A37871">
      <w:pPr>
        <w:pStyle w:val="Heading3"/>
        <w:tabs>
          <w:tab w:val="left" w:pos="1789"/>
        </w:tabs>
        <w:spacing w:before="243" w:line="276" w:lineRule="auto"/>
        <w:jc w:val="center"/>
        <w:rPr>
          <w:rFonts w:ascii="PT Astra Serif" w:hAnsi="PT Astra Serif"/>
        </w:rPr>
      </w:pPr>
      <w:bookmarkStart w:id="37" w:name="__RefHeading___Toc153962_2661638684"/>
      <w:bookmarkStart w:id="38" w:name="_Toc222470807"/>
      <w:bookmarkEnd w:id="37"/>
      <w:r>
        <w:rPr>
          <w:rFonts w:ascii="PT Astra Serif" w:hAnsi="PT Astra Serif"/>
        </w:rPr>
        <w:t xml:space="preserve">2.5.2 </w:t>
      </w:r>
      <w:bookmarkStart w:id="39" w:name="_TOC_250030"/>
      <w:r>
        <w:rPr>
          <w:rFonts w:ascii="PT Astra Serif" w:hAnsi="PT Astra Serif"/>
        </w:rPr>
        <w:t>Сведения об объектах культурного наследия регионального значения</w:t>
      </w:r>
      <w:bookmarkEnd w:id="38"/>
      <w:bookmarkEnd w:id="39"/>
    </w:p>
    <w:p w:rsidR="00103D13" w:rsidRDefault="00A37871">
      <w:pPr>
        <w:spacing w:line="276" w:lineRule="auto"/>
        <w:ind w:right="2"/>
        <w:jc w:val="both"/>
        <w:rPr>
          <w:rFonts w:ascii="PT Astra Serif" w:hAnsi="PT Astra Serif"/>
          <w:sz w:val="24"/>
        </w:rPr>
      </w:pPr>
      <w:r>
        <w:rPr>
          <w:rFonts w:ascii="PT Astra Serif" w:hAnsi="PT Astra Serif"/>
          <w:sz w:val="24"/>
        </w:rPr>
        <w:tab/>
      </w:r>
      <w:r>
        <w:rPr>
          <w:rFonts w:ascii="PT Astra Serif" w:hAnsi="PT Astra Serif"/>
          <w:spacing w:val="-9"/>
          <w:sz w:val="24"/>
        </w:rPr>
        <w:t>На территории МО</w:t>
      </w:r>
      <w:r>
        <w:rPr>
          <w:rFonts w:ascii="PT Astra Serif" w:hAnsi="PT Astra Serif"/>
          <w:spacing w:val="-11"/>
          <w:sz w:val="24"/>
        </w:rPr>
        <w:t xml:space="preserve"> Бахметьевское </w:t>
      </w:r>
      <w:r>
        <w:rPr>
          <w:rFonts w:ascii="PT Astra Serif" w:hAnsi="PT Astra Serif"/>
          <w:spacing w:val="-13"/>
          <w:sz w:val="24"/>
        </w:rPr>
        <w:t>объекты культурного наследия регионального значения отсутствуют</w:t>
      </w:r>
    </w:p>
    <w:p w:rsidR="00103D13" w:rsidRDefault="00103D13">
      <w:pPr>
        <w:spacing w:line="276" w:lineRule="auto"/>
        <w:ind w:right="2"/>
        <w:jc w:val="both"/>
        <w:rPr>
          <w:rFonts w:ascii="PT Astra Serif" w:hAnsi="PT Astra Serif"/>
          <w:sz w:val="24"/>
        </w:rPr>
      </w:pPr>
    </w:p>
    <w:p w:rsidR="00103D13" w:rsidRDefault="00103D13">
      <w:pPr>
        <w:spacing w:line="276" w:lineRule="auto"/>
        <w:ind w:right="2"/>
        <w:jc w:val="both"/>
        <w:rPr>
          <w:rFonts w:ascii="PT Astra Serif" w:hAnsi="PT Astra Serif"/>
          <w:sz w:val="24"/>
        </w:rPr>
      </w:pPr>
    </w:p>
    <w:p w:rsidR="00103D13" w:rsidRDefault="00A37871">
      <w:pPr>
        <w:pStyle w:val="Heading3"/>
        <w:tabs>
          <w:tab w:val="left" w:pos="1789"/>
        </w:tabs>
        <w:ind w:firstLine="709"/>
        <w:jc w:val="both"/>
        <w:rPr>
          <w:rFonts w:ascii="PT Astra Serif" w:hAnsi="PT Astra Serif"/>
        </w:rPr>
      </w:pPr>
      <w:bookmarkStart w:id="40" w:name="__RefHeading___15_Копия_1"/>
      <w:bookmarkStart w:id="41" w:name="_Toc222470808"/>
      <w:bookmarkStart w:id="42" w:name="_Toc183095364"/>
      <w:bookmarkEnd w:id="40"/>
      <w:r>
        <w:rPr>
          <w:rFonts w:ascii="PT Astra Serif" w:hAnsi="PT Astra Serif"/>
          <w:szCs w:val="24"/>
        </w:rPr>
        <w:t xml:space="preserve">2.5.3 </w:t>
      </w:r>
      <w:bookmarkStart w:id="43" w:name="_TOC_250030_Копия_1"/>
      <w:r>
        <w:rPr>
          <w:rFonts w:ascii="PT Astra Serif" w:hAnsi="PT Astra Serif"/>
          <w:szCs w:val="24"/>
        </w:rPr>
        <w:t xml:space="preserve">Сведения об объектах культурного наследия </w:t>
      </w:r>
      <w:r>
        <w:rPr>
          <w:rFonts w:ascii="PT Astra Serif" w:hAnsi="PT Astra Serif"/>
          <w:spacing w:val="-12"/>
          <w:szCs w:val="24"/>
        </w:rPr>
        <w:t xml:space="preserve">местного </w:t>
      </w:r>
      <w:r>
        <w:rPr>
          <w:rFonts w:ascii="PT Astra Serif" w:hAnsi="PT Astra Serif"/>
          <w:spacing w:val="-2"/>
          <w:szCs w:val="24"/>
        </w:rPr>
        <w:t>значения</w:t>
      </w:r>
      <w:bookmarkEnd w:id="41"/>
      <w:bookmarkEnd w:id="42"/>
      <w:bookmarkEnd w:id="43"/>
    </w:p>
    <w:p w:rsidR="00103D13" w:rsidRDefault="00103D13"/>
    <w:p w:rsidR="00103D13" w:rsidRDefault="00A37871">
      <w:pPr>
        <w:jc w:val="both"/>
        <w:rPr>
          <w:rFonts w:ascii="PT Astra Serif" w:hAnsi="PT Astra Serif"/>
        </w:rPr>
      </w:pPr>
      <w:r>
        <w:rPr>
          <w:szCs w:val="24"/>
        </w:rPr>
        <w:tab/>
      </w:r>
      <w:r>
        <w:rPr>
          <w:rFonts w:ascii="PT Astra Serif" w:hAnsi="PT Astra Serif"/>
          <w:spacing w:val="-13"/>
          <w:sz w:val="24"/>
        </w:rPr>
        <w:t>На территории муниципального округа объекты культурного наследия местного значения отсутствуют.</w:t>
      </w:r>
    </w:p>
    <w:p w:rsidR="00103D13" w:rsidRDefault="00103D13">
      <w:pPr>
        <w:spacing w:line="276" w:lineRule="auto"/>
        <w:ind w:left="709" w:right="2"/>
        <w:jc w:val="both"/>
        <w:rPr>
          <w:rFonts w:ascii="PT Astra Serif" w:hAnsi="PT Astra Serif"/>
          <w:sz w:val="24"/>
        </w:rPr>
      </w:pPr>
    </w:p>
    <w:p w:rsidR="00103D13" w:rsidRDefault="00A37871">
      <w:pPr>
        <w:pStyle w:val="af2"/>
        <w:spacing w:line="276" w:lineRule="auto"/>
        <w:ind w:left="579" w:right="2" w:firstLine="566"/>
        <w:jc w:val="both"/>
        <w:rPr>
          <w:rFonts w:ascii="PT Astra Serif" w:hAnsi="PT Astra Serif"/>
        </w:rPr>
      </w:pPr>
      <w:r>
        <w:rPr>
          <w:rFonts w:ascii="PT Astra Serif" w:hAnsi="PT Astra Serif"/>
          <w:b/>
        </w:rPr>
        <w:t>Таблица2.</w:t>
      </w:r>
      <w:r>
        <w:rPr>
          <w:rFonts w:ascii="PT Astra Serif" w:hAnsi="PT Astra Serif"/>
          <w:b/>
          <w:spacing w:val="-10"/>
        </w:rPr>
        <w:t xml:space="preserve">5. </w:t>
      </w:r>
      <w:r>
        <w:rPr>
          <w:rFonts w:ascii="PT Astra Serif" w:hAnsi="PT Astra Serif"/>
          <w:b/>
        </w:rPr>
        <w:t>Условные обозначения</w:t>
      </w:r>
      <w:r>
        <w:rPr>
          <w:rFonts w:ascii="PT Astra Serif" w:hAnsi="PT Astra Serif"/>
          <w:b/>
          <w:spacing w:val="-11"/>
        </w:rPr>
        <w:t xml:space="preserve"> г</w:t>
      </w:r>
      <w:r>
        <w:rPr>
          <w:rFonts w:ascii="PT Astra Serif" w:hAnsi="PT Astra Serif"/>
          <w:b/>
          <w:spacing w:val="-2"/>
        </w:rPr>
        <w:t>раницы территорий объектов культурного наследия</w:t>
      </w:r>
    </w:p>
    <w:tbl>
      <w:tblPr>
        <w:tblStyle w:val="TableNormal"/>
        <w:tblW w:w="9564" w:type="dxa"/>
        <w:tblInd w:w="484" w:type="dxa"/>
        <w:tblLayout w:type="fixed"/>
        <w:tblCellMar>
          <w:left w:w="5" w:type="dxa"/>
          <w:right w:w="5" w:type="dxa"/>
        </w:tblCellMar>
        <w:tblLook w:val="04A0"/>
      </w:tblPr>
      <w:tblGrid>
        <w:gridCol w:w="1286"/>
        <w:gridCol w:w="3549"/>
        <w:gridCol w:w="2390"/>
        <w:gridCol w:w="2339"/>
      </w:tblGrid>
      <w:tr w:rsidR="00103D13">
        <w:trPr>
          <w:trHeight w:val="830"/>
        </w:trPr>
        <w:tc>
          <w:tcPr>
            <w:tcW w:w="1285" w:type="dxa"/>
            <w:tcBorders>
              <w:top w:val="single" w:sz="4" w:space="0" w:color="000000"/>
              <w:left w:val="single" w:sz="4" w:space="0" w:color="000000"/>
              <w:bottom w:val="single" w:sz="4" w:space="0" w:color="000000"/>
              <w:right w:val="single" w:sz="4" w:space="0" w:color="000000"/>
            </w:tcBorders>
          </w:tcPr>
          <w:p w:rsidR="00103D13" w:rsidRDefault="00A37871">
            <w:pPr>
              <w:spacing w:before="135" w:line="276" w:lineRule="auto"/>
              <w:ind w:left="215" w:right="2" w:firstLine="225"/>
              <w:rPr>
                <w:rFonts w:ascii="PT Astra Serif" w:hAnsi="PT Astra Serif"/>
                <w:sz w:val="24"/>
              </w:rPr>
            </w:pPr>
            <w:r>
              <w:rPr>
                <w:rFonts w:ascii="PT Astra Serif" w:hAnsi="PT Astra Serif"/>
                <w:b/>
                <w:spacing w:val="-4"/>
                <w:sz w:val="24"/>
              </w:rPr>
              <w:t xml:space="preserve">Код </w:t>
            </w:r>
            <w:r>
              <w:rPr>
                <w:rFonts w:ascii="PT Astra Serif" w:hAnsi="PT Astra Serif"/>
                <w:b/>
                <w:spacing w:val="-2"/>
                <w:sz w:val="24"/>
              </w:rPr>
              <w:t>объекта</w:t>
            </w:r>
          </w:p>
        </w:tc>
        <w:tc>
          <w:tcPr>
            <w:tcW w:w="3549" w:type="dxa"/>
            <w:tcBorders>
              <w:top w:val="single" w:sz="4" w:space="0" w:color="000000"/>
              <w:left w:val="single" w:sz="4" w:space="0" w:color="000000"/>
              <w:bottom w:val="single" w:sz="4" w:space="0" w:color="000000"/>
              <w:right w:val="single" w:sz="4" w:space="0" w:color="000000"/>
            </w:tcBorders>
          </w:tcPr>
          <w:p w:rsidR="00103D13" w:rsidRDefault="00A37871">
            <w:pPr>
              <w:spacing w:before="275" w:line="276" w:lineRule="auto"/>
              <w:ind w:left="114" w:right="2"/>
              <w:rPr>
                <w:rFonts w:ascii="PT Astra Serif" w:hAnsi="PT Astra Serif"/>
                <w:sz w:val="24"/>
              </w:rPr>
            </w:pPr>
            <w:r>
              <w:rPr>
                <w:rFonts w:ascii="PT Astra Serif" w:hAnsi="PT Astra Serif"/>
                <w:b/>
                <w:spacing w:val="-2"/>
                <w:sz w:val="24"/>
              </w:rPr>
              <w:t xml:space="preserve">Наименование охранной </w:t>
            </w:r>
            <w:r>
              <w:rPr>
                <w:rFonts w:ascii="PT Astra Serif" w:hAnsi="PT Astra Serif"/>
                <w:b/>
                <w:spacing w:val="-4"/>
                <w:sz w:val="24"/>
              </w:rPr>
              <w:t>зоны</w:t>
            </w:r>
          </w:p>
        </w:tc>
        <w:tc>
          <w:tcPr>
            <w:tcW w:w="2390"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282" w:right="2" w:firstLine="52"/>
              <w:rPr>
                <w:rFonts w:ascii="PT Astra Serif" w:hAnsi="PT Astra Serif"/>
                <w:sz w:val="24"/>
              </w:rPr>
            </w:pPr>
            <w:r>
              <w:rPr>
                <w:rFonts w:ascii="PT Astra Serif" w:hAnsi="PT Astra Serif"/>
                <w:b/>
                <w:spacing w:val="-2"/>
                <w:sz w:val="24"/>
              </w:rPr>
              <w:t>Существующие</w:t>
            </w:r>
          </w:p>
          <w:p w:rsidR="00103D13" w:rsidRDefault="00A37871">
            <w:pPr>
              <w:spacing w:line="276" w:lineRule="auto"/>
              <w:ind w:left="354" w:right="2" w:hanging="72"/>
              <w:rPr>
                <w:rFonts w:ascii="PT Astra Serif" w:hAnsi="PT Astra Serif"/>
                <w:sz w:val="24"/>
              </w:rPr>
            </w:pPr>
            <w:r>
              <w:rPr>
                <w:rFonts w:ascii="PT Astra Serif" w:hAnsi="PT Astra Serif"/>
                <w:b/>
                <w:spacing w:val="-2"/>
                <w:sz w:val="24"/>
              </w:rPr>
              <w:t>(установленные, утвержденные)</w:t>
            </w:r>
          </w:p>
        </w:tc>
        <w:tc>
          <w:tcPr>
            <w:tcW w:w="2339" w:type="dxa"/>
            <w:tcBorders>
              <w:top w:val="single" w:sz="4" w:space="0" w:color="000000"/>
              <w:left w:val="single" w:sz="4" w:space="0" w:color="000000"/>
              <w:bottom w:val="single" w:sz="4" w:space="0" w:color="000000"/>
              <w:right w:val="single" w:sz="4" w:space="0" w:color="000000"/>
            </w:tcBorders>
          </w:tcPr>
          <w:p w:rsidR="00103D13" w:rsidRDefault="00A37871">
            <w:pPr>
              <w:spacing w:before="275" w:line="276" w:lineRule="auto"/>
              <w:ind w:left="407" w:right="2"/>
              <w:rPr>
                <w:rFonts w:ascii="PT Astra Serif" w:hAnsi="PT Astra Serif"/>
                <w:sz w:val="24"/>
              </w:rPr>
            </w:pPr>
            <w:r>
              <w:rPr>
                <w:rFonts w:ascii="PT Astra Serif" w:hAnsi="PT Astra Serif"/>
                <w:b/>
                <w:spacing w:val="-2"/>
                <w:sz w:val="24"/>
              </w:rPr>
              <w:t>Планируемые</w:t>
            </w:r>
          </w:p>
        </w:tc>
      </w:tr>
      <w:tr w:rsidR="00103D13">
        <w:trPr>
          <w:trHeight w:val="863"/>
        </w:trPr>
        <w:tc>
          <w:tcPr>
            <w:tcW w:w="1285" w:type="dxa"/>
            <w:tcBorders>
              <w:top w:val="single" w:sz="4" w:space="0" w:color="000000"/>
              <w:left w:val="single" w:sz="4" w:space="0" w:color="000000"/>
              <w:bottom w:val="single" w:sz="4" w:space="0" w:color="000000"/>
              <w:right w:val="single" w:sz="4" w:space="0" w:color="000000"/>
            </w:tcBorders>
          </w:tcPr>
          <w:p w:rsidR="00103D13" w:rsidRDefault="00A37871">
            <w:pPr>
              <w:pStyle w:val="af2"/>
              <w:spacing w:line="276" w:lineRule="auto"/>
              <w:ind w:left="9" w:right="2"/>
              <w:jc w:val="center"/>
              <w:rPr>
                <w:rFonts w:ascii="PT Astra Serif" w:hAnsi="PT Astra Serif"/>
              </w:rPr>
            </w:pPr>
            <w:r>
              <w:rPr>
                <w:rFonts w:ascii="PT Astra Serif" w:hAnsi="PT Astra Serif"/>
                <w:spacing w:val="-2"/>
              </w:rPr>
              <w:t>604010201</w:t>
            </w:r>
          </w:p>
          <w:p w:rsidR="00103D13" w:rsidRDefault="00103D13">
            <w:pPr>
              <w:spacing w:line="276" w:lineRule="auto"/>
              <w:ind w:left="9" w:right="2"/>
              <w:jc w:val="center"/>
              <w:rPr>
                <w:rFonts w:ascii="PT Astra Serif" w:hAnsi="PT Astra Serif"/>
                <w:sz w:val="24"/>
              </w:rPr>
            </w:pPr>
          </w:p>
        </w:tc>
        <w:tc>
          <w:tcPr>
            <w:tcW w:w="3549" w:type="dxa"/>
            <w:tcBorders>
              <w:top w:val="single" w:sz="4" w:space="0" w:color="000000"/>
              <w:left w:val="single" w:sz="4" w:space="0" w:color="000000"/>
              <w:bottom w:val="single" w:sz="4" w:space="0" w:color="000000"/>
              <w:right w:val="single" w:sz="4" w:space="0" w:color="000000"/>
            </w:tcBorders>
          </w:tcPr>
          <w:p w:rsidR="00103D13" w:rsidRDefault="00A37871">
            <w:pPr>
              <w:pStyle w:val="af2"/>
              <w:tabs>
                <w:tab w:val="left" w:pos="1641"/>
                <w:tab w:val="left" w:pos="2630"/>
              </w:tabs>
              <w:spacing w:line="276" w:lineRule="auto"/>
              <w:ind w:left="105" w:right="2"/>
              <w:rPr>
                <w:rFonts w:ascii="PT Astra Serif" w:hAnsi="PT Astra Serif"/>
              </w:rPr>
            </w:pPr>
            <w:r>
              <w:rPr>
                <w:rFonts w:ascii="PT Astra Serif" w:hAnsi="PT Astra Serif"/>
              </w:rPr>
              <w:t>Граница территории объекта культурного наследия</w:t>
            </w:r>
          </w:p>
          <w:p w:rsidR="00103D13" w:rsidRDefault="00103D13">
            <w:pPr>
              <w:tabs>
                <w:tab w:val="left" w:pos="1641"/>
                <w:tab w:val="left" w:pos="2630"/>
              </w:tabs>
              <w:spacing w:line="276" w:lineRule="auto"/>
              <w:ind w:left="105" w:right="2"/>
              <w:rPr>
                <w:rFonts w:ascii="PT Astra Serif" w:hAnsi="PT Astra Serif"/>
                <w:sz w:val="24"/>
              </w:rPr>
            </w:pPr>
          </w:p>
        </w:tc>
        <w:tc>
          <w:tcPr>
            <w:tcW w:w="2390"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jc w:val="center"/>
              <w:rPr>
                <w:rFonts w:ascii="PT Astra Serif" w:hAnsi="PT Astra Serif"/>
                <w:sz w:val="24"/>
              </w:rPr>
            </w:pPr>
            <w:r>
              <w:rPr>
                <w:noProof/>
                <w:lang w:eastAsia="ru-RU" w:bidi="ar-SA"/>
              </w:rPr>
              <w:drawing>
                <wp:inline distT="0" distB="0" distL="0" distR="0">
                  <wp:extent cx="933450" cy="590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2"/>
                          <a:stretch>
                            <a:fillRect/>
                          </a:stretch>
                        </pic:blipFill>
                        <pic:spPr bwMode="auto">
                          <a:xfrm>
                            <a:off x="0" y="0"/>
                            <a:ext cx="933450" cy="590550"/>
                          </a:xfrm>
                          <a:prstGeom prst="rect">
                            <a:avLst/>
                          </a:prstGeom>
                        </pic:spPr>
                      </pic:pic>
                    </a:graphicData>
                  </a:graphic>
                </wp:inline>
              </w:drawing>
            </w:r>
          </w:p>
        </w:tc>
        <w:tc>
          <w:tcPr>
            <w:tcW w:w="2339"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right="2"/>
              <w:jc w:val="center"/>
              <w:rPr>
                <w:rFonts w:ascii="PT Astra Serif" w:hAnsi="PT Astra Serif"/>
                <w:sz w:val="24"/>
              </w:rPr>
            </w:pPr>
            <w:r>
              <w:rPr>
                <w:rFonts w:ascii="PT Astra Serif" w:hAnsi="PT Astra Serif"/>
                <w:sz w:val="24"/>
              </w:rPr>
              <w:t>не отображается</w:t>
            </w:r>
          </w:p>
        </w:tc>
      </w:tr>
    </w:tbl>
    <w:p w:rsidR="00103D13" w:rsidRDefault="00103D13">
      <w:pPr>
        <w:spacing w:line="276" w:lineRule="auto"/>
        <w:ind w:left="-850" w:right="2" w:firstLine="709"/>
        <w:jc w:val="both"/>
        <w:rPr>
          <w:rFonts w:ascii="PT Astra Serif" w:hAnsi="PT Astra Serif"/>
          <w:spacing w:val="-13"/>
          <w:sz w:val="24"/>
        </w:rPr>
      </w:pPr>
    </w:p>
    <w:p w:rsidR="00103D13" w:rsidRDefault="00103D13">
      <w:pPr>
        <w:spacing w:line="276" w:lineRule="auto"/>
        <w:ind w:left="567" w:right="2" w:firstLine="709"/>
        <w:jc w:val="both"/>
        <w:rPr>
          <w:rFonts w:ascii="PT Astra Serif" w:hAnsi="PT Astra Serif"/>
          <w:b/>
          <w:sz w:val="24"/>
        </w:rPr>
      </w:pPr>
    </w:p>
    <w:p w:rsidR="00103D13" w:rsidRDefault="00A37871">
      <w:pPr>
        <w:pStyle w:val="Heading3"/>
        <w:tabs>
          <w:tab w:val="left" w:pos="1789"/>
        </w:tabs>
        <w:ind w:firstLine="709"/>
        <w:jc w:val="both"/>
        <w:rPr>
          <w:rFonts w:ascii="PT Astra Serif" w:hAnsi="PT Astra Serif"/>
        </w:rPr>
      </w:pPr>
      <w:bookmarkStart w:id="44" w:name="__RefHeading___Toc153964_2661638684"/>
      <w:bookmarkStart w:id="45" w:name="_Toc222470809"/>
      <w:bookmarkStart w:id="46" w:name="_Toc183095364_Копия_1"/>
      <w:bookmarkEnd w:id="44"/>
      <w:r>
        <w:rPr>
          <w:rFonts w:ascii="PT Astra Serif" w:hAnsi="PT Astra Serif"/>
          <w:szCs w:val="24"/>
        </w:rPr>
        <w:t xml:space="preserve">2.5.4 </w:t>
      </w:r>
      <w:bookmarkStart w:id="47" w:name="_TOC_250030_Копия_1_Копия_1"/>
      <w:r>
        <w:rPr>
          <w:rFonts w:ascii="PT Astra Serif" w:hAnsi="PT Astra Serif"/>
          <w:szCs w:val="24"/>
        </w:rPr>
        <w:t>Сведения</w:t>
      </w:r>
      <w:r>
        <w:rPr>
          <w:rFonts w:ascii="PT Astra Serif" w:hAnsi="PT Astra Serif"/>
          <w:spacing w:val="-14"/>
          <w:szCs w:val="24"/>
        </w:rPr>
        <w:t xml:space="preserve"> о выявленных </w:t>
      </w:r>
      <w:r>
        <w:rPr>
          <w:rFonts w:ascii="PT Astra Serif" w:hAnsi="PT Astra Serif"/>
          <w:szCs w:val="24"/>
        </w:rPr>
        <w:t>объектах культурного наследия</w:t>
      </w:r>
      <w:bookmarkEnd w:id="45"/>
      <w:bookmarkEnd w:id="46"/>
      <w:bookmarkEnd w:id="47"/>
    </w:p>
    <w:p w:rsidR="00103D13" w:rsidRDefault="00103D13">
      <w:pPr>
        <w:spacing w:line="276" w:lineRule="auto"/>
        <w:ind w:right="2"/>
        <w:jc w:val="both"/>
        <w:rPr>
          <w:rFonts w:ascii="PT Astra Serif" w:hAnsi="PT Astra Serif"/>
          <w:sz w:val="24"/>
        </w:rPr>
      </w:pPr>
    </w:p>
    <w:p w:rsidR="00103D13" w:rsidRDefault="00103D13">
      <w:pPr>
        <w:spacing w:line="276" w:lineRule="auto"/>
        <w:ind w:left="567" w:right="2" w:firstLine="709"/>
        <w:jc w:val="both"/>
        <w:rPr>
          <w:rFonts w:ascii="PT Astra Serif" w:hAnsi="PT Astra Serif"/>
          <w:sz w:val="24"/>
        </w:rPr>
      </w:pPr>
    </w:p>
    <w:tbl>
      <w:tblPr>
        <w:tblStyle w:val="TableNormal"/>
        <w:tblW w:w="9240" w:type="dxa"/>
        <w:tblInd w:w="561" w:type="dxa"/>
        <w:tblLayout w:type="fixed"/>
        <w:tblCellMar>
          <w:left w:w="5" w:type="dxa"/>
          <w:right w:w="5" w:type="dxa"/>
        </w:tblCellMar>
        <w:tblLook w:val="01E0"/>
      </w:tblPr>
      <w:tblGrid>
        <w:gridCol w:w="681"/>
        <w:gridCol w:w="2382"/>
        <w:gridCol w:w="2725"/>
        <w:gridCol w:w="3452"/>
      </w:tblGrid>
      <w:tr w:rsidR="00103D13">
        <w:trPr>
          <w:trHeight w:val="557"/>
        </w:trPr>
        <w:tc>
          <w:tcPr>
            <w:tcW w:w="680" w:type="dxa"/>
            <w:tcBorders>
              <w:top w:val="single" w:sz="4" w:space="0" w:color="000000"/>
              <w:left w:val="single" w:sz="4" w:space="0" w:color="000000"/>
            </w:tcBorders>
          </w:tcPr>
          <w:p w:rsidR="00103D13" w:rsidRDefault="00A37871">
            <w:pPr>
              <w:jc w:val="center"/>
              <w:rPr>
                <w:rFonts w:ascii="PT Astra Serif" w:hAnsi="PT Astra Serif"/>
                <w:sz w:val="24"/>
                <w:szCs w:val="24"/>
              </w:rPr>
            </w:pPr>
            <w:r>
              <w:rPr>
                <w:rFonts w:ascii="PT Astra Serif" w:hAnsi="PT Astra Serif"/>
                <w:b/>
                <w:bCs/>
                <w:sz w:val="24"/>
                <w:szCs w:val="24"/>
              </w:rPr>
              <w:t>№</w:t>
            </w:r>
          </w:p>
          <w:p w:rsidR="00103D13" w:rsidRDefault="00A37871">
            <w:pPr>
              <w:jc w:val="center"/>
              <w:rPr>
                <w:rFonts w:ascii="PT Astra Serif" w:hAnsi="PT Astra Serif"/>
                <w:sz w:val="24"/>
                <w:szCs w:val="24"/>
              </w:rPr>
            </w:pPr>
            <w:r>
              <w:rPr>
                <w:rFonts w:ascii="PT Astra Serif" w:hAnsi="PT Astra Serif"/>
                <w:b/>
                <w:bCs/>
                <w:sz w:val="24"/>
                <w:szCs w:val="24"/>
              </w:rPr>
              <w:t>п/п</w:t>
            </w:r>
          </w:p>
        </w:tc>
        <w:tc>
          <w:tcPr>
            <w:tcW w:w="2382" w:type="dxa"/>
            <w:tcBorders>
              <w:top w:val="single" w:sz="4" w:space="0" w:color="000000"/>
              <w:left w:val="single" w:sz="4" w:space="0" w:color="000000"/>
              <w:right w:val="single" w:sz="4" w:space="0" w:color="000000"/>
            </w:tcBorders>
          </w:tcPr>
          <w:p w:rsidR="00103D13" w:rsidRDefault="00A37871">
            <w:pPr>
              <w:jc w:val="center"/>
              <w:rPr>
                <w:rFonts w:ascii="PT Astra Serif" w:hAnsi="PT Astra Serif"/>
                <w:sz w:val="24"/>
                <w:szCs w:val="24"/>
              </w:rPr>
            </w:pPr>
            <w:r>
              <w:rPr>
                <w:rFonts w:ascii="PT Astra Serif" w:hAnsi="PT Astra Serif"/>
                <w:b/>
                <w:sz w:val="24"/>
                <w:szCs w:val="24"/>
              </w:rPr>
              <w:t>Наименование и датировка памятника</w:t>
            </w:r>
          </w:p>
        </w:tc>
        <w:tc>
          <w:tcPr>
            <w:tcW w:w="2725" w:type="dxa"/>
            <w:tcBorders>
              <w:top w:val="single" w:sz="4" w:space="0" w:color="000000"/>
              <w:left w:val="single" w:sz="4" w:space="0" w:color="000000"/>
              <w:right w:val="single" w:sz="4" w:space="0" w:color="000000"/>
            </w:tcBorders>
          </w:tcPr>
          <w:p w:rsidR="00103D13" w:rsidRDefault="00A37871">
            <w:pPr>
              <w:jc w:val="center"/>
              <w:rPr>
                <w:rFonts w:ascii="PT Astra Serif" w:hAnsi="PT Astra Serif"/>
                <w:sz w:val="24"/>
                <w:szCs w:val="24"/>
              </w:rPr>
            </w:pPr>
            <w:r>
              <w:rPr>
                <w:rFonts w:ascii="PT Astra Serif" w:hAnsi="PT Astra Serif"/>
                <w:b/>
                <w:sz w:val="24"/>
                <w:szCs w:val="24"/>
              </w:rPr>
              <w:t>Местонахождение (адрес) памятника археологии</w:t>
            </w:r>
          </w:p>
        </w:tc>
        <w:tc>
          <w:tcPr>
            <w:tcW w:w="3452" w:type="dxa"/>
            <w:tcBorders>
              <w:top w:val="single" w:sz="4" w:space="0" w:color="000000"/>
              <w:left w:val="single" w:sz="4" w:space="0" w:color="000000"/>
              <w:right w:val="single" w:sz="4" w:space="0" w:color="000000"/>
            </w:tcBorders>
          </w:tcPr>
          <w:p w:rsidR="00103D13" w:rsidRDefault="00A37871">
            <w:pPr>
              <w:spacing w:line="276" w:lineRule="exact"/>
              <w:jc w:val="center"/>
              <w:rPr>
                <w:rFonts w:ascii="PT Astra Serif" w:hAnsi="PT Astra Serif"/>
                <w:sz w:val="24"/>
                <w:szCs w:val="24"/>
              </w:rPr>
            </w:pPr>
            <w:r>
              <w:rPr>
                <w:rFonts w:ascii="PT Astra Serif" w:hAnsi="PT Astra Serif"/>
                <w:b/>
                <w:sz w:val="24"/>
                <w:szCs w:val="24"/>
              </w:rPr>
              <w:t>Документ о постановке на государственную охрану</w:t>
            </w:r>
          </w:p>
        </w:tc>
      </w:tr>
      <w:tr w:rsidR="00103D13">
        <w:trPr>
          <w:trHeight w:val="557"/>
        </w:trPr>
        <w:tc>
          <w:tcPr>
            <w:tcW w:w="680" w:type="dxa"/>
            <w:tcBorders>
              <w:top w:val="single" w:sz="4" w:space="0" w:color="000000"/>
              <w:left w:val="single" w:sz="4" w:space="0" w:color="000000"/>
              <w:bottom w:val="single" w:sz="4" w:space="0" w:color="000000"/>
            </w:tcBorders>
            <w:tcMar>
              <w:top w:w="55" w:type="dxa"/>
              <w:left w:w="55" w:type="dxa"/>
              <w:bottom w:w="55" w:type="dxa"/>
              <w:right w:w="55" w:type="dxa"/>
            </w:tcMar>
          </w:tcPr>
          <w:p w:rsidR="00103D13" w:rsidRDefault="00A37871">
            <w:pPr>
              <w:jc w:val="center"/>
              <w:rPr>
                <w:rFonts w:ascii="PT Astra Serif" w:hAnsi="PT Astra Serif"/>
                <w:sz w:val="24"/>
                <w:szCs w:val="24"/>
              </w:rPr>
            </w:pPr>
            <w:r>
              <w:rPr>
                <w:rFonts w:ascii="PT Astra Serif" w:hAnsi="PT Astra Serif"/>
                <w:sz w:val="24"/>
                <w:szCs w:val="24"/>
              </w:rPr>
              <w:t>1.</w:t>
            </w:r>
          </w:p>
        </w:tc>
        <w:tc>
          <w:tcPr>
            <w:tcW w:w="2382" w:type="dxa"/>
            <w:tcBorders>
              <w:top w:val="single" w:sz="4" w:space="0" w:color="000000"/>
              <w:left w:val="single" w:sz="4" w:space="0" w:color="000000"/>
              <w:bottom w:val="single" w:sz="4" w:space="0" w:color="000000"/>
            </w:tcBorders>
            <w:tcMar>
              <w:top w:w="55" w:type="dxa"/>
              <w:left w:w="55" w:type="dxa"/>
              <w:bottom w:w="55" w:type="dxa"/>
              <w:right w:w="55" w:type="dxa"/>
            </w:tcMar>
          </w:tcPr>
          <w:p w:rsidR="00103D13" w:rsidRDefault="00A37871">
            <w:pPr>
              <w:spacing w:after="120"/>
              <w:jc w:val="center"/>
              <w:rPr>
                <w:rFonts w:eastAsia="Times New Roman" w:cs="Times New Roman"/>
                <w:sz w:val="24"/>
                <w:szCs w:val="24"/>
              </w:rPr>
            </w:pPr>
            <w:r>
              <w:rPr>
                <w:rFonts w:eastAsia="Times New Roman" w:cs="Times New Roman"/>
                <w:sz w:val="24"/>
                <w:szCs w:val="24"/>
              </w:rPr>
              <w:t>Церковь Успения Пресвятой Богородицы, 1810 г.</w:t>
            </w:r>
          </w:p>
        </w:tc>
        <w:tc>
          <w:tcPr>
            <w:tcW w:w="2725" w:type="dxa"/>
            <w:tcBorders>
              <w:top w:val="single" w:sz="4" w:space="0" w:color="000000"/>
              <w:left w:val="single" w:sz="4" w:space="0" w:color="000000"/>
              <w:bottom w:val="single" w:sz="4" w:space="0" w:color="000000"/>
            </w:tcBorders>
            <w:tcMar>
              <w:top w:w="55" w:type="dxa"/>
              <w:left w:w="55" w:type="dxa"/>
              <w:bottom w:w="55" w:type="dxa"/>
              <w:right w:w="55" w:type="dxa"/>
            </w:tcMar>
          </w:tcPr>
          <w:p w:rsidR="00103D13" w:rsidRDefault="00A37871">
            <w:pPr>
              <w:rPr>
                <w:rFonts w:eastAsia="Times New Roman" w:cs="Times New Roman"/>
                <w:sz w:val="24"/>
                <w:szCs w:val="24"/>
              </w:rPr>
            </w:pPr>
            <w:r>
              <w:rPr>
                <w:rFonts w:eastAsia="Times New Roman" w:cs="Times New Roman"/>
                <w:sz w:val="24"/>
                <w:szCs w:val="24"/>
              </w:rPr>
              <w:t>Богородицкий район</w:t>
            </w:r>
          </w:p>
          <w:p w:rsidR="00103D13" w:rsidRDefault="00A37871">
            <w:pPr>
              <w:rPr>
                <w:rFonts w:eastAsia="Times New Roman" w:cs="Times New Roman"/>
                <w:sz w:val="24"/>
                <w:szCs w:val="24"/>
              </w:rPr>
            </w:pPr>
            <w:r>
              <w:rPr>
                <w:rFonts w:eastAsia="Times New Roman" w:cs="Times New Roman"/>
                <w:sz w:val="24"/>
                <w:szCs w:val="24"/>
              </w:rPr>
              <w:t>с. Березовка (на Непрядве)</w:t>
            </w:r>
          </w:p>
        </w:tc>
        <w:tc>
          <w:tcPr>
            <w:tcW w:w="3452"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rsidR="00103D13" w:rsidRDefault="00A37871">
            <w:pPr>
              <w:rPr>
                <w:rFonts w:eastAsia="Times New Roman" w:cs="Times New Roman"/>
                <w:sz w:val="24"/>
                <w:szCs w:val="24"/>
              </w:rPr>
            </w:pPr>
            <w:r>
              <w:rPr>
                <w:rFonts w:eastAsia="Times New Roman" w:cs="Times New Roman"/>
                <w:sz w:val="24"/>
                <w:szCs w:val="24"/>
              </w:rPr>
              <w:t>Список ВОКН, утвержденный Госорганом охраны памятников истории и культуры на территории Тульской области от  30.12.2002г.</w:t>
            </w:r>
          </w:p>
        </w:tc>
      </w:tr>
      <w:tr w:rsidR="00103D13">
        <w:trPr>
          <w:trHeight w:val="557"/>
        </w:trPr>
        <w:tc>
          <w:tcPr>
            <w:tcW w:w="680" w:type="dxa"/>
            <w:tcBorders>
              <w:left w:val="single" w:sz="4" w:space="0" w:color="000000"/>
              <w:bottom w:val="single" w:sz="4" w:space="0" w:color="000000"/>
            </w:tcBorders>
            <w:tcMar>
              <w:top w:w="55" w:type="dxa"/>
              <w:left w:w="55" w:type="dxa"/>
              <w:bottom w:w="55" w:type="dxa"/>
              <w:right w:w="55" w:type="dxa"/>
            </w:tcMar>
          </w:tcPr>
          <w:p w:rsidR="00103D13" w:rsidRDefault="00A37871">
            <w:pPr>
              <w:jc w:val="center"/>
              <w:rPr>
                <w:rFonts w:ascii="PT Astra Serif" w:hAnsi="PT Astra Serif"/>
                <w:sz w:val="24"/>
                <w:szCs w:val="24"/>
              </w:rPr>
            </w:pPr>
            <w:r>
              <w:rPr>
                <w:rFonts w:ascii="PT Astra Serif" w:hAnsi="PT Astra Serif"/>
                <w:sz w:val="24"/>
                <w:szCs w:val="24"/>
              </w:rPr>
              <w:t>2.</w:t>
            </w:r>
          </w:p>
        </w:tc>
        <w:tc>
          <w:tcPr>
            <w:tcW w:w="2382" w:type="dxa"/>
            <w:tcBorders>
              <w:left w:val="single" w:sz="4" w:space="0" w:color="000000"/>
              <w:bottom w:val="single" w:sz="4" w:space="0" w:color="000000"/>
            </w:tcBorders>
            <w:tcMar>
              <w:top w:w="55" w:type="dxa"/>
              <w:left w:w="55" w:type="dxa"/>
              <w:bottom w:w="55" w:type="dxa"/>
              <w:right w:w="55" w:type="dxa"/>
            </w:tcMar>
          </w:tcPr>
          <w:p w:rsidR="00103D13" w:rsidRDefault="00A37871">
            <w:pPr>
              <w:rPr>
                <w:rFonts w:eastAsia="Times New Roman" w:cs="Times New Roman"/>
                <w:sz w:val="24"/>
                <w:szCs w:val="24"/>
              </w:rPr>
            </w:pPr>
            <w:r>
              <w:rPr>
                <w:rFonts w:eastAsia="Times New Roman" w:cs="Times New Roman"/>
                <w:sz w:val="24"/>
                <w:szCs w:val="24"/>
              </w:rPr>
              <w:t>Церковь Архистратига Михаила, 1795 г.</w:t>
            </w:r>
          </w:p>
        </w:tc>
        <w:tc>
          <w:tcPr>
            <w:tcW w:w="2725" w:type="dxa"/>
            <w:tcBorders>
              <w:left w:val="single" w:sz="4" w:space="0" w:color="000000"/>
              <w:bottom w:val="single" w:sz="4" w:space="0" w:color="000000"/>
            </w:tcBorders>
            <w:tcMar>
              <w:top w:w="55" w:type="dxa"/>
              <w:left w:w="55" w:type="dxa"/>
              <w:bottom w:w="55" w:type="dxa"/>
              <w:right w:w="55" w:type="dxa"/>
            </w:tcMar>
          </w:tcPr>
          <w:p w:rsidR="00103D13" w:rsidRDefault="00A37871">
            <w:pPr>
              <w:rPr>
                <w:rFonts w:eastAsia="Times New Roman" w:cs="Times New Roman"/>
                <w:sz w:val="24"/>
                <w:szCs w:val="24"/>
              </w:rPr>
            </w:pPr>
            <w:r>
              <w:rPr>
                <w:rFonts w:eastAsia="Times New Roman" w:cs="Times New Roman"/>
                <w:sz w:val="24"/>
                <w:szCs w:val="24"/>
              </w:rPr>
              <w:t>Богородицкий район</w:t>
            </w:r>
          </w:p>
          <w:p w:rsidR="00103D13" w:rsidRDefault="00A37871">
            <w:pPr>
              <w:rPr>
                <w:rFonts w:eastAsia="Times New Roman" w:cs="Times New Roman"/>
                <w:sz w:val="24"/>
                <w:szCs w:val="24"/>
              </w:rPr>
            </w:pPr>
            <w:r>
              <w:rPr>
                <w:rFonts w:eastAsia="Times New Roman" w:cs="Times New Roman"/>
                <w:sz w:val="24"/>
                <w:szCs w:val="24"/>
              </w:rPr>
              <w:t>с. Красные Буйцы</w:t>
            </w:r>
          </w:p>
        </w:tc>
        <w:tc>
          <w:tcPr>
            <w:tcW w:w="3452" w:type="dxa"/>
            <w:tcBorders>
              <w:left w:val="single" w:sz="4" w:space="0" w:color="000000"/>
              <w:bottom w:val="single" w:sz="4" w:space="0" w:color="000000"/>
              <w:right w:val="single" w:sz="4" w:space="0" w:color="000000"/>
            </w:tcBorders>
            <w:tcMar>
              <w:top w:w="55" w:type="dxa"/>
              <w:left w:w="55" w:type="dxa"/>
              <w:bottom w:w="55" w:type="dxa"/>
              <w:right w:w="55" w:type="dxa"/>
            </w:tcMar>
          </w:tcPr>
          <w:p w:rsidR="00103D13" w:rsidRDefault="00A37871">
            <w:pPr>
              <w:rPr>
                <w:rFonts w:eastAsia="Times New Roman" w:cs="Times New Roman"/>
                <w:spacing w:val="-20"/>
                <w:sz w:val="24"/>
                <w:szCs w:val="24"/>
              </w:rPr>
            </w:pPr>
            <w:r>
              <w:rPr>
                <w:rFonts w:eastAsia="Times New Roman" w:cs="Times New Roman"/>
                <w:spacing w:val="-20"/>
                <w:sz w:val="24"/>
                <w:szCs w:val="24"/>
              </w:rPr>
              <w:t xml:space="preserve">Список ВОКН, утвержденный Госорганом охраны памятников истории и культуры на территории </w:t>
            </w:r>
            <w:r>
              <w:rPr>
                <w:rFonts w:eastAsia="Times New Roman" w:cs="Times New Roman"/>
                <w:spacing w:val="-20"/>
                <w:sz w:val="24"/>
                <w:szCs w:val="24"/>
              </w:rPr>
              <w:lastRenderedPageBreak/>
              <w:t xml:space="preserve">Тульской области от  </w:t>
            </w:r>
            <w:r>
              <w:rPr>
                <w:rFonts w:eastAsia="Times New Roman" w:cs="Times New Roman"/>
                <w:sz w:val="24"/>
                <w:szCs w:val="24"/>
              </w:rPr>
              <w:t>30.12.2002г.</w:t>
            </w:r>
          </w:p>
        </w:tc>
      </w:tr>
      <w:tr w:rsidR="00103D13">
        <w:trPr>
          <w:trHeight w:val="557"/>
        </w:trPr>
        <w:tc>
          <w:tcPr>
            <w:tcW w:w="680" w:type="dxa"/>
            <w:tcBorders>
              <w:left w:val="single" w:sz="4" w:space="0" w:color="000000"/>
              <w:bottom w:val="single" w:sz="4" w:space="0" w:color="000000"/>
            </w:tcBorders>
            <w:tcMar>
              <w:top w:w="55" w:type="dxa"/>
              <w:left w:w="55" w:type="dxa"/>
              <w:bottom w:w="55" w:type="dxa"/>
              <w:right w:w="55" w:type="dxa"/>
            </w:tcMar>
          </w:tcPr>
          <w:p w:rsidR="00103D13" w:rsidRDefault="00A37871">
            <w:pPr>
              <w:jc w:val="center"/>
              <w:rPr>
                <w:rFonts w:ascii="PT Astra Serif" w:hAnsi="PT Astra Serif"/>
                <w:sz w:val="24"/>
                <w:szCs w:val="24"/>
              </w:rPr>
            </w:pPr>
            <w:r>
              <w:rPr>
                <w:rFonts w:ascii="PT Astra Serif" w:hAnsi="PT Astra Serif"/>
                <w:sz w:val="24"/>
                <w:szCs w:val="24"/>
              </w:rPr>
              <w:lastRenderedPageBreak/>
              <w:t>3.</w:t>
            </w:r>
          </w:p>
        </w:tc>
        <w:tc>
          <w:tcPr>
            <w:tcW w:w="2382" w:type="dxa"/>
            <w:tcBorders>
              <w:left w:val="single" w:sz="4" w:space="0" w:color="000000"/>
              <w:bottom w:val="single" w:sz="4" w:space="0" w:color="000000"/>
            </w:tcBorders>
            <w:tcMar>
              <w:top w:w="55" w:type="dxa"/>
              <w:left w:w="55" w:type="dxa"/>
              <w:bottom w:w="55" w:type="dxa"/>
              <w:right w:w="55" w:type="dxa"/>
            </w:tcMar>
          </w:tcPr>
          <w:p w:rsidR="00103D13" w:rsidRDefault="00A37871">
            <w:pPr>
              <w:rPr>
                <w:rFonts w:eastAsia="Times New Roman" w:cs="Times New Roman"/>
                <w:sz w:val="24"/>
                <w:szCs w:val="24"/>
              </w:rPr>
            </w:pPr>
            <w:r>
              <w:rPr>
                <w:rFonts w:eastAsia="Times New Roman" w:cs="Times New Roman"/>
                <w:sz w:val="24"/>
                <w:szCs w:val="24"/>
              </w:rPr>
              <w:t>Церковь святителя Николая, 1803-1808 гг.</w:t>
            </w:r>
          </w:p>
        </w:tc>
        <w:tc>
          <w:tcPr>
            <w:tcW w:w="2725" w:type="dxa"/>
            <w:tcBorders>
              <w:left w:val="single" w:sz="4" w:space="0" w:color="000000"/>
              <w:bottom w:val="single" w:sz="4" w:space="0" w:color="000000"/>
            </w:tcBorders>
            <w:tcMar>
              <w:top w:w="55" w:type="dxa"/>
              <w:left w:w="55" w:type="dxa"/>
              <w:bottom w:w="55" w:type="dxa"/>
              <w:right w:w="55" w:type="dxa"/>
            </w:tcMar>
          </w:tcPr>
          <w:p w:rsidR="00103D13" w:rsidRDefault="00A37871">
            <w:pPr>
              <w:rPr>
                <w:rFonts w:eastAsia="Times New Roman" w:cs="Times New Roman"/>
                <w:sz w:val="24"/>
                <w:szCs w:val="24"/>
              </w:rPr>
            </w:pPr>
            <w:r>
              <w:rPr>
                <w:rFonts w:eastAsia="Times New Roman" w:cs="Times New Roman"/>
                <w:sz w:val="24"/>
                <w:szCs w:val="24"/>
              </w:rPr>
              <w:t>Богородицкий район</w:t>
            </w:r>
          </w:p>
          <w:p w:rsidR="00103D13" w:rsidRDefault="00A37871">
            <w:pPr>
              <w:rPr>
                <w:rFonts w:eastAsia="Times New Roman" w:cs="Times New Roman"/>
                <w:sz w:val="24"/>
                <w:szCs w:val="24"/>
              </w:rPr>
            </w:pPr>
            <w:r>
              <w:rPr>
                <w:rFonts w:eastAsia="Times New Roman" w:cs="Times New Roman"/>
                <w:sz w:val="24"/>
                <w:szCs w:val="24"/>
              </w:rPr>
              <w:t>с. Малевка</w:t>
            </w:r>
          </w:p>
        </w:tc>
        <w:tc>
          <w:tcPr>
            <w:tcW w:w="3452" w:type="dxa"/>
            <w:tcBorders>
              <w:left w:val="single" w:sz="4" w:space="0" w:color="000000"/>
              <w:bottom w:val="single" w:sz="4" w:space="0" w:color="000000"/>
              <w:right w:val="single" w:sz="4" w:space="0" w:color="000000"/>
            </w:tcBorders>
            <w:tcMar>
              <w:top w:w="55" w:type="dxa"/>
              <w:left w:w="55" w:type="dxa"/>
              <w:bottom w:w="55" w:type="dxa"/>
              <w:right w:w="55" w:type="dxa"/>
            </w:tcMar>
          </w:tcPr>
          <w:p w:rsidR="00103D13" w:rsidRDefault="00A37871">
            <w:pPr>
              <w:rPr>
                <w:rFonts w:eastAsia="Times New Roman" w:cs="Times New Roman"/>
                <w:spacing w:val="-20"/>
                <w:sz w:val="24"/>
                <w:szCs w:val="24"/>
              </w:rPr>
            </w:pPr>
            <w:r>
              <w:rPr>
                <w:rFonts w:eastAsia="Times New Roman" w:cs="Times New Roman"/>
                <w:spacing w:val="-20"/>
                <w:sz w:val="24"/>
                <w:szCs w:val="24"/>
              </w:rPr>
              <w:t xml:space="preserve">Список ВОКН, утвержденный Госорганом охраны памятников истории и культуры на территории Тульской области от  </w:t>
            </w:r>
            <w:r>
              <w:rPr>
                <w:rFonts w:eastAsia="Times New Roman" w:cs="Times New Roman"/>
                <w:sz w:val="24"/>
                <w:szCs w:val="24"/>
              </w:rPr>
              <w:t>30.12.2002г.</w:t>
            </w:r>
          </w:p>
        </w:tc>
      </w:tr>
    </w:tbl>
    <w:p w:rsidR="00103D13" w:rsidRDefault="00103D13">
      <w:pPr>
        <w:spacing w:line="276" w:lineRule="auto"/>
        <w:ind w:left="567" w:right="2" w:firstLine="709"/>
        <w:jc w:val="both"/>
        <w:rPr>
          <w:rFonts w:ascii="PT Astra Serif" w:hAnsi="PT Astra Serif"/>
          <w:sz w:val="24"/>
        </w:rPr>
      </w:pPr>
    </w:p>
    <w:p w:rsidR="00103D13" w:rsidRDefault="00103D13">
      <w:pPr>
        <w:spacing w:line="276" w:lineRule="auto"/>
        <w:ind w:left="567" w:right="2" w:firstLine="709"/>
        <w:jc w:val="both"/>
        <w:rPr>
          <w:rFonts w:ascii="PT Astra Serif" w:hAnsi="PT Astra Serif"/>
          <w:sz w:val="24"/>
        </w:rPr>
      </w:pPr>
    </w:p>
    <w:p w:rsidR="00103D13" w:rsidRDefault="00A37871">
      <w:pPr>
        <w:spacing w:line="276" w:lineRule="auto"/>
        <w:ind w:left="567" w:right="2" w:firstLine="709"/>
        <w:jc w:val="both"/>
        <w:rPr>
          <w:b/>
          <w:bCs/>
        </w:rPr>
      </w:pPr>
      <w:r>
        <w:rPr>
          <w:rFonts w:ascii="PT Astra Serif" w:hAnsi="PT Astra Serif"/>
          <w:b/>
          <w:bCs/>
          <w:sz w:val="24"/>
        </w:rPr>
        <w:t xml:space="preserve">На территории МО </w:t>
      </w:r>
      <w:r>
        <w:rPr>
          <w:rFonts w:ascii="PT Astra Serif" w:hAnsi="PT Astra Serif"/>
          <w:b/>
          <w:bCs/>
          <w:spacing w:val="-11"/>
          <w:sz w:val="24"/>
        </w:rPr>
        <w:t xml:space="preserve">Бахметьевское </w:t>
      </w:r>
      <w:r>
        <w:rPr>
          <w:rFonts w:ascii="PT Astra Serif" w:hAnsi="PT Astra Serif"/>
          <w:b/>
          <w:bCs/>
          <w:sz w:val="24"/>
        </w:rPr>
        <w:t>расположены следующие объекты археологического наследия:</w:t>
      </w:r>
    </w:p>
    <w:p w:rsidR="00103D13" w:rsidRDefault="00103D13">
      <w:pPr>
        <w:spacing w:line="276" w:lineRule="auto"/>
        <w:ind w:left="567" w:right="2" w:firstLine="709"/>
        <w:jc w:val="both"/>
        <w:rPr>
          <w:rFonts w:ascii="PT Astra Serif" w:hAnsi="PT Astra Serif"/>
          <w:b/>
          <w:sz w:val="24"/>
        </w:rPr>
      </w:pPr>
    </w:p>
    <w:tbl>
      <w:tblPr>
        <w:tblStyle w:val="TableNormal"/>
        <w:tblW w:w="9682" w:type="dxa"/>
        <w:jc w:val="center"/>
        <w:tblInd w:w="0" w:type="dxa"/>
        <w:tblLayout w:type="fixed"/>
        <w:tblCellMar>
          <w:left w:w="40" w:type="dxa"/>
          <w:right w:w="40" w:type="dxa"/>
        </w:tblCellMar>
        <w:tblLook w:val="0000"/>
      </w:tblPr>
      <w:tblGrid>
        <w:gridCol w:w="1217"/>
        <w:gridCol w:w="2862"/>
        <w:gridCol w:w="5603"/>
      </w:tblGrid>
      <w:tr w:rsidR="00103D13">
        <w:trPr>
          <w:cantSplit/>
          <w:trHeight w:val="998"/>
          <w:jc w:val="center"/>
        </w:trPr>
        <w:tc>
          <w:tcPr>
            <w:tcW w:w="12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b/>
                <w:sz w:val="20"/>
                <w:lang w:eastAsia="ru-RU"/>
              </w:rPr>
            </w:pPr>
            <w:r>
              <w:rPr>
                <w:rFonts w:cs="Times New Roman"/>
                <w:b/>
                <w:sz w:val="20"/>
                <w:lang w:eastAsia="ru-RU"/>
              </w:rPr>
              <w:t>№ п./п.</w:t>
            </w:r>
          </w:p>
        </w:tc>
        <w:tc>
          <w:tcPr>
            <w:tcW w:w="28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b/>
                <w:sz w:val="20"/>
                <w:lang w:eastAsia="ru-RU"/>
              </w:rPr>
            </w:pPr>
            <w:r>
              <w:rPr>
                <w:rFonts w:cs="Times New Roman"/>
                <w:b/>
                <w:sz w:val="20"/>
                <w:lang w:eastAsia="ru-RU"/>
              </w:rPr>
              <w:t>Наименование и датировка памятника археологии</w:t>
            </w:r>
          </w:p>
        </w:tc>
        <w:tc>
          <w:tcPr>
            <w:tcW w:w="56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b/>
                <w:sz w:val="20"/>
                <w:lang w:eastAsia="ru-RU"/>
              </w:rPr>
            </w:pPr>
            <w:r>
              <w:rPr>
                <w:b/>
                <w:sz w:val="20"/>
              </w:rPr>
              <w:t>Документ о постановке на государственную охрану объекта культурного наследия</w:t>
            </w:r>
          </w:p>
        </w:tc>
      </w:tr>
      <w:tr w:rsidR="00103D13">
        <w:trPr>
          <w:cantSplit/>
          <w:trHeight w:val="998"/>
          <w:jc w:val="center"/>
        </w:trPr>
        <w:tc>
          <w:tcPr>
            <w:tcW w:w="12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1.</w:t>
            </w:r>
          </w:p>
        </w:tc>
        <w:tc>
          <w:tcPr>
            <w:tcW w:w="28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Березовка, стоянка, неолит.</w:t>
            </w:r>
          </w:p>
        </w:tc>
        <w:tc>
          <w:tcPr>
            <w:tcW w:w="56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both"/>
              <w:rPr>
                <w:rFonts w:cs="Times New Roman"/>
                <w:sz w:val="20"/>
                <w:lang w:eastAsia="ru-RU"/>
              </w:rPr>
            </w:pPr>
            <w:r>
              <w:rPr>
                <w:rFonts w:cs="Times New Roman"/>
                <w:sz w:val="20"/>
                <w:lang w:eastAsia="ru-RU"/>
              </w:rPr>
              <w:t>Приказ министерства культуры и туризма Тульской области от 06.03.2014 № 45 «Об утверждении списка выявленных объектов культурного наследия – памятников археологии Тульской о</w:t>
            </w:r>
            <w:r>
              <w:rPr>
                <w:rFonts w:cs="Times New Roman"/>
                <w:sz w:val="20"/>
                <w:lang w:eastAsia="ru-RU"/>
              </w:rPr>
              <w:t>б</w:t>
            </w:r>
            <w:r>
              <w:rPr>
                <w:rFonts w:cs="Times New Roman"/>
                <w:sz w:val="20"/>
                <w:lang w:eastAsia="ru-RU"/>
              </w:rPr>
              <w:t>ласти»</w:t>
            </w:r>
          </w:p>
        </w:tc>
      </w:tr>
      <w:tr w:rsidR="00103D13">
        <w:trPr>
          <w:cantSplit/>
          <w:trHeight w:val="337"/>
          <w:jc w:val="center"/>
        </w:trPr>
        <w:tc>
          <w:tcPr>
            <w:tcW w:w="12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2.</w:t>
            </w:r>
          </w:p>
        </w:tc>
        <w:tc>
          <w:tcPr>
            <w:tcW w:w="28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pPr>
            <w:r>
              <w:rPr>
                <w:rFonts w:cs="Times New Roman"/>
                <w:sz w:val="20"/>
                <w:lang w:eastAsia="ru-RU"/>
              </w:rPr>
              <w:t>Березовка. Селище 1 .</w:t>
            </w:r>
          </w:p>
          <w:p w:rsidR="00103D13" w:rsidRDefault="00A37871">
            <w:pPr>
              <w:suppressAutoHyphens w:val="0"/>
              <w:jc w:val="center"/>
              <w:rPr>
                <w:rFonts w:cs="Times New Roman"/>
                <w:sz w:val="20"/>
                <w:lang w:eastAsia="ru-RU"/>
              </w:rPr>
            </w:pPr>
            <w:r>
              <w:rPr>
                <w:rFonts w:cs="Times New Roman"/>
                <w:sz w:val="20"/>
                <w:lang w:eastAsia="ru-RU"/>
              </w:rPr>
              <w:t>XII-XIV вв.</w:t>
            </w:r>
          </w:p>
        </w:tc>
        <w:tc>
          <w:tcPr>
            <w:tcW w:w="56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both"/>
              <w:rPr>
                <w:rFonts w:cs="Times New Roman"/>
                <w:sz w:val="20"/>
                <w:lang w:eastAsia="ru-RU"/>
              </w:rPr>
            </w:pPr>
            <w:r>
              <w:rPr>
                <w:rFonts w:cs="Times New Roman"/>
                <w:sz w:val="20"/>
                <w:lang w:eastAsia="ru-RU"/>
              </w:rPr>
              <w:t>Приказ министерства культуры и туризма Тульской области от 06.03.2014 № 45 «Об утверждении списка выявленных объектов культурного наследия – памятников археологии Тульской о</w:t>
            </w:r>
            <w:r>
              <w:rPr>
                <w:rFonts w:cs="Times New Roman"/>
                <w:sz w:val="20"/>
                <w:lang w:eastAsia="ru-RU"/>
              </w:rPr>
              <w:t>б</w:t>
            </w:r>
            <w:r>
              <w:rPr>
                <w:rFonts w:cs="Times New Roman"/>
                <w:sz w:val="20"/>
                <w:lang w:eastAsia="ru-RU"/>
              </w:rPr>
              <w:t>ласти»</w:t>
            </w:r>
          </w:p>
        </w:tc>
      </w:tr>
      <w:tr w:rsidR="00103D13">
        <w:trPr>
          <w:cantSplit/>
          <w:trHeight w:val="166"/>
          <w:jc w:val="center"/>
        </w:trPr>
        <w:tc>
          <w:tcPr>
            <w:tcW w:w="12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3.</w:t>
            </w:r>
          </w:p>
        </w:tc>
        <w:tc>
          <w:tcPr>
            <w:tcW w:w="28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 xml:space="preserve">Березовка. Селище 2. </w:t>
            </w:r>
            <w:r>
              <w:rPr>
                <w:rFonts w:cs="Times New Roman"/>
                <w:sz w:val="20"/>
                <w:lang w:val="en-US" w:eastAsia="ru-RU"/>
              </w:rPr>
              <w:t>XII</w:t>
            </w:r>
            <w:r>
              <w:rPr>
                <w:rFonts w:cs="Times New Roman"/>
                <w:sz w:val="20"/>
                <w:lang w:eastAsia="ru-RU"/>
              </w:rPr>
              <w:t>-Х</w:t>
            </w:r>
            <w:r>
              <w:rPr>
                <w:rFonts w:cs="Times New Roman"/>
                <w:sz w:val="20"/>
                <w:lang w:val="en-US" w:eastAsia="ru-RU"/>
              </w:rPr>
              <w:t>IV</w:t>
            </w:r>
            <w:r>
              <w:rPr>
                <w:rFonts w:cs="Times New Roman"/>
                <w:sz w:val="20"/>
                <w:lang w:eastAsia="ru-RU"/>
              </w:rPr>
              <w:t xml:space="preserve"> вв.</w:t>
            </w:r>
          </w:p>
        </w:tc>
        <w:tc>
          <w:tcPr>
            <w:tcW w:w="56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both"/>
              <w:rPr>
                <w:rFonts w:cs="Times New Roman"/>
                <w:sz w:val="20"/>
                <w:lang w:eastAsia="ru-RU"/>
              </w:rPr>
            </w:pPr>
            <w:r>
              <w:rPr>
                <w:rFonts w:cs="Times New Roman"/>
                <w:sz w:val="20"/>
                <w:lang w:eastAsia="ru-RU"/>
              </w:rPr>
              <w:t>Приказ министерства культуры и туризма Тульской области от 06.03.2014 № 45 «Об утверждении списка выявленных объектов культурного наследия – памятников археологии Тульской о</w:t>
            </w:r>
            <w:r>
              <w:rPr>
                <w:rFonts w:cs="Times New Roman"/>
                <w:sz w:val="20"/>
                <w:lang w:eastAsia="ru-RU"/>
              </w:rPr>
              <w:t>б</w:t>
            </w:r>
            <w:r>
              <w:rPr>
                <w:rFonts w:cs="Times New Roman"/>
                <w:sz w:val="20"/>
                <w:lang w:eastAsia="ru-RU"/>
              </w:rPr>
              <w:t>ласти»</w:t>
            </w:r>
          </w:p>
        </w:tc>
      </w:tr>
      <w:tr w:rsidR="00103D13">
        <w:trPr>
          <w:cantSplit/>
          <w:trHeight w:val="454"/>
          <w:jc w:val="center"/>
        </w:trPr>
        <w:tc>
          <w:tcPr>
            <w:tcW w:w="12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4.</w:t>
            </w:r>
          </w:p>
        </w:tc>
        <w:tc>
          <w:tcPr>
            <w:tcW w:w="28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 xml:space="preserve">Березовка. Селище 4. </w:t>
            </w:r>
          </w:p>
          <w:p w:rsidR="00103D13" w:rsidRDefault="00A37871">
            <w:pPr>
              <w:suppressAutoHyphens w:val="0"/>
              <w:jc w:val="center"/>
              <w:rPr>
                <w:rFonts w:cs="Times New Roman"/>
                <w:sz w:val="20"/>
                <w:lang w:eastAsia="ru-RU"/>
              </w:rPr>
            </w:pPr>
            <w:r>
              <w:rPr>
                <w:rFonts w:cs="Times New Roman"/>
                <w:sz w:val="20"/>
                <w:lang w:val="en-US" w:eastAsia="ru-RU"/>
              </w:rPr>
              <w:t>XII</w:t>
            </w:r>
            <w:r>
              <w:rPr>
                <w:rFonts w:cs="Times New Roman"/>
                <w:sz w:val="20"/>
                <w:lang w:eastAsia="ru-RU"/>
              </w:rPr>
              <w:t>-Х</w:t>
            </w:r>
            <w:r>
              <w:rPr>
                <w:rFonts w:cs="Times New Roman"/>
                <w:sz w:val="20"/>
                <w:lang w:val="en-US" w:eastAsia="ru-RU"/>
              </w:rPr>
              <w:t>IV</w:t>
            </w:r>
            <w:r>
              <w:rPr>
                <w:rFonts w:cs="Times New Roman"/>
                <w:sz w:val="20"/>
                <w:lang w:eastAsia="ru-RU"/>
              </w:rPr>
              <w:t xml:space="preserve"> вв.</w:t>
            </w:r>
          </w:p>
        </w:tc>
        <w:tc>
          <w:tcPr>
            <w:tcW w:w="56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both"/>
              <w:rPr>
                <w:rFonts w:cs="Times New Roman"/>
                <w:sz w:val="20"/>
                <w:lang w:eastAsia="ru-RU"/>
              </w:rPr>
            </w:pPr>
            <w:r>
              <w:rPr>
                <w:rFonts w:cs="Times New Roman"/>
                <w:sz w:val="20"/>
                <w:lang w:eastAsia="ru-RU"/>
              </w:rPr>
              <w:t>Приказ министерства культуры и туризма Тульской области от 06.03.2014 № 45 «Об утверждении списка выявленных объектов культурного наследия – памятников археологии Тульской о</w:t>
            </w:r>
            <w:r>
              <w:rPr>
                <w:rFonts w:cs="Times New Roman"/>
                <w:sz w:val="20"/>
                <w:lang w:eastAsia="ru-RU"/>
              </w:rPr>
              <w:t>б</w:t>
            </w:r>
            <w:r>
              <w:rPr>
                <w:rFonts w:cs="Times New Roman"/>
                <w:sz w:val="20"/>
                <w:lang w:eastAsia="ru-RU"/>
              </w:rPr>
              <w:t>ласти»</w:t>
            </w:r>
          </w:p>
        </w:tc>
      </w:tr>
      <w:tr w:rsidR="00103D13">
        <w:trPr>
          <w:cantSplit/>
          <w:trHeight w:val="518"/>
          <w:jc w:val="center"/>
        </w:trPr>
        <w:tc>
          <w:tcPr>
            <w:tcW w:w="12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5.</w:t>
            </w:r>
          </w:p>
        </w:tc>
        <w:tc>
          <w:tcPr>
            <w:tcW w:w="28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Березовка. Селище 6.</w:t>
            </w:r>
          </w:p>
          <w:p w:rsidR="00103D13" w:rsidRDefault="00A37871">
            <w:pPr>
              <w:suppressAutoHyphens w:val="0"/>
              <w:jc w:val="center"/>
              <w:rPr>
                <w:rFonts w:cs="Times New Roman"/>
                <w:sz w:val="20"/>
                <w:lang w:eastAsia="ru-RU"/>
              </w:rPr>
            </w:pPr>
            <w:r>
              <w:rPr>
                <w:rFonts w:cs="Times New Roman"/>
                <w:sz w:val="20"/>
                <w:lang w:eastAsia="ru-RU"/>
              </w:rPr>
              <w:t>Х</w:t>
            </w:r>
            <w:r>
              <w:rPr>
                <w:rFonts w:cs="Times New Roman"/>
                <w:sz w:val="20"/>
                <w:lang w:val="en-US" w:eastAsia="ru-RU"/>
              </w:rPr>
              <w:t>VI</w:t>
            </w:r>
            <w:r>
              <w:rPr>
                <w:rFonts w:cs="Times New Roman"/>
                <w:sz w:val="20"/>
                <w:lang w:eastAsia="ru-RU"/>
              </w:rPr>
              <w:t>-Х</w:t>
            </w:r>
            <w:r>
              <w:rPr>
                <w:rFonts w:cs="Times New Roman"/>
                <w:sz w:val="20"/>
                <w:lang w:val="en-US" w:eastAsia="ru-RU"/>
              </w:rPr>
              <w:t>VII</w:t>
            </w:r>
            <w:r>
              <w:rPr>
                <w:rFonts w:cs="Times New Roman"/>
                <w:sz w:val="20"/>
                <w:lang w:eastAsia="ru-RU"/>
              </w:rPr>
              <w:t xml:space="preserve"> вв.</w:t>
            </w:r>
          </w:p>
        </w:tc>
        <w:tc>
          <w:tcPr>
            <w:tcW w:w="56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both"/>
              <w:rPr>
                <w:rFonts w:cs="Times New Roman"/>
                <w:sz w:val="20"/>
                <w:lang w:eastAsia="ru-RU"/>
              </w:rPr>
            </w:pPr>
            <w:r>
              <w:rPr>
                <w:rFonts w:cs="Times New Roman"/>
                <w:sz w:val="20"/>
                <w:lang w:eastAsia="ru-RU"/>
              </w:rPr>
              <w:t>Приказ министерства культуры и туризма Тульской области от 06.03.2014 № 45 «Об утверждении списка выявленных объектов культурного наследия – памятников археологии Тульской о</w:t>
            </w:r>
            <w:r>
              <w:rPr>
                <w:rFonts w:cs="Times New Roman"/>
                <w:sz w:val="20"/>
                <w:lang w:eastAsia="ru-RU"/>
              </w:rPr>
              <w:t>б</w:t>
            </w:r>
            <w:r>
              <w:rPr>
                <w:rFonts w:cs="Times New Roman"/>
                <w:sz w:val="20"/>
                <w:lang w:eastAsia="ru-RU"/>
              </w:rPr>
              <w:t>ласти»</w:t>
            </w:r>
          </w:p>
        </w:tc>
      </w:tr>
      <w:tr w:rsidR="00103D13">
        <w:trPr>
          <w:cantSplit/>
          <w:trHeight w:val="557"/>
          <w:jc w:val="center"/>
        </w:trPr>
        <w:tc>
          <w:tcPr>
            <w:tcW w:w="12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6.</w:t>
            </w:r>
          </w:p>
        </w:tc>
        <w:tc>
          <w:tcPr>
            <w:tcW w:w="28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 xml:space="preserve">Березовские выселки. Селище 1 </w:t>
            </w:r>
            <w:r>
              <w:rPr>
                <w:rFonts w:cs="Times New Roman"/>
                <w:sz w:val="20"/>
                <w:lang w:val="en-US" w:eastAsia="ru-RU"/>
              </w:rPr>
              <w:t>XIII</w:t>
            </w:r>
            <w:r>
              <w:rPr>
                <w:rFonts w:cs="Times New Roman"/>
                <w:sz w:val="20"/>
                <w:lang w:eastAsia="ru-RU"/>
              </w:rPr>
              <w:t>-</w:t>
            </w:r>
            <w:r>
              <w:rPr>
                <w:rFonts w:cs="Times New Roman"/>
                <w:sz w:val="20"/>
                <w:lang w:val="en-US" w:eastAsia="ru-RU"/>
              </w:rPr>
              <w:t>XIV</w:t>
            </w:r>
            <w:r>
              <w:rPr>
                <w:rFonts w:cs="Times New Roman"/>
                <w:sz w:val="20"/>
                <w:lang w:eastAsia="ru-RU"/>
              </w:rPr>
              <w:t xml:space="preserve"> вв.</w:t>
            </w:r>
          </w:p>
        </w:tc>
        <w:tc>
          <w:tcPr>
            <w:tcW w:w="56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both"/>
              <w:rPr>
                <w:rFonts w:cs="Times New Roman"/>
                <w:sz w:val="20"/>
                <w:lang w:eastAsia="ru-RU"/>
              </w:rPr>
            </w:pPr>
            <w:r>
              <w:rPr>
                <w:rFonts w:cs="Times New Roman"/>
                <w:sz w:val="20"/>
                <w:lang w:eastAsia="ru-RU"/>
              </w:rPr>
              <w:t>Приказ министерства культуры и туризма Тульской области от 06.03.2014 № 45 «Об утверждении списка выявленных объектов культурного наследия – памятников археологии Тульской о</w:t>
            </w:r>
            <w:r>
              <w:rPr>
                <w:rFonts w:cs="Times New Roman"/>
                <w:sz w:val="20"/>
                <w:lang w:eastAsia="ru-RU"/>
              </w:rPr>
              <w:t>б</w:t>
            </w:r>
            <w:r>
              <w:rPr>
                <w:rFonts w:cs="Times New Roman"/>
                <w:sz w:val="20"/>
                <w:lang w:eastAsia="ru-RU"/>
              </w:rPr>
              <w:t>ласти»</w:t>
            </w:r>
          </w:p>
        </w:tc>
      </w:tr>
      <w:tr w:rsidR="00103D13">
        <w:trPr>
          <w:cantSplit/>
          <w:trHeight w:val="493"/>
          <w:jc w:val="center"/>
        </w:trPr>
        <w:tc>
          <w:tcPr>
            <w:tcW w:w="12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7.</w:t>
            </w:r>
          </w:p>
        </w:tc>
        <w:tc>
          <w:tcPr>
            <w:tcW w:w="28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 xml:space="preserve">Березовские выселки. Селище 2 </w:t>
            </w:r>
            <w:r>
              <w:rPr>
                <w:rFonts w:cs="Times New Roman"/>
                <w:sz w:val="20"/>
                <w:lang w:val="en-US" w:eastAsia="ru-RU"/>
              </w:rPr>
              <w:t>XII</w:t>
            </w:r>
            <w:r>
              <w:rPr>
                <w:rFonts w:cs="Times New Roman"/>
                <w:sz w:val="20"/>
                <w:lang w:eastAsia="ru-RU"/>
              </w:rPr>
              <w:t>-</w:t>
            </w:r>
            <w:r>
              <w:rPr>
                <w:rFonts w:cs="Times New Roman"/>
                <w:sz w:val="20"/>
                <w:lang w:val="en-US" w:eastAsia="ru-RU"/>
              </w:rPr>
              <w:t>XIII</w:t>
            </w:r>
            <w:r>
              <w:rPr>
                <w:rFonts w:cs="Times New Roman"/>
                <w:sz w:val="20"/>
                <w:lang w:eastAsia="ru-RU"/>
              </w:rPr>
              <w:t xml:space="preserve"> вв.</w:t>
            </w:r>
          </w:p>
        </w:tc>
        <w:tc>
          <w:tcPr>
            <w:tcW w:w="56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both"/>
              <w:rPr>
                <w:rFonts w:cs="Times New Roman"/>
                <w:sz w:val="20"/>
                <w:lang w:eastAsia="ru-RU"/>
              </w:rPr>
            </w:pPr>
            <w:r>
              <w:rPr>
                <w:rFonts w:cs="Times New Roman"/>
                <w:sz w:val="20"/>
                <w:lang w:eastAsia="ru-RU"/>
              </w:rPr>
              <w:t>Приказ министерства культуры и туризма Тульской области от 06.03.2014 № 45 «Об утверждении списка выявленных объектов культурного наследия – памятников археологии Тульской о</w:t>
            </w:r>
            <w:r>
              <w:rPr>
                <w:rFonts w:cs="Times New Roman"/>
                <w:sz w:val="20"/>
                <w:lang w:eastAsia="ru-RU"/>
              </w:rPr>
              <w:t>б</w:t>
            </w:r>
            <w:r>
              <w:rPr>
                <w:rFonts w:cs="Times New Roman"/>
                <w:sz w:val="20"/>
                <w:lang w:eastAsia="ru-RU"/>
              </w:rPr>
              <w:t>ласти»</w:t>
            </w:r>
          </w:p>
        </w:tc>
      </w:tr>
      <w:tr w:rsidR="00103D13">
        <w:trPr>
          <w:cantSplit/>
          <w:trHeight w:val="530"/>
          <w:jc w:val="center"/>
        </w:trPr>
        <w:tc>
          <w:tcPr>
            <w:tcW w:w="12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8.</w:t>
            </w:r>
          </w:p>
        </w:tc>
        <w:tc>
          <w:tcPr>
            <w:tcW w:w="28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Богдановка. Поселение 1. Эпоха бронзы.</w:t>
            </w:r>
          </w:p>
        </w:tc>
        <w:tc>
          <w:tcPr>
            <w:tcW w:w="56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both"/>
              <w:rPr>
                <w:rFonts w:cs="Times New Roman"/>
                <w:sz w:val="20"/>
                <w:lang w:eastAsia="ru-RU"/>
              </w:rPr>
            </w:pPr>
            <w:r>
              <w:rPr>
                <w:rFonts w:cs="Times New Roman"/>
                <w:sz w:val="20"/>
                <w:lang w:eastAsia="ru-RU"/>
              </w:rPr>
              <w:t>Приказ министерства культуры и туризма Тульской области от 06.03.2014 № 45 «Об утверждении списка выявленных объектов культурного наследия – памятников археологии Тульской о</w:t>
            </w:r>
            <w:r>
              <w:rPr>
                <w:rFonts w:cs="Times New Roman"/>
                <w:sz w:val="20"/>
                <w:lang w:eastAsia="ru-RU"/>
              </w:rPr>
              <w:t>б</w:t>
            </w:r>
            <w:r>
              <w:rPr>
                <w:rFonts w:cs="Times New Roman"/>
                <w:sz w:val="20"/>
                <w:lang w:eastAsia="ru-RU"/>
              </w:rPr>
              <w:t>ласти»</w:t>
            </w:r>
          </w:p>
        </w:tc>
      </w:tr>
      <w:tr w:rsidR="00103D13">
        <w:trPr>
          <w:cantSplit/>
          <w:trHeight w:val="524"/>
          <w:jc w:val="center"/>
        </w:trPr>
        <w:tc>
          <w:tcPr>
            <w:tcW w:w="12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9.</w:t>
            </w:r>
          </w:p>
        </w:tc>
        <w:tc>
          <w:tcPr>
            <w:tcW w:w="28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Богдановка. Поселение 2. Эпоха бронзы.</w:t>
            </w:r>
          </w:p>
        </w:tc>
        <w:tc>
          <w:tcPr>
            <w:tcW w:w="56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both"/>
              <w:rPr>
                <w:rFonts w:cs="Times New Roman"/>
                <w:sz w:val="20"/>
                <w:lang w:eastAsia="ru-RU"/>
              </w:rPr>
            </w:pPr>
            <w:r>
              <w:rPr>
                <w:rFonts w:cs="Times New Roman"/>
                <w:sz w:val="20"/>
                <w:lang w:eastAsia="ru-RU"/>
              </w:rPr>
              <w:t>Приказ министерства культуры и туризма Тульской области от 06.03.2014 № 45 «Об утверждении списка выявленных объектов культурного наследия – памятников археологии Тульской о</w:t>
            </w:r>
            <w:r>
              <w:rPr>
                <w:rFonts w:cs="Times New Roman"/>
                <w:sz w:val="20"/>
                <w:lang w:eastAsia="ru-RU"/>
              </w:rPr>
              <w:t>б</w:t>
            </w:r>
            <w:r>
              <w:rPr>
                <w:rFonts w:cs="Times New Roman"/>
                <w:sz w:val="20"/>
                <w:lang w:eastAsia="ru-RU"/>
              </w:rPr>
              <w:t>ласти»</w:t>
            </w:r>
          </w:p>
        </w:tc>
      </w:tr>
      <w:tr w:rsidR="00103D13">
        <w:trPr>
          <w:cantSplit/>
          <w:trHeight w:val="350"/>
          <w:jc w:val="center"/>
        </w:trPr>
        <w:tc>
          <w:tcPr>
            <w:tcW w:w="12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10.</w:t>
            </w:r>
          </w:p>
        </w:tc>
        <w:tc>
          <w:tcPr>
            <w:tcW w:w="28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Богдановка. Поселение 3. Эпоха бронзы.</w:t>
            </w:r>
          </w:p>
        </w:tc>
        <w:tc>
          <w:tcPr>
            <w:tcW w:w="56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both"/>
              <w:rPr>
                <w:rFonts w:cs="Times New Roman"/>
                <w:sz w:val="20"/>
                <w:lang w:eastAsia="ru-RU"/>
              </w:rPr>
            </w:pPr>
            <w:r>
              <w:rPr>
                <w:rFonts w:cs="Times New Roman"/>
                <w:sz w:val="20"/>
                <w:lang w:eastAsia="ru-RU"/>
              </w:rPr>
              <w:t>Приказ министерства культуры и туризма Тульской области от 06.03.2014 № 45 «Об утверждении списка выявленных объектов культурного наследия – памятников археологии Тульской о</w:t>
            </w:r>
            <w:r>
              <w:rPr>
                <w:rFonts w:cs="Times New Roman"/>
                <w:sz w:val="20"/>
                <w:lang w:eastAsia="ru-RU"/>
              </w:rPr>
              <w:t>б</w:t>
            </w:r>
            <w:r>
              <w:rPr>
                <w:rFonts w:cs="Times New Roman"/>
                <w:sz w:val="20"/>
                <w:lang w:eastAsia="ru-RU"/>
              </w:rPr>
              <w:t>ласти»</w:t>
            </w:r>
          </w:p>
        </w:tc>
      </w:tr>
      <w:tr w:rsidR="00103D13">
        <w:trPr>
          <w:cantSplit/>
          <w:trHeight w:val="557"/>
          <w:jc w:val="center"/>
        </w:trPr>
        <w:tc>
          <w:tcPr>
            <w:tcW w:w="12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lastRenderedPageBreak/>
              <w:t>11.</w:t>
            </w:r>
          </w:p>
        </w:tc>
        <w:tc>
          <w:tcPr>
            <w:tcW w:w="28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 xml:space="preserve">Богдановка. Селище 1. </w:t>
            </w:r>
            <w:r>
              <w:rPr>
                <w:rFonts w:cs="Times New Roman"/>
                <w:sz w:val="20"/>
                <w:lang w:val="en-US" w:eastAsia="ru-RU"/>
              </w:rPr>
              <w:t>XII</w:t>
            </w:r>
            <w:r>
              <w:rPr>
                <w:rFonts w:cs="Times New Roman"/>
                <w:sz w:val="20"/>
                <w:lang w:eastAsia="ru-RU"/>
              </w:rPr>
              <w:t>-Х</w:t>
            </w:r>
            <w:r>
              <w:rPr>
                <w:rFonts w:cs="Times New Roman"/>
                <w:sz w:val="20"/>
                <w:lang w:val="en-US" w:eastAsia="ru-RU"/>
              </w:rPr>
              <w:t>IV</w:t>
            </w:r>
            <w:r>
              <w:rPr>
                <w:rFonts w:cs="Times New Roman"/>
                <w:sz w:val="20"/>
                <w:lang w:eastAsia="ru-RU"/>
              </w:rPr>
              <w:t xml:space="preserve"> вв.</w:t>
            </w:r>
          </w:p>
        </w:tc>
        <w:tc>
          <w:tcPr>
            <w:tcW w:w="56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both"/>
              <w:rPr>
                <w:rFonts w:cs="Times New Roman"/>
                <w:sz w:val="20"/>
                <w:lang w:eastAsia="ru-RU"/>
              </w:rPr>
            </w:pPr>
            <w:r>
              <w:rPr>
                <w:rFonts w:cs="Times New Roman"/>
                <w:sz w:val="20"/>
                <w:lang w:eastAsia="ru-RU"/>
              </w:rPr>
              <w:t>Приказ министерства культуры и туризма Тульской области от 06.03.2014 № 45 «Об утверждении списка выявленных объектов культурного наследия – памятников археологии Тульской о</w:t>
            </w:r>
            <w:r>
              <w:rPr>
                <w:rFonts w:cs="Times New Roman"/>
                <w:sz w:val="20"/>
                <w:lang w:eastAsia="ru-RU"/>
              </w:rPr>
              <w:t>б</w:t>
            </w:r>
            <w:r>
              <w:rPr>
                <w:rFonts w:cs="Times New Roman"/>
                <w:sz w:val="20"/>
                <w:lang w:eastAsia="ru-RU"/>
              </w:rPr>
              <w:t>ласти»</w:t>
            </w:r>
          </w:p>
        </w:tc>
      </w:tr>
      <w:tr w:rsidR="00103D13">
        <w:trPr>
          <w:cantSplit/>
          <w:trHeight w:val="557"/>
          <w:jc w:val="center"/>
        </w:trPr>
        <w:tc>
          <w:tcPr>
            <w:tcW w:w="12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12.</w:t>
            </w:r>
          </w:p>
        </w:tc>
        <w:tc>
          <w:tcPr>
            <w:tcW w:w="28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 xml:space="preserve">Галевка. Селище 1. </w:t>
            </w:r>
            <w:r>
              <w:rPr>
                <w:rFonts w:cs="Times New Roman"/>
                <w:sz w:val="20"/>
                <w:lang w:val="en-US" w:eastAsia="ru-RU"/>
              </w:rPr>
              <w:t>XII</w:t>
            </w:r>
            <w:r>
              <w:rPr>
                <w:rFonts w:cs="Times New Roman"/>
                <w:sz w:val="20"/>
                <w:lang w:eastAsia="ru-RU"/>
              </w:rPr>
              <w:t>-Х</w:t>
            </w:r>
            <w:r>
              <w:rPr>
                <w:rFonts w:cs="Times New Roman"/>
                <w:sz w:val="20"/>
                <w:lang w:val="en-US" w:eastAsia="ru-RU"/>
              </w:rPr>
              <w:t>IV</w:t>
            </w:r>
            <w:r>
              <w:rPr>
                <w:rFonts w:cs="Times New Roman"/>
                <w:sz w:val="20"/>
                <w:lang w:eastAsia="ru-RU"/>
              </w:rPr>
              <w:t xml:space="preserve"> вв.</w:t>
            </w:r>
          </w:p>
        </w:tc>
        <w:tc>
          <w:tcPr>
            <w:tcW w:w="56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both"/>
              <w:rPr>
                <w:rFonts w:cs="Times New Roman"/>
                <w:sz w:val="20"/>
                <w:lang w:eastAsia="ru-RU"/>
              </w:rPr>
            </w:pPr>
            <w:r>
              <w:rPr>
                <w:rFonts w:cs="Times New Roman"/>
                <w:sz w:val="20"/>
                <w:lang w:eastAsia="ru-RU"/>
              </w:rPr>
              <w:t>Приказ министерства культуры и туризма Тульской области от 06.03.2014 № 45 «Об утверждении списка выявленных объектов культурного наследия – памятников археологии Тульской о</w:t>
            </w:r>
            <w:r>
              <w:rPr>
                <w:rFonts w:cs="Times New Roman"/>
                <w:sz w:val="20"/>
                <w:lang w:eastAsia="ru-RU"/>
              </w:rPr>
              <w:t>б</w:t>
            </w:r>
            <w:r>
              <w:rPr>
                <w:rFonts w:cs="Times New Roman"/>
                <w:sz w:val="20"/>
                <w:lang w:eastAsia="ru-RU"/>
              </w:rPr>
              <w:t>ласти»</w:t>
            </w:r>
          </w:p>
        </w:tc>
      </w:tr>
      <w:tr w:rsidR="00103D13">
        <w:trPr>
          <w:cantSplit/>
          <w:trHeight w:val="518"/>
          <w:jc w:val="center"/>
        </w:trPr>
        <w:tc>
          <w:tcPr>
            <w:tcW w:w="12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13.</w:t>
            </w:r>
          </w:p>
        </w:tc>
        <w:tc>
          <w:tcPr>
            <w:tcW w:w="28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Кичевский. Селище (Красн</w:t>
            </w:r>
            <w:r>
              <w:rPr>
                <w:rFonts w:cs="Times New Roman"/>
                <w:sz w:val="20"/>
                <w:lang w:eastAsia="ru-RU"/>
              </w:rPr>
              <w:t>о</w:t>
            </w:r>
            <w:r>
              <w:rPr>
                <w:rFonts w:cs="Times New Roman"/>
                <w:sz w:val="20"/>
                <w:lang w:eastAsia="ru-RU"/>
              </w:rPr>
              <w:t xml:space="preserve">буйцы 2) </w:t>
            </w:r>
            <w:r>
              <w:rPr>
                <w:rFonts w:cs="Times New Roman"/>
                <w:sz w:val="20"/>
                <w:lang w:val="en-US" w:eastAsia="ru-RU"/>
              </w:rPr>
              <w:t>XII</w:t>
            </w:r>
            <w:r>
              <w:rPr>
                <w:rFonts w:cs="Times New Roman"/>
                <w:sz w:val="20"/>
                <w:lang w:eastAsia="ru-RU"/>
              </w:rPr>
              <w:t>-Х</w:t>
            </w:r>
            <w:r>
              <w:rPr>
                <w:rFonts w:cs="Times New Roman"/>
                <w:sz w:val="20"/>
                <w:lang w:val="en-US" w:eastAsia="ru-RU"/>
              </w:rPr>
              <w:t>IV</w:t>
            </w:r>
            <w:r>
              <w:rPr>
                <w:rFonts w:cs="Times New Roman"/>
                <w:sz w:val="20"/>
                <w:lang w:eastAsia="ru-RU"/>
              </w:rPr>
              <w:t xml:space="preserve"> вв.</w:t>
            </w:r>
          </w:p>
        </w:tc>
        <w:tc>
          <w:tcPr>
            <w:tcW w:w="56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both"/>
              <w:rPr>
                <w:rFonts w:cs="Times New Roman"/>
                <w:sz w:val="20"/>
                <w:lang w:eastAsia="ru-RU"/>
              </w:rPr>
            </w:pPr>
            <w:r>
              <w:rPr>
                <w:rFonts w:cs="Times New Roman"/>
                <w:sz w:val="20"/>
                <w:lang w:eastAsia="ru-RU"/>
              </w:rPr>
              <w:t>Приказ министерства культуры и туризма Тульской области от 06.03.2014 № 45 «Об утверждении списка выявленных объектов культурного наследия – памятников археологии Тульской о</w:t>
            </w:r>
            <w:r>
              <w:rPr>
                <w:rFonts w:cs="Times New Roman"/>
                <w:sz w:val="20"/>
                <w:lang w:eastAsia="ru-RU"/>
              </w:rPr>
              <w:t>б</w:t>
            </w:r>
            <w:r>
              <w:rPr>
                <w:rFonts w:cs="Times New Roman"/>
                <w:sz w:val="20"/>
                <w:lang w:eastAsia="ru-RU"/>
              </w:rPr>
              <w:t>ласти»</w:t>
            </w:r>
          </w:p>
        </w:tc>
      </w:tr>
      <w:tr w:rsidR="00103D13">
        <w:trPr>
          <w:cantSplit/>
          <w:trHeight w:val="518"/>
          <w:jc w:val="center"/>
        </w:trPr>
        <w:tc>
          <w:tcPr>
            <w:tcW w:w="12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14.</w:t>
            </w:r>
          </w:p>
        </w:tc>
        <w:tc>
          <w:tcPr>
            <w:tcW w:w="28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 xml:space="preserve">.Красные Буйцы. Селище 1. </w:t>
            </w:r>
            <w:r>
              <w:rPr>
                <w:rFonts w:cs="Times New Roman"/>
                <w:sz w:val="20"/>
                <w:lang w:val="en-US" w:eastAsia="ru-RU"/>
              </w:rPr>
              <w:t>XII</w:t>
            </w:r>
            <w:r>
              <w:rPr>
                <w:rFonts w:cs="Times New Roman"/>
                <w:sz w:val="20"/>
                <w:lang w:eastAsia="ru-RU"/>
              </w:rPr>
              <w:t>-Х</w:t>
            </w:r>
            <w:r>
              <w:rPr>
                <w:rFonts w:cs="Times New Roman"/>
                <w:sz w:val="20"/>
                <w:lang w:val="en-US" w:eastAsia="ru-RU"/>
              </w:rPr>
              <w:t>IV</w:t>
            </w:r>
            <w:r>
              <w:rPr>
                <w:rFonts w:cs="Times New Roman"/>
                <w:sz w:val="20"/>
                <w:lang w:eastAsia="ru-RU"/>
              </w:rPr>
              <w:t xml:space="preserve"> вв.</w:t>
            </w:r>
          </w:p>
        </w:tc>
        <w:tc>
          <w:tcPr>
            <w:tcW w:w="56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both"/>
              <w:rPr>
                <w:rFonts w:cs="Times New Roman"/>
                <w:sz w:val="20"/>
                <w:lang w:eastAsia="ru-RU"/>
              </w:rPr>
            </w:pPr>
            <w:r>
              <w:rPr>
                <w:rFonts w:cs="Times New Roman"/>
                <w:sz w:val="20"/>
                <w:lang w:eastAsia="ru-RU"/>
              </w:rPr>
              <w:t>Приказ министерства культуры и туризма Тульской области от 06.03.2014 № 45 «Об утверждении списка выявленных объектов культурного наследия – памятников археологии Тульской о</w:t>
            </w:r>
            <w:r>
              <w:rPr>
                <w:rFonts w:cs="Times New Roman"/>
                <w:sz w:val="20"/>
                <w:lang w:eastAsia="ru-RU"/>
              </w:rPr>
              <w:t>б</w:t>
            </w:r>
            <w:r>
              <w:rPr>
                <w:rFonts w:cs="Times New Roman"/>
                <w:sz w:val="20"/>
                <w:lang w:eastAsia="ru-RU"/>
              </w:rPr>
              <w:t>ласти»</w:t>
            </w:r>
          </w:p>
        </w:tc>
      </w:tr>
      <w:tr w:rsidR="00103D13">
        <w:trPr>
          <w:cantSplit/>
          <w:trHeight w:val="557"/>
          <w:jc w:val="center"/>
        </w:trPr>
        <w:tc>
          <w:tcPr>
            <w:tcW w:w="12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15.</w:t>
            </w:r>
          </w:p>
        </w:tc>
        <w:tc>
          <w:tcPr>
            <w:tcW w:w="28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 xml:space="preserve">Малиновка. Селище 1. </w:t>
            </w:r>
            <w:r>
              <w:rPr>
                <w:rFonts w:cs="Times New Roman"/>
                <w:sz w:val="20"/>
                <w:lang w:val="en-US" w:eastAsia="ru-RU"/>
              </w:rPr>
              <w:t>XII</w:t>
            </w:r>
            <w:r>
              <w:rPr>
                <w:rFonts w:cs="Times New Roman"/>
                <w:sz w:val="20"/>
                <w:lang w:eastAsia="ru-RU"/>
              </w:rPr>
              <w:t>-Х</w:t>
            </w:r>
            <w:r>
              <w:rPr>
                <w:rFonts w:cs="Times New Roman"/>
                <w:sz w:val="20"/>
                <w:lang w:val="en-US" w:eastAsia="ru-RU"/>
              </w:rPr>
              <w:t>IV</w:t>
            </w:r>
            <w:r>
              <w:rPr>
                <w:rFonts w:cs="Times New Roman"/>
                <w:sz w:val="20"/>
                <w:lang w:eastAsia="ru-RU"/>
              </w:rPr>
              <w:t xml:space="preserve"> вв.</w:t>
            </w:r>
          </w:p>
        </w:tc>
        <w:tc>
          <w:tcPr>
            <w:tcW w:w="56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both"/>
              <w:rPr>
                <w:rFonts w:cs="Times New Roman"/>
                <w:sz w:val="20"/>
                <w:lang w:eastAsia="ru-RU"/>
              </w:rPr>
            </w:pPr>
            <w:r>
              <w:rPr>
                <w:rFonts w:cs="Times New Roman"/>
                <w:sz w:val="20"/>
                <w:lang w:eastAsia="ru-RU"/>
              </w:rPr>
              <w:t>Приказ министерства культуры и туризма Тульской области от 06.03.2014 № 45 «Об утверждении списка выявленных объектов культурного наследия – памятников археологии Тульской о</w:t>
            </w:r>
            <w:r>
              <w:rPr>
                <w:rFonts w:cs="Times New Roman"/>
                <w:sz w:val="20"/>
                <w:lang w:eastAsia="ru-RU"/>
              </w:rPr>
              <w:t>б</w:t>
            </w:r>
            <w:r>
              <w:rPr>
                <w:rFonts w:cs="Times New Roman"/>
                <w:sz w:val="20"/>
                <w:lang w:eastAsia="ru-RU"/>
              </w:rPr>
              <w:t>ласти»</w:t>
            </w:r>
          </w:p>
        </w:tc>
      </w:tr>
      <w:tr w:rsidR="00103D13">
        <w:trPr>
          <w:cantSplit/>
          <w:trHeight w:val="518"/>
          <w:jc w:val="center"/>
        </w:trPr>
        <w:tc>
          <w:tcPr>
            <w:tcW w:w="12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16.</w:t>
            </w:r>
          </w:p>
        </w:tc>
        <w:tc>
          <w:tcPr>
            <w:tcW w:w="28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 xml:space="preserve">Малиновка. Селище 2. </w:t>
            </w:r>
            <w:r>
              <w:rPr>
                <w:rFonts w:cs="Times New Roman"/>
                <w:sz w:val="20"/>
                <w:lang w:val="en-US" w:eastAsia="ru-RU"/>
              </w:rPr>
              <w:t>XII</w:t>
            </w:r>
            <w:r>
              <w:rPr>
                <w:rFonts w:cs="Times New Roman"/>
                <w:sz w:val="20"/>
                <w:lang w:eastAsia="ru-RU"/>
              </w:rPr>
              <w:t>-Х</w:t>
            </w:r>
            <w:r>
              <w:rPr>
                <w:rFonts w:cs="Times New Roman"/>
                <w:sz w:val="20"/>
                <w:lang w:val="en-US" w:eastAsia="ru-RU"/>
              </w:rPr>
              <w:t>IV</w:t>
            </w:r>
            <w:r>
              <w:rPr>
                <w:rFonts w:cs="Times New Roman"/>
                <w:sz w:val="20"/>
                <w:lang w:eastAsia="ru-RU"/>
              </w:rPr>
              <w:t xml:space="preserve"> вв.</w:t>
            </w:r>
          </w:p>
        </w:tc>
        <w:tc>
          <w:tcPr>
            <w:tcW w:w="56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both"/>
              <w:rPr>
                <w:rFonts w:cs="Times New Roman"/>
                <w:sz w:val="20"/>
                <w:lang w:eastAsia="ru-RU"/>
              </w:rPr>
            </w:pPr>
            <w:r>
              <w:rPr>
                <w:rFonts w:cs="Times New Roman"/>
                <w:sz w:val="20"/>
                <w:lang w:eastAsia="ru-RU"/>
              </w:rPr>
              <w:t>Приказ министерства культуры и туризма Тульской области от 06.03.2014 № 45 «Об утверждении списка выявленных объектов культурного наследия – памятников археологии Тульской о</w:t>
            </w:r>
            <w:r>
              <w:rPr>
                <w:rFonts w:cs="Times New Roman"/>
                <w:sz w:val="20"/>
                <w:lang w:eastAsia="ru-RU"/>
              </w:rPr>
              <w:t>б</w:t>
            </w:r>
            <w:r>
              <w:rPr>
                <w:rFonts w:cs="Times New Roman"/>
                <w:sz w:val="20"/>
                <w:lang w:eastAsia="ru-RU"/>
              </w:rPr>
              <w:t>ласти»</w:t>
            </w:r>
          </w:p>
        </w:tc>
      </w:tr>
      <w:tr w:rsidR="00103D13">
        <w:trPr>
          <w:cantSplit/>
          <w:trHeight w:val="344"/>
          <w:jc w:val="center"/>
        </w:trPr>
        <w:tc>
          <w:tcPr>
            <w:tcW w:w="12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17.</w:t>
            </w:r>
          </w:p>
        </w:tc>
        <w:tc>
          <w:tcPr>
            <w:tcW w:w="28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 xml:space="preserve">Сафоновка. Селище 1. </w:t>
            </w:r>
            <w:r>
              <w:rPr>
                <w:rFonts w:cs="Times New Roman"/>
                <w:sz w:val="20"/>
                <w:lang w:val="en-US" w:eastAsia="ru-RU"/>
              </w:rPr>
              <w:t>XII</w:t>
            </w:r>
            <w:r>
              <w:rPr>
                <w:rFonts w:cs="Times New Roman"/>
                <w:sz w:val="20"/>
                <w:lang w:eastAsia="ru-RU"/>
              </w:rPr>
              <w:t>-Х</w:t>
            </w:r>
            <w:r>
              <w:rPr>
                <w:rFonts w:cs="Times New Roman"/>
                <w:sz w:val="20"/>
                <w:lang w:val="en-US" w:eastAsia="ru-RU"/>
              </w:rPr>
              <w:t>IV</w:t>
            </w:r>
            <w:r>
              <w:rPr>
                <w:rFonts w:cs="Times New Roman"/>
                <w:sz w:val="20"/>
                <w:lang w:eastAsia="ru-RU"/>
              </w:rPr>
              <w:t xml:space="preserve"> вв.</w:t>
            </w:r>
          </w:p>
        </w:tc>
        <w:tc>
          <w:tcPr>
            <w:tcW w:w="56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both"/>
              <w:rPr>
                <w:rFonts w:cs="Times New Roman"/>
                <w:sz w:val="20"/>
                <w:lang w:eastAsia="ru-RU"/>
              </w:rPr>
            </w:pPr>
            <w:r>
              <w:rPr>
                <w:rFonts w:cs="Times New Roman"/>
                <w:sz w:val="20"/>
                <w:lang w:eastAsia="ru-RU"/>
              </w:rPr>
              <w:t>Приказ министерства культуры и туризма Тульской области от 06.03.2014 № 45 «Об утверждении списка выявленных объектов культурного наследия – памятников археологии Тульской о</w:t>
            </w:r>
            <w:r>
              <w:rPr>
                <w:rFonts w:cs="Times New Roman"/>
                <w:sz w:val="20"/>
                <w:lang w:eastAsia="ru-RU"/>
              </w:rPr>
              <w:t>б</w:t>
            </w:r>
            <w:r>
              <w:rPr>
                <w:rFonts w:cs="Times New Roman"/>
                <w:sz w:val="20"/>
                <w:lang w:eastAsia="ru-RU"/>
              </w:rPr>
              <w:t>ласти»</w:t>
            </w:r>
          </w:p>
        </w:tc>
      </w:tr>
      <w:tr w:rsidR="00103D13">
        <w:trPr>
          <w:cantSplit/>
          <w:trHeight w:val="557"/>
          <w:jc w:val="center"/>
        </w:trPr>
        <w:tc>
          <w:tcPr>
            <w:tcW w:w="12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18.</w:t>
            </w:r>
          </w:p>
        </w:tc>
        <w:tc>
          <w:tcPr>
            <w:tcW w:w="28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 xml:space="preserve">Селезневка. Селище 1. </w:t>
            </w:r>
            <w:r>
              <w:rPr>
                <w:rFonts w:cs="Times New Roman"/>
                <w:sz w:val="20"/>
                <w:lang w:val="en-US" w:eastAsia="ru-RU"/>
              </w:rPr>
              <w:t>XII</w:t>
            </w:r>
            <w:r>
              <w:rPr>
                <w:rFonts w:cs="Times New Roman"/>
                <w:sz w:val="20"/>
                <w:lang w:eastAsia="ru-RU"/>
              </w:rPr>
              <w:t>-Х</w:t>
            </w:r>
            <w:r>
              <w:rPr>
                <w:rFonts w:cs="Times New Roman"/>
                <w:sz w:val="20"/>
                <w:lang w:val="en-US" w:eastAsia="ru-RU"/>
              </w:rPr>
              <w:t>IV</w:t>
            </w:r>
            <w:r>
              <w:rPr>
                <w:rFonts w:cs="Times New Roman"/>
                <w:sz w:val="20"/>
                <w:lang w:eastAsia="ru-RU"/>
              </w:rPr>
              <w:t xml:space="preserve"> вв.</w:t>
            </w:r>
          </w:p>
        </w:tc>
        <w:tc>
          <w:tcPr>
            <w:tcW w:w="56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both"/>
              <w:rPr>
                <w:rFonts w:cs="Times New Roman"/>
                <w:sz w:val="20"/>
                <w:lang w:eastAsia="ru-RU"/>
              </w:rPr>
            </w:pPr>
            <w:r>
              <w:rPr>
                <w:rFonts w:cs="Times New Roman"/>
                <w:sz w:val="20"/>
                <w:lang w:eastAsia="ru-RU"/>
              </w:rPr>
              <w:t>Приказ министерства культуры и туризма Тульской области от 06.03.2014 № 45 «Об утверждении списка выявленных объектов культурного наследия – памятников археологии Тульской о</w:t>
            </w:r>
            <w:r>
              <w:rPr>
                <w:rFonts w:cs="Times New Roman"/>
                <w:sz w:val="20"/>
                <w:lang w:eastAsia="ru-RU"/>
              </w:rPr>
              <w:t>б</w:t>
            </w:r>
            <w:r>
              <w:rPr>
                <w:rFonts w:cs="Times New Roman"/>
                <w:sz w:val="20"/>
                <w:lang w:eastAsia="ru-RU"/>
              </w:rPr>
              <w:t>ласти»</w:t>
            </w:r>
          </w:p>
        </w:tc>
      </w:tr>
      <w:tr w:rsidR="00103D13">
        <w:trPr>
          <w:cantSplit/>
          <w:trHeight w:val="557"/>
          <w:jc w:val="center"/>
        </w:trPr>
        <w:tc>
          <w:tcPr>
            <w:tcW w:w="12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19.</w:t>
            </w:r>
          </w:p>
        </w:tc>
        <w:tc>
          <w:tcPr>
            <w:tcW w:w="28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 xml:space="preserve">Селезневка. Селище 2. </w:t>
            </w:r>
            <w:r>
              <w:rPr>
                <w:rFonts w:cs="Times New Roman"/>
                <w:sz w:val="20"/>
                <w:lang w:val="en-US" w:eastAsia="ru-RU"/>
              </w:rPr>
              <w:t>XII</w:t>
            </w:r>
            <w:r>
              <w:rPr>
                <w:rFonts w:cs="Times New Roman"/>
                <w:sz w:val="20"/>
                <w:lang w:eastAsia="ru-RU"/>
              </w:rPr>
              <w:t>-Х</w:t>
            </w:r>
            <w:r>
              <w:rPr>
                <w:rFonts w:cs="Times New Roman"/>
                <w:sz w:val="20"/>
                <w:lang w:val="en-US" w:eastAsia="ru-RU"/>
              </w:rPr>
              <w:t>IV</w:t>
            </w:r>
            <w:r>
              <w:rPr>
                <w:rFonts w:cs="Times New Roman"/>
                <w:sz w:val="20"/>
                <w:lang w:eastAsia="ru-RU"/>
              </w:rPr>
              <w:t xml:space="preserve"> вв.</w:t>
            </w:r>
          </w:p>
        </w:tc>
        <w:tc>
          <w:tcPr>
            <w:tcW w:w="56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both"/>
              <w:rPr>
                <w:rFonts w:cs="Times New Roman"/>
                <w:sz w:val="20"/>
                <w:lang w:eastAsia="ru-RU"/>
              </w:rPr>
            </w:pPr>
            <w:r>
              <w:rPr>
                <w:rFonts w:cs="Times New Roman"/>
                <w:sz w:val="20"/>
                <w:lang w:eastAsia="ru-RU"/>
              </w:rPr>
              <w:t>Приказ министерства культуры и туризма Тульской области от 06.03.2014 № 45 «Об утверждении списка выявленных объектов культурного наследия – памятников археологии Тульской о</w:t>
            </w:r>
            <w:r>
              <w:rPr>
                <w:rFonts w:cs="Times New Roman"/>
                <w:sz w:val="20"/>
                <w:lang w:eastAsia="ru-RU"/>
              </w:rPr>
              <w:t>б</w:t>
            </w:r>
            <w:r>
              <w:rPr>
                <w:rFonts w:cs="Times New Roman"/>
                <w:sz w:val="20"/>
                <w:lang w:eastAsia="ru-RU"/>
              </w:rPr>
              <w:t>ласти»</w:t>
            </w:r>
          </w:p>
        </w:tc>
      </w:tr>
      <w:tr w:rsidR="00103D13">
        <w:trPr>
          <w:cantSplit/>
          <w:trHeight w:val="450"/>
          <w:jc w:val="center"/>
        </w:trPr>
        <w:tc>
          <w:tcPr>
            <w:tcW w:w="12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20.</w:t>
            </w:r>
          </w:p>
        </w:tc>
        <w:tc>
          <w:tcPr>
            <w:tcW w:w="28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Селезневка. Грунтовый могил</w:t>
            </w:r>
            <w:r>
              <w:rPr>
                <w:rFonts w:cs="Times New Roman"/>
                <w:sz w:val="20"/>
                <w:lang w:eastAsia="ru-RU"/>
              </w:rPr>
              <w:t>ь</w:t>
            </w:r>
            <w:r>
              <w:rPr>
                <w:rFonts w:cs="Times New Roman"/>
                <w:sz w:val="20"/>
                <w:lang w:eastAsia="ru-RU"/>
              </w:rPr>
              <w:t>ник.</w:t>
            </w:r>
            <w:r>
              <w:rPr>
                <w:rFonts w:cs="Times New Roman"/>
                <w:sz w:val="20"/>
                <w:lang w:val="en-US" w:eastAsia="ru-RU"/>
              </w:rPr>
              <w:t>XII</w:t>
            </w:r>
            <w:r>
              <w:rPr>
                <w:rFonts w:cs="Times New Roman"/>
                <w:sz w:val="20"/>
                <w:lang w:eastAsia="ru-RU"/>
              </w:rPr>
              <w:t>-Х</w:t>
            </w:r>
            <w:r>
              <w:rPr>
                <w:rFonts w:cs="Times New Roman"/>
                <w:sz w:val="20"/>
                <w:lang w:val="en-US" w:eastAsia="ru-RU"/>
              </w:rPr>
              <w:t>IV</w:t>
            </w:r>
            <w:r>
              <w:rPr>
                <w:rFonts w:cs="Times New Roman"/>
                <w:sz w:val="20"/>
                <w:lang w:eastAsia="ru-RU"/>
              </w:rPr>
              <w:t xml:space="preserve"> вв.</w:t>
            </w:r>
          </w:p>
        </w:tc>
        <w:tc>
          <w:tcPr>
            <w:tcW w:w="56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both"/>
              <w:rPr>
                <w:rFonts w:cs="Times New Roman"/>
                <w:sz w:val="20"/>
                <w:lang w:eastAsia="ru-RU"/>
              </w:rPr>
            </w:pPr>
            <w:r>
              <w:rPr>
                <w:rFonts w:cs="Times New Roman"/>
                <w:sz w:val="20"/>
                <w:lang w:eastAsia="ru-RU"/>
              </w:rPr>
              <w:t>Приказ министерства культуры и туризма Тульской области от 06.03.2014 № 45 «Об утверждении списка выявленных объектов культурного наследия – памятников археологии Тульской о</w:t>
            </w:r>
            <w:r>
              <w:rPr>
                <w:rFonts w:cs="Times New Roman"/>
                <w:sz w:val="20"/>
                <w:lang w:eastAsia="ru-RU"/>
              </w:rPr>
              <w:t>б</w:t>
            </w:r>
            <w:r>
              <w:rPr>
                <w:rFonts w:cs="Times New Roman"/>
                <w:sz w:val="20"/>
                <w:lang w:eastAsia="ru-RU"/>
              </w:rPr>
              <w:t>ласти»</w:t>
            </w:r>
          </w:p>
        </w:tc>
      </w:tr>
      <w:tr w:rsidR="00103D13">
        <w:trPr>
          <w:cantSplit/>
          <w:trHeight w:val="328"/>
          <w:jc w:val="center"/>
        </w:trPr>
        <w:tc>
          <w:tcPr>
            <w:tcW w:w="1217"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21.</w:t>
            </w:r>
          </w:p>
        </w:tc>
        <w:tc>
          <w:tcPr>
            <w:tcW w:w="28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center"/>
              <w:rPr>
                <w:rFonts w:cs="Times New Roman"/>
                <w:sz w:val="20"/>
                <w:lang w:eastAsia="ru-RU"/>
              </w:rPr>
            </w:pPr>
            <w:r>
              <w:rPr>
                <w:rFonts w:cs="Times New Roman"/>
                <w:sz w:val="20"/>
                <w:lang w:eastAsia="ru-RU"/>
              </w:rPr>
              <w:t xml:space="preserve">Страховка. Селище 1. </w:t>
            </w:r>
            <w:r>
              <w:rPr>
                <w:rFonts w:cs="Times New Roman"/>
                <w:sz w:val="20"/>
                <w:lang w:val="en-US" w:eastAsia="ru-RU"/>
              </w:rPr>
              <w:t>XIII</w:t>
            </w:r>
            <w:r>
              <w:rPr>
                <w:rFonts w:cs="Times New Roman"/>
                <w:sz w:val="20"/>
                <w:lang w:eastAsia="ru-RU"/>
              </w:rPr>
              <w:t>-Х</w:t>
            </w:r>
            <w:r>
              <w:rPr>
                <w:rFonts w:cs="Times New Roman"/>
                <w:sz w:val="20"/>
                <w:lang w:val="en-US" w:eastAsia="ru-RU"/>
              </w:rPr>
              <w:t>IV</w:t>
            </w:r>
            <w:r>
              <w:rPr>
                <w:rFonts w:cs="Times New Roman"/>
                <w:sz w:val="20"/>
                <w:lang w:eastAsia="ru-RU"/>
              </w:rPr>
              <w:t xml:space="preserve"> вв.</w:t>
            </w:r>
          </w:p>
        </w:tc>
        <w:tc>
          <w:tcPr>
            <w:tcW w:w="560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suppressAutoHyphens w:val="0"/>
              <w:jc w:val="both"/>
              <w:rPr>
                <w:rFonts w:cs="Times New Roman"/>
                <w:sz w:val="20"/>
                <w:lang w:eastAsia="ru-RU"/>
              </w:rPr>
            </w:pPr>
            <w:r>
              <w:rPr>
                <w:rFonts w:cs="Times New Roman"/>
                <w:sz w:val="20"/>
                <w:lang w:eastAsia="ru-RU"/>
              </w:rPr>
              <w:t>Приказ министерства культуры и туризма Тульской области от 06.03.2014 № 45 «Об утверждении списка выявленных объектов культурного наследия – памятников археологии Тульской о</w:t>
            </w:r>
            <w:r>
              <w:rPr>
                <w:rFonts w:cs="Times New Roman"/>
                <w:sz w:val="20"/>
                <w:lang w:eastAsia="ru-RU"/>
              </w:rPr>
              <w:t>б</w:t>
            </w:r>
            <w:r>
              <w:rPr>
                <w:rFonts w:cs="Times New Roman"/>
                <w:sz w:val="20"/>
                <w:lang w:eastAsia="ru-RU"/>
              </w:rPr>
              <w:t>ласти»</w:t>
            </w:r>
          </w:p>
        </w:tc>
      </w:tr>
    </w:tbl>
    <w:p w:rsidR="00103D13" w:rsidRDefault="00103D13">
      <w:pPr>
        <w:tabs>
          <w:tab w:val="left" w:pos="1698"/>
          <w:tab w:val="left" w:pos="1854"/>
        </w:tabs>
        <w:spacing w:line="276" w:lineRule="auto"/>
        <w:ind w:right="2" w:firstLine="1134"/>
        <w:jc w:val="center"/>
        <w:rPr>
          <w:rFonts w:ascii="PT Astra Serif" w:hAnsi="PT Astra Serif"/>
          <w:sz w:val="24"/>
        </w:rPr>
      </w:pPr>
    </w:p>
    <w:p w:rsidR="00103D13" w:rsidRDefault="00103D13">
      <w:pPr>
        <w:tabs>
          <w:tab w:val="left" w:pos="1698"/>
          <w:tab w:val="left" w:pos="1854"/>
        </w:tabs>
        <w:spacing w:line="276" w:lineRule="auto"/>
        <w:ind w:right="2" w:firstLine="1134"/>
        <w:jc w:val="center"/>
        <w:rPr>
          <w:rFonts w:ascii="PT Astra Serif" w:hAnsi="PT Astra Serif"/>
          <w:sz w:val="24"/>
        </w:rPr>
      </w:pPr>
    </w:p>
    <w:p w:rsidR="00103D13" w:rsidRDefault="00A37871">
      <w:pPr>
        <w:pStyle w:val="Heading3"/>
        <w:tabs>
          <w:tab w:val="left" w:pos="1698"/>
          <w:tab w:val="left" w:pos="1854"/>
        </w:tabs>
        <w:spacing w:line="276" w:lineRule="auto"/>
        <w:ind w:right="2" w:firstLine="1134"/>
        <w:jc w:val="center"/>
        <w:rPr>
          <w:rFonts w:ascii="PT Astra Serif" w:hAnsi="PT Astra Serif"/>
        </w:rPr>
      </w:pPr>
      <w:bookmarkStart w:id="48" w:name="__RefHeading___Toc153966_2661638684"/>
      <w:bookmarkStart w:id="49" w:name="_Toc222470810"/>
      <w:bookmarkEnd w:id="48"/>
      <w:r>
        <w:rPr>
          <w:rFonts w:ascii="PT Astra Serif" w:hAnsi="PT Astra Serif"/>
        </w:rPr>
        <w:t xml:space="preserve">2.6 </w:t>
      </w:r>
      <w:bookmarkStart w:id="50" w:name="_TOC_250028"/>
      <w:r>
        <w:rPr>
          <w:rFonts w:ascii="PT Astra Serif" w:hAnsi="PT Astra Serif"/>
        </w:rPr>
        <w:t>Сведения о зонах с особыми условиями использования</w:t>
      </w:r>
      <w:bookmarkEnd w:id="50"/>
      <w:r>
        <w:rPr>
          <w:rFonts w:ascii="PT Astra Serif" w:hAnsi="PT Astra Serif"/>
        </w:rPr>
        <w:t xml:space="preserve"> территории, расположенных на территории муниципального образования</w:t>
      </w:r>
      <w:bookmarkEnd w:id="49"/>
    </w:p>
    <w:p w:rsidR="00103D13" w:rsidRDefault="00103D13">
      <w:pPr>
        <w:pStyle w:val="af2"/>
        <w:spacing w:before="202" w:line="276" w:lineRule="auto"/>
        <w:ind w:right="2"/>
        <w:jc w:val="center"/>
        <w:rPr>
          <w:rFonts w:ascii="PT Astra Serif" w:hAnsi="PT Astra Serif"/>
          <w:b/>
        </w:rPr>
      </w:pPr>
    </w:p>
    <w:p w:rsidR="00103D13" w:rsidRDefault="00A37871">
      <w:pPr>
        <w:pStyle w:val="af2"/>
        <w:spacing w:line="276" w:lineRule="auto"/>
        <w:ind w:left="539" w:right="2" w:firstLine="710"/>
        <w:jc w:val="both"/>
        <w:rPr>
          <w:rFonts w:ascii="PT Astra Serif" w:hAnsi="PT Astra Serif"/>
        </w:rPr>
      </w:pPr>
      <w:r>
        <w:rPr>
          <w:rFonts w:ascii="PT Astra Serif" w:hAnsi="PT Astra Serif"/>
        </w:rPr>
        <w:t>В соответствии со статьей 1 Градостроительного кодекса Российской Федерации, к зонам с особыми условиями использования территорий (ЗОУИТ) относятся: охранные, санитарно-защитные зоны, зоны охраны объектов культурного наследия (памятников истории и культуры)народовРоссийскойФедерации(далее-объектыкультурного</w:t>
      </w:r>
      <w:r>
        <w:rPr>
          <w:rFonts w:ascii="PT Astra Serif" w:hAnsi="PT Astra Serif"/>
          <w:spacing w:val="-2"/>
        </w:rPr>
        <w:t xml:space="preserve">наследия), </w:t>
      </w:r>
      <w:r>
        <w:rPr>
          <w:rFonts w:ascii="PT Astra Serif" w:hAnsi="PT Astra Serif"/>
        </w:rPr>
        <w:t>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103D13" w:rsidRDefault="00A37871">
      <w:pPr>
        <w:pStyle w:val="af2"/>
        <w:spacing w:line="276" w:lineRule="auto"/>
        <w:ind w:left="539" w:right="2" w:firstLine="566"/>
        <w:jc w:val="both"/>
        <w:rPr>
          <w:rFonts w:ascii="PT Astra Serif" w:hAnsi="PT Astra Serif"/>
        </w:rPr>
      </w:pPr>
      <w:r>
        <w:rPr>
          <w:rFonts w:ascii="PT Astra Serif" w:hAnsi="PT Astra Serif"/>
        </w:rPr>
        <w:t xml:space="preserve">На карте границ территорий, земель и ограничений (лист 1 Часть 2), указанные зоны </w:t>
      </w:r>
      <w:r>
        <w:rPr>
          <w:rFonts w:ascii="PT Astra Serif" w:hAnsi="PT Astra Serif"/>
        </w:rPr>
        <w:lastRenderedPageBreak/>
        <w:t>отображаются. Это означает, что фиксируются уже существующие зоны, утверждённые (установленные) в порядке, определенном федеральным, региональным законодательством и иными нормативными правовыми актами, а также зоны, сведения о которых внесены в Единый государственный реестр недвижимости. Таким образом, не утвержденные (не установленные) зоны с особыми условиями использования территорий, сведения о которых не внесены в ЕГРН в Генеральном плане не отражаются.</w:t>
      </w:r>
    </w:p>
    <w:p w:rsidR="00103D13" w:rsidRDefault="00A37871">
      <w:pPr>
        <w:pStyle w:val="af2"/>
        <w:spacing w:line="276" w:lineRule="auto"/>
        <w:ind w:left="1105" w:right="2"/>
        <w:jc w:val="both"/>
        <w:rPr>
          <w:rFonts w:ascii="PT Astra Serif" w:hAnsi="PT Astra Serif"/>
        </w:rPr>
      </w:pPr>
      <w:r>
        <w:rPr>
          <w:rFonts w:ascii="PT Astra Serif" w:hAnsi="PT Astra Serif"/>
        </w:rPr>
        <w:t xml:space="preserve">В Генеральном плане такие зоны самостоятельно не </w:t>
      </w:r>
      <w:r>
        <w:rPr>
          <w:rFonts w:ascii="PT Astra Serif" w:hAnsi="PT Astra Serif"/>
          <w:spacing w:val="-2"/>
        </w:rPr>
        <w:t>устанавливаются.</w:t>
      </w:r>
    </w:p>
    <w:p w:rsidR="00103D13" w:rsidRDefault="00A37871">
      <w:pPr>
        <w:pStyle w:val="af2"/>
        <w:spacing w:line="276" w:lineRule="auto"/>
        <w:ind w:left="539" w:right="2" w:firstLine="566"/>
        <w:jc w:val="both"/>
        <w:rPr>
          <w:rFonts w:ascii="PT Astra Serif" w:hAnsi="PT Astra Serif"/>
        </w:rPr>
      </w:pPr>
      <w:r>
        <w:rPr>
          <w:rFonts w:ascii="PT Astra Serif" w:hAnsi="PT Astra Serif"/>
        </w:rPr>
        <w:t>Статьей 32 Федерального закона от 13.07.2015 № 218-ФЗ «О государственной регистрации недвижимости» (далее - Закон о регистрации) органы государственной власти и органы местного самоуправления наделены обязанностью по направлению в орган регистрации прав документов (содержащихся в них сведений) для внесения сведений в ЕГРН в случае принятия ими решений (актов) в том числе об установлении, изменении или о прекращении существования ЗОУИТ.</w:t>
      </w:r>
    </w:p>
    <w:p w:rsidR="00103D13" w:rsidRDefault="00A37871">
      <w:pPr>
        <w:pStyle w:val="af2"/>
        <w:spacing w:line="276" w:lineRule="auto"/>
        <w:ind w:left="539" w:right="2" w:firstLine="566"/>
        <w:jc w:val="both"/>
        <w:rPr>
          <w:rFonts w:ascii="PT Astra Serif" w:hAnsi="PT Astra Serif"/>
        </w:rPr>
      </w:pPr>
      <w:r>
        <w:rPr>
          <w:rFonts w:ascii="PT Astra Serif" w:hAnsi="PT Astra Serif"/>
        </w:rPr>
        <w:t>При этом согласно части 18.1 статьи 32 Закона о регистрации обязательным приложением к документам (содержащимся в них сведениям), направляемым в орган регистрации прав в соответствии с пунктом 9 части 1 указанной статьи, являются подготовленные в электронной форме графическое описание местоположения границ ЗОУИТ, перечень координат характерных точек границ таких зон.</w:t>
      </w:r>
    </w:p>
    <w:p w:rsidR="00103D13" w:rsidRDefault="00A37871">
      <w:pPr>
        <w:pStyle w:val="af2"/>
        <w:spacing w:line="276" w:lineRule="auto"/>
        <w:ind w:left="539" w:right="2" w:firstLine="566"/>
        <w:jc w:val="both"/>
        <w:rPr>
          <w:rFonts w:ascii="PT Astra Serif" w:hAnsi="PT Astra Serif"/>
        </w:rPr>
      </w:pPr>
      <w:r>
        <w:rPr>
          <w:rFonts w:ascii="PT Astra Serif" w:hAnsi="PT Astra Serif"/>
        </w:rPr>
        <w:t>Правила предоставления документов, направляемых или предоставляемых в соответствии с частями 1, 3 - 13, 15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ЕГРН и предоставление сведений, содержащихся в ЕГРН, утверждены постановлением Правительства Российской Федерации от 31.12.2015 N 1532 (далее - Правила).</w:t>
      </w:r>
    </w:p>
    <w:p w:rsidR="00103D13" w:rsidRDefault="00A37871">
      <w:pPr>
        <w:pStyle w:val="af2"/>
        <w:spacing w:line="276" w:lineRule="auto"/>
        <w:ind w:left="539" w:right="2" w:firstLine="566"/>
        <w:jc w:val="both"/>
        <w:rPr>
          <w:rFonts w:ascii="PT Astra Serif" w:hAnsi="PT Astra Serif"/>
        </w:rPr>
      </w:pPr>
      <w:r>
        <w:rPr>
          <w:rFonts w:ascii="PT Astra Serif" w:hAnsi="PT Astra Serif"/>
        </w:rPr>
        <w:t>В соответствии с Правилами в случае установления или изменения границ ЗОУИТ, а также прекращения существования ЗОУИТ федеральный орган исполнительной власти, высший исполнительный орган государственной власти субъекта Российской Федерации или орган местного самоуправления, принявшие решение об установлении или изменении границ ЗОУИТ или о прекращении существования ЗОУИТ, направляют в орган регистрации прав документ, воспроизводящий сведения, содержащиеся в решении об установлении или изменении границ таких зон, в том числе их наименование и содержание ограничений использования объектов недвижимости в их границах, или сведения, содержащиеся в решении о прекращении существования ЗОУИТ.</w:t>
      </w:r>
    </w:p>
    <w:p w:rsidR="00103D13" w:rsidRDefault="00A37871">
      <w:pPr>
        <w:pStyle w:val="af2"/>
        <w:spacing w:line="276" w:lineRule="auto"/>
        <w:ind w:left="539" w:right="2" w:firstLine="566"/>
        <w:jc w:val="both"/>
        <w:rPr>
          <w:rFonts w:ascii="PT Astra Serif" w:hAnsi="PT Astra Serif"/>
        </w:rPr>
      </w:pPr>
      <w:r>
        <w:rPr>
          <w:rFonts w:ascii="PT Astra Serif" w:hAnsi="PT Astra Serif"/>
        </w:rPr>
        <w:t>Согласно части 16 статьи 26 Федерального закона от 03.08.2018 № 342-ФЗ «О внесении изменений в Градостроительный кодекс Российской Федерации и отдельные законодательные акты Российской Федерации» (далее - Закон N 342) до утверждения Правительством Российской Федерации положения о ЗОУИТ соответствующего вида в соответствии со статьей 106 Земельного кодекса Российской Федерации (в редакции Закона N 342) решение об установлении такой зоны принимается или ее установление путем согласования границ осуществляется в соответствии с требованиями статьи 106 Земельного кодекса Российской Федерации (в редакции Закона № 342) в порядке, установленном до дня официального опубликования Закона № 342 Правительством Российской Федерации для ЗОУИТ соответствующего вида.</w:t>
      </w:r>
    </w:p>
    <w:p w:rsidR="00103D13" w:rsidRDefault="00A37871">
      <w:pPr>
        <w:pStyle w:val="af2"/>
        <w:spacing w:line="276" w:lineRule="auto"/>
        <w:ind w:left="539" w:right="2" w:firstLine="566"/>
        <w:jc w:val="both"/>
        <w:rPr>
          <w:rFonts w:ascii="PT Astra Serif" w:hAnsi="PT Astra Serif"/>
        </w:rPr>
      </w:pPr>
      <w:r>
        <w:rPr>
          <w:rFonts w:ascii="PT Astra Serif" w:hAnsi="PT Astra Serif"/>
        </w:rPr>
        <w:t xml:space="preserve">Установление, утверждение, внесение в ЕГРН сведений о ЗОУИТ, предоставление </w:t>
      </w:r>
      <w:r>
        <w:rPr>
          <w:rFonts w:ascii="PT Astra Serif" w:hAnsi="PT Astra Serif"/>
        </w:rPr>
        <w:lastRenderedPageBreak/>
        <w:t>информации в Администрацию муниципального образования соответствующих сведений для отображения зон с особыми условиями использования территории в градостроительной документации, является обязанностью организации (заинтересованного лица), которая владеет объектом или объектами, земельным участком или земельными участками на праве собственности или ином законном основании, для которых требуется установление соответствующих ЗОУИТ.</w:t>
      </w:r>
    </w:p>
    <w:p w:rsidR="00103D13" w:rsidRDefault="00A37871">
      <w:pPr>
        <w:pStyle w:val="af2"/>
        <w:spacing w:line="276" w:lineRule="auto"/>
        <w:ind w:left="539" w:right="2" w:firstLine="566"/>
        <w:jc w:val="both"/>
        <w:rPr>
          <w:rFonts w:ascii="PT Astra Serif" w:hAnsi="PT Astra Serif"/>
        </w:rPr>
      </w:pPr>
      <w:r>
        <w:rPr>
          <w:rFonts w:ascii="PT Astra Serif" w:hAnsi="PT Astra Serif"/>
        </w:rPr>
        <w:t>Как предупредительная мера по обеспечению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при осуществлении градостроительной деятельности, в Генеральном плане допускается отображение на карте отдельных зон с особыми условиями использования территории, которые не утверждены в установленном порядке и сведения о которых не внесены в реестр границ ЕГРН</w:t>
      </w:r>
      <w:r>
        <w:rPr>
          <w:rFonts w:ascii="PT Astra Serif" w:hAnsi="PT Astra Serif"/>
          <w:spacing w:val="-2"/>
        </w:rPr>
        <w:t>.</w:t>
      </w:r>
    </w:p>
    <w:p w:rsidR="00103D13" w:rsidRDefault="00A37871">
      <w:pPr>
        <w:pStyle w:val="af2"/>
        <w:spacing w:line="276" w:lineRule="auto"/>
        <w:ind w:left="539" w:right="2" w:firstLine="710"/>
        <w:jc w:val="both"/>
        <w:rPr>
          <w:rFonts w:ascii="PT Astra Serif" w:hAnsi="PT Astra Serif"/>
        </w:rPr>
      </w:pPr>
      <w:r>
        <w:rPr>
          <w:rFonts w:ascii="PT Astra Serif" w:hAnsi="PT Astra Serif"/>
        </w:rPr>
        <w:t xml:space="preserve">Границы таких зон считаются проектным (предупредительными) и помечаются соответствующими условными обозначениями и не оказывают влияние на ограничения использования соответствующего земельного участка и/или объекта капитального строительства, до момента их установления в соответствии с нормами действующего </w:t>
      </w:r>
      <w:r>
        <w:rPr>
          <w:rFonts w:ascii="PT Astra Serif" w:hAnsi="PT Astra Serif"/>
          <w:spacing w:val="-2"/>
        </w:rPr>
        <w:t>законодательства.</w:t>
      </w:r>
    </w:p>
    <w:p w:rsidR="00103D13" w:rsidRDefault="00A37871">
      <w:pPr>
        <w:pStyle w:val="af2"/>
        <w:spacing w:line="276" w:lineRule="auto"/>
        <w:ind w:left="539" w:right="2" w:firstLine="710"/>
        <w:jc w:val="both"/>
        <w:rPr>
          <w:rFonts w:ascii="PT Astra Serif" w:hAnsi="PT Astra Serif"/>
        </w:rPr>
      </w:pPr>
      <w:r>
        <w:rPr>
          <w:rFonts w:ascii="PT Astra Serif" w:hAnsi="PT Astra Serif"/>
        </w:rPr>
        <w:t xml:space="preserve">Охранные и защитные (специальные) зоны, которые устанавливают ограничения на использование земельных участков и объектов капитального строительства, в соответствии с законодательством Российской Федерации, учтенные в генеральном плане указаны в таблице </w:t>
      </w:r>
      <w:r>
        <w:rPr>
          <w:rFonts w:ascii="PT Astra Serif" w:hAnsi="PT Astra Serif"/>
          <w:b/>
        </w:rPr>
        <w:t>2.6</w:t>
      </w:r>
    </w:p>
    <w:p w:rsidR="00103D13" w:rsidRDefault="00103D13">
      <w:pPr>
        <w:pStyle w:val="af2"/>
        <w:spacing w:line="276" w:lineRule="auto"/>
        <w:ind w:right="2"/>
        <w:rPr>
          <w:rFonts w:ascii="PT Astra Serif" w:hAnsi="PT Astra Serif"/>
        </w:rPr>
      </w:pPr>
    </w:p>
    <w:p w:rsidR="00103D13" w:rsidRDefault="00103D13">
      <w:pPr>
        <w:pStyle w:val="af2"/>
        <w:spacing w:before="28" w:line="276" w:lineRule="auto"/>
        <w:ind w:right="2"/>
        <w:rPr>
          <w:rFonts w:ascii="PT Astra Serif" w:hAnsi="PT Astra Serif"/>
        </w:rPr>
      </w:pPr>
    </w:p>
    <w:p w:rsidR="00103D13" w:rsidRDefault="00103D13">
      <w:pPr>
        <w:pStyle w:val="af2"/>
        <w:spacing w:line="276" w:lineRule="auto"/>
        <w:jc w:val="center"/>
        <w:rPr>
          <w:rFonts w:ascii="PT Astra Serif" w:hAnsi="PT Astra Serif"/>
          <w:b/>
        </w:rPr>
      </w:pPr>
    </w:p>
    <w:p w:rsidR="00103D13" w:rsidRDefault="00103D13">
      <w:pPr>
        <w:pStyle w:val="af2"/>
        <w:spacing w:line="276" w:lineRule="auto"/>
        <w:jc w:val="center"/>
        <w:rPr>
          <w:rFonts w:ascii="PT Astra Serif" w:hAnsi="PT Astra Serif"/>
          <w:b/>
        </w:rPr>
      </w:pPr>
    </w:p>
    <w:p w:rsidR="00103D13" w:rsidRDefault="00103D13">
      <w:pPr>
        <w:pStyle w:val="af2"/>
        <w:spacing w:line="276" w:lineRule="auto"/>
        <w:jc w:val="center"/>
        <w:rPr>
          <w:rFonts w:ascii="PT Astra Serif" w:hAnsi="PT Astra Serif"/>
          <w:b/>
        </w:rPr>
      </w:pPr>
    </w:p>
    <w:p w:rsidR="00103D13" w:rsidRDefault="00103D13">
      <w:pPr>
        <w:pStyle w:val="af2"/>
        <w:spacing w:line="276" w:lineRule="auto"/>
        <w:jc w:val="center"/>
        <w:rPr>
          <w:rFonts w:ascii="PT Astra Serif" w:hAnsi="PT Astra Serif"/>
          <w:b/>
        </w:rPr>
      </w:pPr>
    </w:p>
    <w:p w:rsidR="00103D13" w:rsidRDefault="00103D13">
      <w:pPr>
        <w:pStyle w:val="af2"/>
        <w:spacing w:line="276" w:lineRule="auto"/>
        <w:jc w:val="center"/>
        <w:rPr>
          <w:rFonts w:ascii="PT Astra Serif" w:hAnsi="PT Astra Serif"/>
          <w:b/>
        </w:rPr>
      </w:pPr>
    </w:p>
    <w:p w:rsidR="00103D13" w:rsidRDefault="00103D13">
      <w:pPr>
        <w:pStyle w:val="af2"/>
        <w:spacing w:line="276" w:lineRule="auto"/>
        <w:jc w:val="center"/>
        <w:rPr>
          <w:rFonts w:ascii="PT Astra Serif" w:hAnsi="PT Astra Serif"/>
          <w:b/>
        </w:rPr>
      </w:pPr>
    </w:p>
    <w:p w:rsidR="00103D13" w:rsidRDefault="00103D13">
      <w:pPr>
        <w:pStyle w:val="af2"/>
        <w:spacing w:line="276" w:lineRule="auto"/>
        <w:jc w:val="center"/>
        <w:rPr>
          <w:rFonts w:ascii="PT Astra Serif" w:hAnsi="PT Astra Serif"/>
          <w:b/>
        </w:rPr>
      </w:pPr>
    </w:p>
    <w:p w:rsidR="00103D13" w:rsidRDefault="00103D13">
      <w:pPr>
        <w:pStyle w:val="af2"/>
        <w:spacing w:line="276" w:lineRule="auto"/>
        <w:jc w:val="center"/>
        <w:rPr>
          <w:rFonts w:ascii="PT Astra Serif" w:hAnsi="PT Astra Serif"/>
          <w:b/>
        </w:rPr>
      </w:pPr>
    </w:p>
    <w:p w:rsidR="00103D13" w:rsidRDefault="00103D13">
      <w:pPr>
        <w:pStyle w:val="af2"/>
        <w:spacing w:line="276" w:lineRule="auto"/>
        <w:jc w:val="center"/>
        <w:rPr>
          <w:rFonts w:ascii="PT Astra Serif" w:hAnsi="PT Astra Serif"/>
          <w:b/>
        </w:rPr>
      </w:pPr>
    </w:p>
    <w:p w:rsidR="00103D13" w:rsidRDefault="00103D13">
      <w:pPr>
        <w:pStyle w:val="af2"/>
        <w:spacing w:line="276" w:lineRule="auto"/>
        <w:jc w:val="center"/>
        <w:rPr>
          <w:rFonts w:ascii="PT Astra Serif" w:hAnsi="PT Astra Serif"/>
          <w:b/>
        </w:rPr>
      </w:pPr>
    </w:p>
    <w:p w:rsidR="00103D13" w:rsidRDefault="00103D13">
      <w:pPr>
        <w:pStyle w:val="af2"/>
        <w:spacing w:line="276" w:lineRule="auto"/>
        <w:jc w:val="center"/>
        <w:rPr>
          <w:rFonts w:ascii="PT Astra Serif" w:hAnsi="PT Astra Serif"/>
          <w:b/>
        </w:rPr>
      </w:pPr>
    </w:p>
    <w:p w:rsidR="00103D13" w:rsidRDefault="00103D13">
      <w:pPr>
        <w:pStyle w:val="af2"/>
        <w:spacing w:line="276" w:lineRule="auto"/>
        <w:jc w:val="center"/>
        <w:rPr>
          <w:rFonts w:ascii="PT Astra Serif" w:hAnsi="PT Astra Serif"/>
          <w:b/>
        </w:rPr>
      </w:pPr>
    </w:p>
    <w:p w:rsidR="00103D13" w:rsidRDefault="00103D13">
      <w:pPr>
        <w:sectPr w:rsidR="00103D13">
          <w:type w:val="continuous"/>
          <w:pgSz w:w="11906" w:h="16838"/>
          <w:pgMar w:top="1134" w:right="680" w:bottom="867" w:left="1162" w:header="0" w:footer="0" w:gutter="0"/>
          <w:cols w:space="720"/>
          <w:formProt w:val="0"/>
          <w:docGrid w:linePitch="100" w:charSpace="4096"/>
        </w:sectPr>
      </w:pPr>
    </w:p>
    <w:p w:rsidR="00103D13" w:rsidRDefault="00A37871">
      <w:pPr>
        <w:pStyle w:val="af2"/>
        <w:spacing w:line="276" w:lineRule="auto"/>
        <w:jc w:val="center"/>
        <w:rPr>
          <w:rFonts w:ascii="PT Astra Serif" w:hAnsi="PT Astra Serif"/>
        </w:rPr>
      </w:pPr>
      <w:bookmarkStart w:id="51" w:name="__RefHeading___Toc20263_842211841"/>
      <w:bookmarkEnd w:id="51"/>
      <w:r>
        <w:rPr>
          <w:rFonts w:ascii="PT Astra Serif" w:hAnsi="PT Astra Serif"/>
          <w:b/>
        </w:rPr>
        <w:lastRenderedPageBreak/>
        <w:t>Таблица2.6.Зонысособымиусловиямииспользования</w:t>
      </w:r>
      <w:r>
        <w:rPr>
          <w:rFonts w:ascii="PT Astra Serif" w:hAnsi="PT Astra Serif"/>
          <w:b/>
          <w:spacing w:val="-2"/>
        </w:rPr>
        <w:t>территорий</w:t>
      </w:r>
    </w:p>
    <w:p w:rsidR="00103D13" w:rsidRDefault="00103D13">
      <w:pPr>
        <w:pStyle w:val="af2"/>
        <w:spacing w:before="121" w:after="1" w:line="276" w:lineRule="auto"/>
        <w:ind w:right="2"/>
        <w:rPr>
          <w:rFonts w:ascii="PT Astra Serif" w:hAnsi="PT Astra Serif"/>
        </w:rPr>
      </w:pPr>
    </w:p>
    <w:tbl>
      <w:tblPr>
        <w:tblW w:w="14549" w:type="dxa"/>
        <w:tblInd w:w="113" w:type="dxa"/>
        <w:tblLayout w:type="fixed"/>
        <w:tblLook w:val="04A0"/>
      </w:tblPr>
      <w:tblGrid>
        <w:gridCol w:w="1202"/>
        <w:gridCol w:w="1915"/>
        <w:gridCol w:w="2054"/>
        <w:gridCol w:w="1503"/>
        <w:gridCol w:w="2246"/>
        <w:gridCol w:w="5629"/>
      </w:tblGrid>
      <w:tr w:rsidR="00103D13">
        <w:tc>
          <w:tcPr>
            <w:tcW w:w="1201"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Индекс объекта</w:t>
            </w:r>
          </w:p>
        </w:tc>
        <w:tc>
          <w:tcPr>
            <w:tcW w:w="1915"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Назначение и наименование объекта</w:t>
            </w:r>
          </w:p>
        </w:tc>
        <w:tc>
          <w:tcPr>
            <w:tcW w:w="2054"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Местоположение</w:t>
            </w:r>
          </w:p>
        </w:tc>
        <w:tc>
          <w:tcPr>
            <w:tcW w:w="1503"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Площадь</w:t>
            </w:r>
          </w:p>
          <w:p w:rsidR="00103D13" w:rsidRDefault="00A37871">
            <w:pPr>
              <w:jc w:val="center"/>
              <w:rPr>
                <w:rFonts w:ascii="PT Astra Serif" w:hAnsi="PT Astra Serif" w:cs="PT Astra Serif"/>
                <w:sz w:val="20"/>
              </w:rPr>
            </w:pPr>
            <w:r>
              <w:rPr>
                <w:rFonts w:ascii="PT Astra Serif" w:hAnsi="PT Astra Serif" w:cs="PT Astra Serif"/>
                <w:sz w:val="20"/>
              </w:rPr>
              <w:t>территории</w:t>
            </w:r>
          </w:p>
          <w:p w:rsidR="00103D13" w:rsidRDefault="00A37871">
            <w:pPr>
              <w:jc w:val="center"/>
              <w:rPr>
                <w:rFonts w:ascii="PT Astra Serif" w:hAnsi="PT Astra Serif" w:cs="PT Astra Serif"/>
                <w:sz w:val="20"/>
              </w:rPr>
            </w:pPr>
            <w:r>
              <w:rPr>
                <w:rFonts w:ascii="PT Astra Serif" w:hAnsi="PT Astra Serif" w:cs="PT Astra Serif"/>
                <w:sz w:val="20"/>
              </w:rPr>
              <w:t>объекта, га</w:t>
            </w:r>
          </w:p>
        </w:tc>
        <w:tc>
          <w:tcPr>
            <w:tcW w:w="2246"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Тип</w:t>
            </w:r>
          </w:p>
          <w:p w:rsidR="00103D13" w:rsidRDefault="00A37871">
            <w:pPr>
              <w:jc w:val="center"/>
              <w:rPr>
                <w:rFonts w:ascii="PT Astra Serif" w:hAnsi="PT Astra Serif" w:cs="PT Astra Serif"/>
                <w:sz w:val="20"/>
              </w:rPr>
            </w:pPr>
            <w:r>
              <w:rPr>
                <w:rFonts w:ascii="PT Astra Serif" w:hAnsi="PT Astra Serif" w:cs="PT Astra Serif"/>
                <w:sz w:val="20"/>
              </w:rPr>
              <w:t>ЗОУИТ</w:t>
            </w:r>
          </w:p>
        </w:tc>
        <w:tc>
          <w:tcPr>
            <w:tcW w:w="5629"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Характеристики</w:t>
            </w:r>
          </w:p>
          <w:p w:rsidR="00103D13" w:rsidRDefault="00A37871">
            <w:pPr>
              <w:jc w:val="center"/>
              <w:rPr>
                <w:rFonts w:ascii="PT Astra Serif" w:hAnsi="PT Astra Serif" w:cs="PT Astra Serif"/>
                <w:sz w:val="20"/>
              </w:rPr>
            </w:pPr>
            <w:r>
              <w:rPr>
                <w:rFonts w:ascii="PT Astra Serif" w:hAnsi="PT Astra Serif" w:cs="PT Astra Serif"/>
                <w:sz w:val="20"/>
              </w:rPr>
              <w:t>ЗОУИТ</w:t>
            </w:r>
          </w:p>
        </w:tc>
      </w:tr>
      <w:tr w:rsidR="00103D13">
        <w:tc>
          <w:tcPr>
            <w:tcW w:w="1201"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ГР-1</w:t>
            </w:r>
          </w:p>
        </w:tc>
        <w:tc>
          <w:tcPr>
            <w:tcW w:w="19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jc w:val="center"/>
              <w:rPr>
                <w:rFonts w:ascii="PT Astra Serif" w:hAnsi="PT Astra Serif"/>
                <w:color w:val="auto"/>
                <w:sz w:val="20"/>
              </w:rPr>
            </w:pPr>
            <w:r>
              <w:rPr>
                <w:rFonts w:ascii="PT Astra Serif" w:hAnsi="PT Astra Serif"/>
                <w:color w:val="auto"/>
                <w:sz w:val="20"/>
              </w:rPr>
              <w:t>Газопровод межпоселковый д. Владимировка</w:t>
            </w:r>
          </w:p>
        </w:tc>
        <w:tc>
          <w:tcPr>
            <w:tcW w:w="20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jc w:val="center"/>
              <w:rPr>
                <w:rFonts w:ascii="PT Astra Serif" w:hAnsi="PT Astra Serif"/>
                <w:color w:val="auto"/>
                <w:sz w:val="20"/>
              </w:rPr>
            </w:pPr>
            <w:r>
              <w:rPr>
                <w:rFonts w:ascii="PT Astra Serif" w:hAnsi="PT Astra Serif"/>
                <w:color w:val="auto"/>
                <w:sz w:val="20"/>
              </w:rPr>
              <w:t>-</w:t>
            </w:r>
          </w:p>
        </w:tc>
        <w:tc>
          <w:tcPr>
            <w:tcW w:w="1503"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w:t>
            </w:r>
          </w:p>
        </w:tc>
        <w:tc>
          <w:tcPr>
            <w:tcW w:w="22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snapToGrid w:val="0"/>
              <w:jc w:val="center"/>
              <w:rPr>
                <w:rFonts w:ascii="PT Astra Serif" w:hAnsi="PT Astra Serif"/>
                <w:color w:val="auto"/>
                <w:sz w:val="20"/>
              </w:rPr>
            </w:pPr>
            <w:r>
              <w:rPr>
                <w:rFonts w:ascii="PT Astra Serif" w:hAnsi="PT Astra Serif"/>
                <w:color w:val="auto"/>
                <w:sz w:val="20"/>
              </w:rPr>
              <w:t xml:space="preserve">Охранная зона газопроводов </w:t>
            </w:r>
          </w:p>
        </w:tc>
        <w:tc>
          <w:tcPr>
            <w:tcW w:w="5629" w:type="dxa"/>
            <w:tcBorders>
              <w:top w:val="single" w:sz="4" w:space="0" w:color="000000"/>
              <w:left w:val="single" w:sz="4" w:space="0" w:color="000000"/>
              <w:bottom w:val="single" w:sz="4" w:space="0" w:color="000000"/>
              <w:right w:val="single" w:sz="4" w:space="0" w:color="000000"/>
            </w:tcBorders>
          </w:tcPr>
          <w:p w:rsidR="00103D13" w:rsidRDefault="00A37871">
            <w:pPr>
              <w:snapToGrid w:val="0"/>
              <w:jc w:val="center"/>
              <w:rPr>
                <w:rFonts w:ascii="PT Astra Serif" w:hAnsi="PT Astra Serif"/>
                <w:color w:val="auto"/>
                <w:sz w:val="20"/>
              </w:rPr>
            </w:pPr>
            <w:r>
              <w:rPr>
                <w:rFonts w:ascii="PT Astra Serif" w:hAnsi="PT Astra Serif"/>
                <w:color w:val="auto"/>
                <w:spacing w:val="-2"/>
              </w:rPr>
              <w:t>устанавливается в соответствии с постановлением Правительства РФ от 20.11.2000 № 878 «Об утверждении Правил охраны газораспределительных сетей»</w:t>
            </w:r>
          </w:p>
        </w:tc>
      </w:tr>
      <w:tr w:rsidR="00103D13">
        <w:tc>
          <w:tcPr>
            <w:tcW w:w="1201"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ГР-2</w:t>
            </w:r>
          </w:p>
        </w:tc>
        <w:tc>
          <w:tcPr>
            <w:tcW w:w="1915" w:type="dxa"/>
            <w:tcBorders>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jc w:val="center"/>
              <w:rPr>
                <w:rFonts w:ascii="PT Astra Serif" w:hAnsi="PT Astra Serif"/>
                <w:color w:val="auto"/>
                <w:sz w:val="20"/>
              </w:rPr>
            </w:pPr>
            <w:r>
              <w:rPr>
                <w:rFonts w:ascii="PT Astra Serif" w:hAnsi="PT Astra Serif"/>
                <w:color w:val="auto"/>
                <w:sz w:val="20"/>
              </w:rPr>
              <w:t>Газопровод межпоселковый к д. Будыровка, д. Селезневка, д. Малиновка, с. Березовка</w:t>
            </w:r>
          </w:p>
        </w:tc>
        <w:tc>
          <w:tcPr>
            <w:tcW w:w="2054" w:type="dxa"/>
            <w:tcBorders>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jc w:val="center"/>
              <w:rPr>
                <w:rFonts w:ascii="PT Astra Serif" w:hAnsi="PT Astra Serif"/>
                <w:color w:val="auto"/>
                <w:sz w:val="20"/>
              </w:rPr>
            </w:pPr>
            <w:r>
              <w:rPr>
                <w:rFonts w:ascii="PT Astra Serif" w:hAnsi="PT Astra Serif"/>
                <w:color w:val="auto"/>
                <w:sz w:val="20"/>
              </w:rPr>
              <w:t>-</w:t>
            </w:r>
          </w:p>
        </w:tc>
        <w:tc>
          <w:tcPr>
            <w:tcW w:w="1503"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w:t>
            </w:r>
          </w:p>
        </w:tc>
        <w:tc>
          <w:tcPr>
            <w:tcW w:w="2246" w:type="dxa"/>
            <w:tcBorders>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snapToGrid w:val="0"/>
              <w:jc w:val="center"/>
              <w:rPr>
                <w:rFonts w:ascii="PT Astra Serif" w:hAnsi="PT Astra Serif"/>
                <w:color w:val="auto"/>
                <w:sz w:val="20"/>
              </w:rPr>
            </w:pPr>
            <w:r>
              <w:rPr>
                <w:rFonts w:ascii="PT Astra Serif" w:hAnsi="PT Astra Serif"/>
                <w:color w:val="auto"/>
                <w:sz w:val="20"/>
              </w:rPr>
              <w:t xml:space="preserve">Охранная зона газопроводов </w:t>
            </w:r>
          </w:p>
        </w:tc>
        <w:tc>
          <w:tcPr>
            <w:tcW w:w="5629" w:type="dxa"/>
            <w:tcBorders>
              <w:left w:val="single" w:sz="4" w:space="0" w:color="000000"/>
              <w:bottom w:val="single" w:sz="4" w:space="0" w:color="000000"/>
              <w:right w:val="single" w:sz="4" w:space="0" w:color="000000"/>
            </w:tcBorders>
          </w:tcPr>
          <w:p w:rsidR="00103D13" w:rsidRDefault="00A37871">
            <w:pPr>
              <w:snapToGrid w:val="0"/>
              <w:jc w:val="center"/>
              <w:rPr>
                <w:rFonts w:ascii="PT Astra Serif" w:hAnsi="PT Astra Serif"/>
                <w:color w:val="auto"/>
                <w:sz w:val="20"/>
              </w:rPr>
            </w:pPr>
            <w:r>
              <w:rPr>
                <w:rFonts w:ascii="PT Astra Serif" w:hAnsi="PT Astra Serif"/>
                <w:color w:val="auto"/>
                <w:spacing w:val="-2"/>
              </w:rPr>
              <w:t>устанавливается в соответствии с постановлением Правительства РФ от 20.11.2000 № 878 «Об утверждении Правил охраны газораспределительных сетей»</w:t>
            </w:r>
          </w:p>
        </w:tc>
      </w:tr>
      <w:tr w:rsidR="00103D13">
        <w:tc>
          <w:tcPr>
            <w:tcW w:w="1201"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ПРГ-1</w:t>
            </w:r>
          </w:p>
        </w:tc>
        <w:tc>
          <w:tcPr>
            <w:tcW w:w="1915" w:type="dxa"/>
            <w:tcBorders>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jc w:val="center"/>
              <w:rPr>
                <w:rFonts w:ascii="PT Astra Serif" w:hAnsi="PT Astra Serif"/>
                <w:color w:val="auto"/>
                <w:sz w:val="20"/>
              </w:rPr>
            </w:pPr>
            <w:r>
              <w:rPr>
                <w:rFonts w:ascii="PT Astra Serif" w:hAnsi="PT Astra Serif"/>
                <w:color w:val="auto"/>
                <w:sz w:val="20"/>
              </w:rPr>
              <w:t>Пункт редуцирования газа</w:t>
            </w:r>
          </w:p>
          <w:p w:rsidR="00103D13" w:rsidRDefault="00103D13">
            <w:pPr>
              <w:jc w:val="center"/>
              <w:rPr>
                <w:rFonts w:ascii="PT Astra Serif" w:hAnsi="PT Astra Serif"/>
                <w:color w:val="auto"/>
                <w:sz w:val="20"/>
              </w:rPr>
            </w:pPr>
          </w:p>
        </w:tc>
        <w:tc>
          <w:tcPr>
            <w:tcW w:w="2054" w:type="dxa"/>
            <w:tcBorders>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jc w:val="center"/>
              <w:rPr>
                <w:rFonts w:ascii="PT Astra Serif" w:hAnsi="PT Astra Serif"/>
                <w:color w:val="auto"/>
                <w:sz w:val="20"/>
              </w:rPr>
            </w:pPr>
            <w:r>
              <w:rPr>
                <w:rFonts w:ascii="PT Astra Serif" w:hAnsi="PT Astra Serif"/>
                <w:color w:val="auto"/>
                <w:sz w:val="20"/>
              </w:rPr>
              <w:t>д. Владимировка Богородицкого района</w:t>
            </w:r>
          </w:p>
          <w:p w:rsidR="00103D13" w:rsidRDefault="00A37871">
            <w:pPr>
              <w:jc w:val="center"/>
              <w:rPr>
                <w:rFonts w:ascii="PT Astra Serif" w:hAnsi="PT Astra Serif"/>
                <w:color w:val="auto"/>
                <w:sz w:val="20"/>
              </w:rPr>
            </w:pPr>
            <w:r>
              <w:rPr>
                <w:rFonts w:ascii="PT Astra Serif" w:hAnsi="PT Astra Serif"/>
                <w:color w:val="auto"/>
                <w:sz w:val="20"/>
              </w:rPr>
              <w:t>Тульской области</w:t>
            </w:r>
          </w:p>
        </w:tc>
        <w:tc>
          <w:tcPr>
            <w:tcW w:w="1503" w:type="dxa"/>
            <w:tcBorders>
              <w:left w:val="single" w:sz="4" w:space="0" w:color="000000"/>
              <w:bottom w:val="single" w:sz="4" w:space="0" w:color="000000"/>
              <w:right w:val="single" w:sz="4" w:space="0" w:color="000000"/>
            </w:tcBorders>
          </w:tcPr>
          <w:p w:rsidR="00103D13" w:rsidRDefault="00A37871">
            <w:pPr>
              <w:jc w:val="center"/>
              <w:rPr>
                <w:sz w:val="20"/>
              </w:rPr>
            </w:pPr>
            <w:r>
              <w:rPr>
                <w:rFonts w:ascii="PT Astra Serif" w:hAnsi="PT Astra Serif"/>
                <w:sz w:val="20"/>
              </w:rPr>
              <w:t>0,01</w:t>
            </w:r>
          </w:p>
        </w:tc>
        <w:tc>
          <w:tcPr>
            <w:tcW w:w="2246" w:type="dxa"/>
            <w:tcBorders>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snapToGrid w:val="0"/>
              <w:jc w:val="center"/>
              <w:rPr>
                <w:rFonts w:ascii="PT Astra Serif" w:hAnsi="PT Astra Serif"/>
                <w:color w:val="auto"/>
                <w:sz w:val="20"/>
              </w:rPr>
            </w:pPr>
            <w:r>
              <w:rPr>
                <w:rFonts w:ascii="PT Astra Serif" w:hAnsi="PT Astra Serif"/>
                <w:color w:val="auto"/>
                <w:sz w:val="20"/>
              </w:rPr>
              <w:t xml:space="preserve">Охранная зона газопроводов </w:t>
            </w:r>
          </w:p>
        </w:tc>
        <w:tc>
          <w:tcPr>
            <w:tcW w:w="5629" w:type="dxa"/>
            <w:tcBorders>
              <w:left w:val="single" w:sz="4" w:space="0" w:color="000000"/>
              <w:bottom w:val="single" w:sz="4" w:space="0" w:color="000000"/>
              <w:right w:val="single" w:sz="4" w:space="0" w:color="000000"/>
            </w:tcBorders>
          </w:tcPr>
          <w:p w:rsidR="00103D13" w:rsidRDefault="00A37871">
            <w:pPr>
              <w:snapToGrid w:val="0"/>
              <w:jc w:val="center"/>
              <w:rPr>
                <w:rFonts w:ascii="PT Astra Serif" w:hAnsi="PT Astra Serif"/>
                <w:color w:val="auto"/>
                <w:sz w:val="20"/>
              </w:rPr>
            </w:pPr>
            <w:r>
              <w:rPr>
                <w:rFonts w:ascii="PT Astra Serif" w:hAnsi="PT Astra Serif"/>
                <w:color w:val="auto"/>
                <w:spacing w:val="-2"/>
              </w:rPr>
              <w:t>устанавливается в соответствии с постановлением Правительства РФ от 20.11.2000 № 878 «Об утверждении Правил охраны газораспределительных сетей»</w:t>
            </w:r>
          </w:p>
        </w:tc>
      </w:tr>
      <w:tr w:rsidR="00103D13">
        <w:tc>
          <w:tcPr>
            <w:tcW w:w="1201"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ПРГ-2</w:t>
            </w:r>
          </w:p>
        </w:tc>
        <w:tc>
          <w:tcPr>
            <w:tcW w:w="1915" w:type="dxa"/>
            <w:tcBorders>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jc w:val="center"/>
              <w:rPr>
                <w:rFonts w:ascii="PT Astra Serif" w:hAnsi="PT Astra Serif"/>
                <w:color w:val="auto"/>
                <w:sz w:val="20"/>
              </w:rPr>
            </w:pPr>
            <w:r>
              <w:rPr>
                <w:rFonts w:ascii="PT Astra Serif" w:hAnsi="PT Astra Serif"/>
                <w:color w:val="auto"/>
                <w:sz w:val="20"/>
              </w:rPr>
              <w:t>Пункт редуцирования газа</w:t>
            </w:r>
          </w:p>
          <w:p w:rsidR="00103D13" w:rsidRDefault="00103D13">
            <w:pPr>
              <w:jc w:val="center"/>
              <w:rPr>
                <w:rFonts w:ascii="PT Astra Serif" w:hAnsi="PT Astra Serif"/>
                <w:color w:val="auto"/>
                <w:sz w:val="20"/>
              </w:rPr>
            </w:pPr>
          </w:p>
        </w:tc>
        <w:tc>
          <w:tcPr>
            <w:tcW w:w="2054" w:type="dxa"/>
            <w:tcBorders>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jc w:val="center"/>
              <w:rPr>
                <w:rFonts w:ascii="PT Astra Serif" w:hAnsi="PT Astra Serif"/>
                <w:color w:val="auto"/>
                <w:sz w:val="20"/>
              </w:rPr>
            </w:pPr>
            <w:r>
              <w:rPr>
                <w:rFonts w:ascii="PT Astra Serif" w:hAnsi="PT Astra Serif"/>
                <w:color w:val="auto"/>
                <w:sz w:val="20"/>
              </w:rPr>
              <w:t>с. Красные Буйцы Богородицкого района</w:t>
            </w:r>
          </w:p>
          <w:p w:rsidR="00103D13" w:rsidRDefault="00A37871">
            <w:pPr>
              <w:jc w:val="center"/>
              <w:rPr>
                <w:rFonts w:ascii="PT Astra Serif" w:hAnsi="PT Astra Serif"/>
                <w:color w:val="auto"/>
                <w:sz w:val="20"/>
              </w:rPr>
            </w:pPr>
            <w:r>
              <w:rPr>
                <w:rFonts w:ascii="PT Astra Serif" w:hAnsi="PT Astra Serif"/>
                <w:color w:val="auto"/>
                <w:sz w:val="20"/>
              </w:rPr>
              <w:t>Тульской области</w:t>
            </w:r>
          </w:p>
        </w:tc>
        <w:tc>
          <w:tcPr>
            <w:tcW w:w="1503" w:type="dxa"/>
            <w:tcBorders>
              <w:left w:val="single" w:sz="4" w:space="0" w:color="000000"/>
              <w:bottom w:val="single" w:sz="4" w:space="0" w:color="000000"/>
              <w:right w:val="single" w:sz="4" w:space="0" w:color="000000"/>
            </w:tcBorders>
          </w:tcPr>
          <w:p w:rsidR="00103D13" w:rsidRDefault="00A37871">
            <w:pPr>
              <w:jc w:val="center"/>
              <w:rPr>
                <w:sz w:val="20"/>
              </w:rPr>
            </w:pPr>
            <w:r>
              <w:rPr>
                <w:rFonts w:ascii="PT Astra Serif" w:hAnsi="PT Astra Serif"/>
                <w:sz w:val="20"/>
              </w:rPr>
              <w:t>0,01</w:t>
            </w:r>
          </w:p>
        </w:tc>
        <w:tc>
          <w:tcPr>
            <w:tcW w:w="2246" w:type="dxa"/>
            <w:tcBorders>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snapToGrid w:val="0"/>
              <w:jc w:val="center"/>
              <w:rPr>
                <w:rFonts w:ascii="PT Astra Serif" w:hAnsi="PT Astra Serif"/>
                <w:color w:val="auto"/>
                <w:sz w:val="20"/>
              </w:rPr>
            </w:pPr>
            <w:r>
              <w:rPr>
                <w:rFonts w:ascii="PT Astra Serif" w:hAnsi="PT Astra Serif"/>
                <w:color w:val="auto"/>
                <w:sz w:val="20"/>
              </w:rPr>
              <w:t xml:space="preserve">Охранная зона газопроводов </w:t>
            </w:r>
          </w:p>
        </w:tc>
        <w:tc>
          <w:tcPr>
            <w:tcW w:w="5629" w:type="dxa"/>
            <w:tcBorders>
              <w:left w:val="single" w:sz="4" w:space="0" w:color="000000"/>
              <w:bottom w:val="single" w:sz="4" w:space="0" w:color="000000"/>
              <w:right w:val="single" w:sz="4" w:space="0" w:color="000000"/>
            </w:tcBorders>
          </w:tcPr>
          <w:p w:rsidR="00103D13" w:rsidRDefault="00A37871">
            <w:pPr>
              <w:snapToGrid w:val="0"/>
              <w:jc w:val="center"/>
              <w:rPr>
                <w:rFonts w:ascii="PT Astra Serif" w:hAnsi="PT Astra Serif"/>
                <w:color w:val="auto"/>
                <w:sz w:val="20"/>
              </w:rPr>
            </w:pPr>
            <w:r>
              <w:rPr>
                <w:rFonts w:ascii="PT Astra Serif" w:hAnsi="PT Astra Serif"/>
                <w:color w:val="auto"/>
                <w:spacing w:val="-2"/>
              </w:rPr>
              <w:t>устанавливается в соответствии с постановлением Правительства РФ от 20.11.2000 № 878 «Об утверждении Правил охраны газораспределительных сетей»</w:t>
            </w:r>
          </w:p>
        </w:tc>
      </w:tr>
      <w:tr w:rsidR="00103D13">
        <w:tc>
          <w:tcPr>
            <w:tcW w:w="1201"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ПРГ-3</w:t>
            </w:r>
          </w:p>
        </w:tc>
        <w:tc>
          <w:tcPr>
            <w:tcW w:w="1915" w:type="dxa"/>
            <w:tcBorders>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jc w:val="center"/>
              <w:rPr>
                <w:rFonts w:ascii="PT Astra Serif" w:hAnsi="PT Astra Serif"/>
                <w:color w:val="auto"/>
                <w:sz w:val="20"/>
              </w:rPr>
            </w:pPr>
            <w:r>
              <w:rPr>
                <w:rFonts w:ascii="PT Astra Serif" w:hAnsi="PT Astra Serif"/>
                <w:color w:val="auto"/>
                <w:sz w:val="20"/>
              </w:rPr>
              <w:t>Пункт редуцирования газа</w:t>
            </w:r>
          </w:p>
          <w:p w:rsidR="00103D13" w:rsidRDefault="00103D13">
            <w:pPr>
              <w:jc w:val="center"/>
              <w:rPr>
                <w:rFonts w:ascii="PT Astra Serif" w:hAnsi="PT Astra Serif"/>
                <w:color w:val="auto"/>
                <w:sz w:val="20"/>
              </w:rPr>
            </w:pPr>
          </w:p>
        </w:tc>
        <w:tc>
          <w:tcPr>
            <w:tcW w:w="2054" w:type="dxa"/>
            <w:tcBorders>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jc w:val="center"/>
              <w:rPr>
                <w:rFonts w:ascii="PT Astra Serif" w:hAnsi="PT Astra Serif"/>
                <w:color w:val="auto"/>
                <w:sz w:val="20"/>
              </w:rPr>
            </w:pPr>
            <w:r>
              <w:rPr>
                <w:rFonts w:ascii="PT Astra Serif" w:hAnsi="PT Astra Serif"/>
                <w:color w:val="auto"/>
                <w:sz w:val="20"/>
              </w:rPr>
              <w:t>д. Будыровка Богородицкого района</w:t>
            </w:r>
          </w:p>
          <w:p w:rsidR="00103D13" w:rsidRDefault="00A37871">
            <w:pPr>
              <w:jc w:val="center"/>
              <w:rPr>
                <w:rFonts w:ascii="PT Astra Serif" w:hAnsi="PT Astra Serif"/>
                <w:color w:val="auto"/>
                <w:sz w:val="20"/>
              </w:rPr>
            </w:pPr>
            <w:r>
              <w:rPr>
                <w:rFonts w:ascii="PT Astra Serif" w:hAnsi="PT Astra Serif"/>
                <w:color w:val="auto"/>
                <w:sz w:val="20"/>
              </w:rPr>
              <w:t>Тульской области</w:t>
            </w:r>
          </w:p>
        </w:tc>
        <w:tc>
          <w:tcPr>
            <w:tcW w:w="1503" w:type="dxa"/>
            <w:tcBorders>
              <w:left w:val="single" w:sz="4" w:space="0" w:color="000000"/>
              <w:bottom w:val="single" w:sz="4" w:space="0" w:color="000000"/>
              <w:right w:val="single" w:sz="4" w:space="0" w:color="000000"/>
            </w:tcBorders>
          </w:tcPr>
          <w:p w:rsidR="00103D13" w:rsidRDefault="00A37871">
            <w:pPr>
              <w:jc w:val="center"/>
              <w:rPr>
                <w:sz w:val="20"/>
              </w:rPr>
            </w:pPr>
            <w:r>
              <w:rPr>
                <w:rFonts w:ascii="PT Astra Serif" w:hAnsi="PT Astra Serif"/>
                <w:sz w:val="20"/>
              </w:rPr>
              <w:t>0,01</w:t>
            </w:r>
          </w:p>
        </w:tc>
        <w:tc>
          <w:tcPr>
            <w:tcW w:w="2246" w:type="dxa"/>
            <w:tcBorders>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snapToGrid w:val="0"/>
              <w:jc w:val="center"/>
              <w:rPr>
                <w:rFonts w:ascii="PT Astra Serif" w:hAnsi="PT Astra Serif"/>
                <w:color w:val="auto"/>
                <w:sz w:val="20"/>
              </w:rPr>
            </w:pPr>
            <w:r>
              <w:rPr>
                <w:rFonts w:ascii="PT Astra Serif" w:hAnsi="PT Astra Serif"/>
                <w:color w:val="auto"/>
                <w:sz w:val="20"/>
              </w:rPr>
              <w:t xml:space="preserve">Охранная зона газопроводов </w:t>
            </w:r>
          </w:p>
        </w:tc>
        <w:tc>
          <w:tcPr>
            <w:tcW w:w="5629" w:type="dxa"/>
            <w:tcBorders>
              <w:left w:val="single" w:sz="4" w:space="0" w:color="000000"/>
              <w:bottom w:val="single" w:sz="4" w:space="0" w:color="000000"/>
              <w:right w:val="single" w:sz="4" w:space="0" w:color="000000"/>
            </w:tcBorders>
          </w:tcPr>
          <w:p w:rsidR="00103D13" w:rsidRDefault="00A37871">
            <w:pPr>
              <w:snapToGrid w:val="0"/>
              <w:jc w:val="center"/>
              <w:rPr>
                <w:rFonts w:ascii="PT Astra Serif" w:hAnsi="PT Astra Serif"/>
                <w:color w:val="auto"/>
                <w:sz w:val="20"/>
              </w:rPr>
            </w:pPr>
            <w:r>
              <w:rPr>
                <w:rFonts w:ascii="PT Astra Serif" w:hAnsi="PT Astra Serif"/>
                <w:color w:val="auto"/>
                <w:spacing w:val="-2"/>
              </w:rPr>
              <w:t>устанавливается в соответствии с постановлением Правительства РФ от 20.11.2000 № 878 «Об утверждении Правил охраны газораспределительных сетей»</w:t>
            </w:r>
          </w:p>
        </w:tc>
      </w:tr>
      <w:tr w:rsidR="00103D13">
        <w:tc>
          <w:tcPr>
            <w:tcW w:w="1201"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ПРГ-4</w:t>
            </w:r>
          </w:p>
        </w:tc>
        <w:tc>
          <w:tcPr>
            <w:tcW w:w="1915" w:type="dxa"/>
            <w:tcBorders>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jc w:val="center"/>
              <w:rPr>
                <w:rFonts w:ascii="PT Astra Serif" w:hAnsi="PT Astra Serif"/>
                <w:color w:val="auto"/>
                <w:sz w:val="20"/>
              </w:rPr>
            </w:pPr>
            <w:r>
              <w:rPr>
                <w:rFonts w:ascii="PT Astra Serif" w:hAnsi="PT Astra Serif"/>
                <w:color w:val="auto"/>
                <w:sz w:val="20"/>
              </w:rPr>
              <w:t>Пункт редуцирования газа</w:t>
            </w:r>
          </w:p>
          <w:p w:rsidR="00103D13" w:rsidRDefault="00103D13">
            <w:pPr>
              <w:jc w:val="center"/>
              <w:rPr>
                <w:rFonts w:ascii="PT Astra Serif" w:hAnsi="PT Astra Serif"/>
                <w:color w:val="auto"/>
                <w:sz w:val="20"/>
              </w:rPr>
            </w:pPr>
          </w:p>
        </w:tc>
        <w:tc>
          <w:tcPr>
            <w:tcW w:w="2054" w:type="dxa"/>
            <w:tcBorders>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jc w:val="center"/>
              <w:rPr>
                <w:rFonts w:ascii="PT Astra Serif" w:hAnsi="PT Astra Serif"/>
                <w:color w:val="auto"/>
                <w:sz w:val="20"/>
              </w:rPr>
            </w:pPr>
            <w:r>
              <w:rPr>
                <w:rFonts w:ascii="PT Astra Serif" w:hAnsi="PT Astra Serif"/>
                <w:color w:val="auto"/>
                <w:sz w:val="20"/>
              </w:rPr>
              <w:t>д. Селезневка Богородицкого района</w:t>
            </w:r>
          </w:p>
          <w:p w:rsidR="00103D13" w:rsidRDefault="00A37871">
            <w:pPr>
              <w:jc w:val="center"/>
              <w:rPr>
                <w:rFonts w:ascii="PT Astra Serif" w:hAnsi="PT Astra Serif"/>
                <w:color w:val="auto"/>
                <w:sz w:val="20"/>
              </w:rPr>
            </w:pPr>
            <w:r>
              <w:rPr>
                <w:rFonts w:ascii="PT Astra Serif" w:hAnsi="PT Astra Serif"/>
                <w:color w:val="auto"/>
                <w:sz w:val="20"/>
              </w:rPr>
              <w:t>Тульской области</w:t>
            </w:r>
          </w:p>
        </w:tc>
        <w:tc>
          <w:tcPr>
            <w:tcW w:w="1503" w:type="dxa"/>
            <w:tcBorders>
              <w:left w:val="single" w:sz="4" w:space="0" w:color="000000"/>
              <w:bottom w:val="single" w:sz="4" w:space="0" w:color="000000"/>
              <w:right w:val="single" w:sz="4" w:space="0" w:color="000000"/>
            </w:tcBorders>
          </w:tcPr>
          <w:p w:rsidR="00103D13" w:rsidRDefault="00A37871">
            <w:pPr>
              <w:jc w:val="center"/>
              <w:rPr>
                <w:sz w:val="20"/>
              </w:rPr>
            </w:pPr>
            <w:r>
              <w:rPr>
                <w:rFonts w:ascii="PT Astra Serif" w:hAnsi="PT Astra Serif"/>
                <w:sz w:val="20"/>
              </w:rPr>
              <w:t>0,01</w:t>
            </w:r>
          </w:p>
        </w:tc>
        <w:tc>
          <w:tcPr>
            <w:tcW w:w="2246" w:type="dxa"/>
            <w:tcBorders>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snapToGrid w:val="0"/>
              <w:jc w:val="center"/>
              <w:rPr>
                <w:rFonts w:ascii="PT Astra Serif" w:hAnsi="PT Astra Serif"/>
                <w:color w:val="auto"/>
                <w:sz w:val="20"/>
              </w:rPr>
            </w:pPr>
            <w:r>
              <w:rPr>
                <w:rFonts w:ascii="PT Astra Serif" w:hAnsi="PT Astra Serif"/>
                <w:color w:val="auto"/>
                <w:sz w:val="20"/>
              </w:rPr>
              <w:t xml:space="preserve">Охранная зона газопроводов </w:t>
            </w:r>
          </w:p>
        </w:tc>
        <w:tc>
          <w:tcPr>
            <w:tcW w:w="5629" w:type="dxa"/>
            <w:tcBorders>
              <w:left w:val="single" w:sz="4" w:space="0" w:color="000000"/>
              <w:bottom w:val="single" w:sz="4" w:space="0" w:color="000000"/>
              <w:right w:val="single" w:sz="4" w:space="0" w:color="000000"/>
            </w:tcBorders>
          </w:tcPr>
          <w:p w:rsidR="00103D13" w:rsidRDefault="00A37871">
            <w:pPr>
              <w:snapToGrid w:val="0"/>
              <w:jc w:val="center"/>
              <w:rPr>
                <w:rFonts w:ascii="PT Astra Serif" w:hAnsi="PT Astra Serif"/>
                <w:color w:val="auto"/>
                <w:sz w:val="20"/>
              </w:rPr>
            </w:pPr>
            <w:r>
              <w:rPr>
                <w:rFonts w:ascii="PT Astra Serif" w:hAnsi="PT Astra Serif"/>
                <w:color w:val="auto"/>
                <w:spacing w:val="-2"/>
              </w:rPr>
              <w:t>устанавливается в соответствии с постановлением Правительства РФ от 20.11.2000 № 878 «Об утверждении Правил охраны газораспределительных сетей»</w:t>
            </w:r>
          </w:p>
        </w:tc>
      </w:tr>
      <w:tr w:rsidR="00103D13">
        <w:tc>
          <w:tcPr>
            <w:tcW w:w="1201"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ПРГ-5</w:t>
            </w:r>
          </w:p>
        </w:tc>
        <w:tc>
          <w:tcPr>
            <w:tcW w:w="19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jc w:val="center"/>
              <w:rPr>
                <w:rFonts w:ascii="PT Astra Serif" w:hAnsi="PT Astra Serif"/>
                <w:color w:val="auto"/>
                <w:sz w:val="20"/>
              </w:rPr>
            </w:pPr>
            <w:r>
              <w:rPr>
                <w:rFonts w:ascii="PT Astra Serif" w:hAnsi="PT Astra Serif"/>
                <w:color w:val="auto"/>
                <w:sz w:val="20"/>
              </w:rPr>
              <w:t>Пункт редуцирования газа</w:t>
            </w:r>
          </w:p>
          <w:p w:rsidR="00103D13" w:rsidRDefault="00103D13">
            <w:pPr>
              <w:jc w:val="center"/>
              <w:rPr>
                <w:rFonts w:ascii="PT Astra Serif" w:hAnsi="PT Astra Serif"/>
                <w:color w:val="auto"/>
                <w:sz w:val="20"/>
              </w:rPr>
            </w:pPr>
          </w:p>
        </w:tc>
        <w:tc>
          <w:tcPr>
            <w:tcW w:w="20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jc w:val="center"/>
              <w:rPr>
                <w:rFonts w:ascii="PT Astra Serif" w:hAnsi="PT Astra Serif"/>
                <w:color w:val="auto"/>
                <w:sz w:val="20"/>
              </w:rPr>
            </w:pPr>
            <w:r>
              <w:rPr>
                <w:rFonts w:ascii="PT Astra Serif" w:hAnsi="PT Astra Serif"/>
                <w:color w:val="auto"/>
                <w:sz w:val="20"/>
              </w:rPr>
              <w:lastRenderedPageBreak/>
              <w:t xml:space="preserve">д. Малиновка Богородицкого </w:t>
            </w:r>
            <w:r>
              <w:rPr>
                <w:rFonts w:ascii="PT Astra Serif" w:hAnsi="PT Astra Serif"/>
                <w:color w:val="auto"/>
                <w:sz w:val="20"/>
              </w:rPr>
              <w:lastRenderedPageBreak/>
              <w:t>района</w:t>
            </w:r>
          </w:p>
          <w:p w:rsidR="00103D13" w:rsidRDefault="00A37871">
            <w:pPr>
              <w:jc w:val="center"/>
              <w:rPr>
                <w:rFonts w:ascii="PT Astra Serif" w:hAnsi="PT Astra Serif"/>
                <w:color w:val="auto"/>
                <w:sz w:val="20"/>
              </w:rPr>
            </w:pPr>
            <w:r>
              <w:rPr>
                <w:rFonts w:ascii="PT Astra Serif" w:hAnsi="PT Astra Serif"/>
                <w:color w:val="auto"/>
                <w:sz w:val="20"/>
              </w:rPr>
              <w:t>Тульской области</w:t>
            </w:r>
          </w:p>
        </w:tc>
        <w:tc>
          <w:tcPr>
            <w:tcW w:w="1503" w:type="dxa"/>
            <w:tcBorders>
              <w:top w:val="single" w:sz="4" w:space="0" w:color="000000"/>
              <w:left w:val="single" w:sz="4" w:space="0" w:color="000000"/>
              <w:bottom w:val="single" w:sz="4" w:space="0" w:color="000000"/>
              <w:right w:val="single" w:sz="4" w:space="0" w:color="000000"/>
            </w:tcBorders>
          </w:tcPr>
          <w:p w:rsidR="00103D13" w:rsidRDefault="00A37871">
            <w:pPr>
              <w:jc w:val="center"/>
              <w:rPr>
                <w:sz w:val="20"/>
              </w:rPr>
            </w:pPr>
            <w:r>
              <w:rPr>
                <w:rFonts w:ascii="PT Astra Serif" w:hAnsi="PT Astra Serif"/>
                <w:sz w:val="20"/>
              </w:rPr>
              <w:lastRenderedPageBreak/>
              <w:t>0,01</w:t>
            </w:r>
          </w:p>
        </w:tc>
        <w:tc>
          <w:tcPr>
            <w:tcW w:w="22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snapToGrid w:val="0"/>
              <w:jc w:val="center"/>
              <w:rPr>
                <w:rFonts w:ascii="PT Astra Serif" w:hAnsi="PT Astra Serif"/>
                <w:color w:val="auto"/>
                <w:sz w:val="20"/>
              </w:rPr>
            </w:pPr>
            <w:r>
              <w:rPr>
                <w:rFonts w:ascii="PT Astra Serif" w:hAnsi="PT Astra Serif"/>
                <w:color w:val="auto"/>
                <w:sz w:val="20"/>
              </w:rPr>
              <w:t xml:space="preserve">Охранная зона газопроводов </w:t>
            </w:r>
          </w:p>
        </w:tc>
        <w:tc>
          <w:tcPr>
            <w:tcW w:w="5629" w:type="dxa"/>
            <w:tcBorders>
              <w:top w:val="single" w:sz="4" w:space="0" w:color="000000"/>
              <w:left w:val="single" w:sz="4" w:space="0" w:color="000000"/>
              <w:bottom w:val="single" w:sz="4" w:space="0" w:color="000000"/>
              <w:right w:val="single" w:sz="4" w:space="0" w:color="000000"/>
            </w:tcBorders>
          </w:tcPr>
          <w:p w:rsidR="00103D13" w:rsidRDefault="00A37871">
            <w:pPr>
              <w:snapToGrid w:val="0"/>
              <w:jc w:val="center"/>
              <w:rPr>
                <w:rFonts w:ascii="PT Astra Serif" w:hAnsi="PT Astra Serif"/>
                <w:color w:val="auto"/>
                <w:sz w:val="20"/>
              </w:rPr>
            </w:pPr>
            <w:r>
              <w:rPr>
                <w:rFonts w:ascii="PT Astra Serif" w:hAnsi="PT Astra Serif"/>
                <w:color w:val="auto"/>
                <w:spacing w:val="-2"/>
              </w:rPr>
              <w:t xml:space="preserve">устанавливается в соответствии с постановлением Правительства РФ от 20.11.2000 № 878 «Об утверждении </w:t>
            </w:r>
            <w:r>
              <w:rPr>
                <w:rFonts w:ascii="PT Astra Serif" w:hAnsi="PT Astra Serif"/>
                <w:color w:val="auto"/>
                <w:spacing w:val="-2"/>
              </w:rPr>
              <w:lastRenderedPageBreak/>
              <w:t>Правил охраны газораспределительных сетей»</w:t>
            </w:r>
          </w:p>
        </w:tc>
      </w:tr>
      <w:tr w:rsidR="00103D13">
        <w:tc>
          <w:tcPr>
            <w:tcW w:w="1201"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lastRenderedPageBreak/>
              <w:t>ПРГ-6</w:t>
            </w:r>
          </w:p>
        </w:tc>
        <w:tc>
          <w:tcPr>
            <w:tcW w:w="19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jc w:val="center"/>
              <w:rPr>
                <w:rFonts w:ascii="PT Astra Serif" w:hAnsi="PT Astra Serif"/>
                <w:color w:val="auto"/>
                <w:sz w:val="20"/>
              </w:rPr>
            </w:pPr>
            <w:r>
              <w:rPr>
                <w:rFonts w:ascii="PT Astra Serif" w:hAnsi="PT Astra Serif"/>
                <w:color w:val="auto"/>
                <w:sz w:val="20"/>
              </w:rPr>
              <w:t>Пункт редуцирования газа</w:t>
            </w:r>
          </w:p>
          <w:p w:rsidR="00103D13" w:rsidRDefault="00103D13">
            <w:pPr>
              <w:jc w:val="center"/>
              <w:rPr>
                <w:rFonts w:ascii="PT Astra Serif" w:hAnsi="PT Astra Serif"/>
                <w:color w:val="auto"/>
                <w:sz w:val="20"/>
              </w:rPr>
            </w:pPr>
          </w:p>
        </w:tc>
        <w:tc>
          <w:tcPr>
            <w:tcW w:w="20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jc w:val="center"/>
              <w:rPr>
                <w:rFonts w:ascii="PT Astra Serif" w:hAnsi="PT Astra Serif"/>
                <w:color w:val="auto"/>
                <w:sz w:val="20"/>
              </w:rPr>
            </w:pPr>
            <w:r>
              <w:rPr>
                <w:rFonts w:ascii="PT Astra Serif" w:hAnsi="PT Astra Serif"/>
                <w:color w:val="auto"/>
                <w:sz w:val="20"/>
              </w:rPr>
              <w:t>с. Березовка Богородицкого района</w:t>
            </w:r>
          </w:p>
          <w:p w:rsidR="00103D13" w:rsidRDefault="00A37871">
            <w:pPr>
              <w:jc w:val="center"/>
              <w:rPr>
                <w:rFonts w:ascii="PT Astra Serif" w:hAnsi="PT Astra Serif"/>
                <w:color w:val="auto"/>
                <w:sz w:val="20"/>
              </w:rPr>
            </w:pPr>
            <w:r>
              <w:rPr>
                <w:rFonts w:ascii="PT Astra Serif" w:hAnsi="PT Astra Serif"/>
                <w:color w:val="auto"/>
                <w:sz w:val="20"/>
              </w:rPr>
              <w:t>Тульской области</w:t>
            </w:r>
          </w:p>
        </w:tc>
        <w:tc>
          <w:tcPr>
            <w:tcW w:w="1503" w:type="dxa"/>
            <w:tcBorders>
              <w:top w:val="single" w:sz="4" w:space="0" w:color="000000"/>
              <w:left w:val="single" w:sz="4" w:space="0" w:color="000000"/>
              <w:bottom w:val="single" w:sz="4" w:space="0" w:color="000000"/>
              <w:right w:val="single" w:sz="4" w:space="0" w:color="000000"/>
            </w:tcBorders>
          </w:tcPr>
          <w:p w:rsidR="00103D13" w:rsidRDefault="00A37871">
            <w:pPr>
              <w:jc w:val="center"/>
              <w:rPr>
                <w:sz w:val="20"/>
              </w:rPr>
            </w:pPr>
            <w:r>
              <w:rPr>
                <w:rFonts w:ascii="PT Astra Serif" w:hAnsi="PT Astra Serif"/>
                <w:sz w:val="20"/>
              </w:rPr>
              <w:t>0,01</w:t>
            </w:r>
          </w:p>
        </w:tc>
        <w:tc>
          <w:tcPr>
            <w:tcW w:w="22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snapToGrid w:val="0"/>
              <w:jc w:val="center"/>
              <w:rPr>
                <w:rFonts w:ascii="PT Astra Serif" w:hAnsi="PT Astra Serif"/>
                <w:color w:val="auto"/>
                <w:sz w:val="20"/>
              </w:rPr>
            </w:pPr>
            <w:r>
              <w:rPr>
                <w:rFonts w:ascii="PT Astra Serif" w:hAnsi="PT Astra Serif"/>
                <w:color w:val="auto"/>
                <w:sz w:val="20"/>
              </w:rPr>
              <w:t xml:space="preserve">Охранная зона газопроводов </w:t>
            </w:r>
          </w:p>
        </w:tc>
        <w:tc>
          <w:tcPr>
            <w:tcW w:w="5629" w:type="dxa"/>
            <w:tcBorders>
              <w:top w:val="single" w:sz="4" w:space="0" w:color="000000"/>
              <w:left w:val="single" w:sz="4" w:space="0" w:color="000000"/>
              <w:bottom w:val="single" w:sz="4" w:space="0" w:color="000000"/>
              <w:right w:val="single" w:sz="4" w:space="0" w:color="000000"/>
            </w:tcBorders>
          </w:tcPr>
          <w:p w:rsidR="00103D13" w:rsidRDefault="00A37871">
            <w:pPr>
              <w:snapToGrid w:val="0"/>
              <w:jc w:val="center"/>
              <w:rPr>
                <w:rFonts w:ascii="PT Astra Serif" w:hAnsi="PT Astra Serif"/>
                <w:color w:val="auto"/>
                <w:sz w:val="20"/>
              </w:rPr>
            </w:pPr>
            <w:r>
              <w:rPr>
                <w:rFonts w:ascii="PT Astra Serif" w:hAnsi="PT Astra Serif"/>
                <w:color w:val="auto"/>
                <w:spacing w:val="-2"/>
              </w:rPr>
              <w:t>устанавливается в соответствии с постановлением Правительства РФ от 20.11.2000 № 878 «Об утверждении Правил охраны газораспределительных сетей»</w:t>
            </w:r>
          </w:p>
        </w:tc>
      </w:tr>
    </w:tbl>
    <w:p w:rsidR="00103D13" w:rsidRDefault="00103D13">
      <w:pPr>
        <w:sectPr w:rsidR="00103D13">
          <w:footerReference w:type="default" r:id="rId13"/>
          <w:pgSz w:w="16838" w:h="11906" w:orient="landscape"/>
          <w:pgMar w:top="1134" w:right="680" w:bottom="1508" w:left="1162" w:header="0" w:footer="901" w:gutter="0"/>
          <w:cols w:space="720"/>
          <w:formProt w:val="0"/>
          <w:docGrid w:linePitch="100" w:charSpace="4096"/>
        </w:sectPr>
      </w:pPr>
    </w:p>
    <w:p w:rsidR="00103D13" w:rsidRDefault="00A37871">
      <w:pPr>
        <w:pStyle w:val="Heading3"/>
        <w:tabs>
          <w:tab w:val="left" w:pos="1839"/>
        </w:tabs>
        <w:spacing w:before="62" w:line="276" w:lineRule="auto"/>
        <w:ind w:right="2"/>
        <w:rPr>
          <w:rFonts w:ascii="PT Astra Serif" w:hAnsi="PT Astra Serif"/>
        </w:rPr>
      </w:pPr>
      <w:bookmarkStart w:id="52" w:name="__RefHeading___Toc153968_2661638684"/>
      <w:bookmarkStart w:id="53" w:name="_Toc222470811"/>
      <w:bookmarkEnd w:id="52"/>
      <w:r>
        <w:rPr>
          <w:rFonts w:ascii="PT Astra Serif" w:hAnsi="PT Astra Serif"/>
        </w:rPr>
        <w:lastRenderedPageBreak/>
        <w:t xml:space="preserve">2.6.1 </w:t>
      </w:r>
      <w:bookmarkStart w:id="54" w:name="_TOC_250027"/>
      <w:bookmarkEnd w:id="54"/>
      <w:r>
        <w:rPr>
          <w:rFonts w:ascii="PT Astra Serif" w:hAnsi="PT Astra Serif"/>
        </w:rPr>
        <w:t>Обоснование ширины водоохранных зон, прибрежных защитных полос и береговых полос</w:t>
      </w:r>
      <w:bookmarkEnd w:id="53"/>
    </w:p>
    <w:p w:rsidR="00103D13" w:rsidRDefault="00A37871">
      <w:pPr>
        <w:pStyle w:val="af2"/>
        <w:spacing w:line="276" w:lineRule="auto"/>
        <w:ind w:right="2" w:firstLine="1145"/>
        <w:jc w:val="both"/>
        <w:rPr>
          <w:rFonts w:ascii="PT Astra Serif" w:hAnsi="PT Astra Serif"/>
        </w:rPr>
      </w:pPr>
      <w:r>
        <w:rPr>
          <w:rFonts w:ascii="PT Astra Serif" w:hAnsi="PT Astra Serif"/>
        </w:rPr>
        <w:t>В соответствии со статьями 6, 65 Водного кодекса РФ, ширина водоохранных зон, прибрежных защитных полос и береговых полос (территории общего пользования)водных объектов указана в таблице 2.6.1.1</w:t>
      </w:r>
    </w:p>
    <w:p w:rsidR="00103D13" w:rsidRDefault="00103D13">
      <w:pPr>
        <w:pStyle w:val="af2"/>
        <w:spacing w:line="276" w:lineRule="auto"/>
        <w:ind w:right="2" w:firstLine="1145"/>
        <w:jc w:val="both"/>
        <w:rPr>
          <w:rFonts w:ascii="PT Astra Serif" w:hAnsi="PT Astra Serif"/>
        </w:rPr>
      </w:pPr>
    </w:p>
    <w:p w:rsidR="00103D13" w:rsidRDefault="00A37871">
      <w:pPr>
        <w:pStyle w:val="af2"/>
        <w:spacing w:line="276" w:lineRule="auto"/>
        <w:jc w:val="center"/>
        <w:rPr>
          <w:rFonts w:ascii="PT Astra Serif" w:hAnsi="PT Astra Serif"/>
          <w:b/>
        </w:rPr>
      </w:pPr>
      <w:bookmarkStart w:id="55" w:name="__RefHeading___Toc20267_842211841"/>
      <w:bookmarkEnd w:id="55"/>
      <w:r>
        <w:rPr>
          <w:rFonts w:ascii="PT Astra Serif" w:hAnsi="PT Astra Serif"/>
          <w:b/>
        </w:rPr>
        <w:t>Таблица2.6.1.1ОсновныерекииручьиМО</w:t>
      </w:r>
      <w:r>
        <w:rPr>
          <w:rFonts w:ascii="PT Astra Serif" w:hAnsi="PT Astra Serif"/>
          <w:b/>
          <w:spacing w:val="-11"/>
        </w:rPr>
        <w:t xml:space="preserve"> Бахметьевское</w:t>
      </w:r>
    </w:p>
    <w:p w:rsidR="00103D13" w:rsidRDefault="00103D13">
      <w:pPr>
        <w:pStyle w:val="af2"/>
        <w:spacing w:line="276" w:lineRule="auto"/>
        <w:jc w:val="center"/>
        <w:rPr>
          <w:rFonts w:ascii="PT Astra Serif" w:hAnsi="PT Astra Serif"/>
          <w:b/>
        </w:rPr>
      </w:pPr>
    </w:p>
    <w:tbl>
      <w:tblPr>
        <w:tblStyle w:val="TableNormal"/>
        <w:tblW w:w="9988" w:type="dxa"/>
        <w:tblInd w:w="-113" w:type="dxa"/>
        <w:tblLayout w:type="fixed"/>
        <w:tblCellMar>
          <w:left w:w="108" w:type="dxa"/>
          <w:right w:w="108" w:type="dxa"/>
        </w:tblCellMar>
        <w:tblLook w:val="04A0"/>
      </w:tblPr>
      <w:tblGrid>
        <w:gridCol w:w="562"/>
        <w:gridCol w:w="2554"/>
        <w:gridCol w:w="1594"/>
        <w:gridCol w:w="1770"/>
        <w:gridCol w:w="1704"/>
        <w:gridCol w:w="1804"/>
      </w:tblGrid>
      <w:tr w:rsidR="00103D13">
        <w:trPr>
          <w:trHeight w:val="328"/>
        </w:trPr>
        <w:tc>
          <w:tcPr>
            <w:tcW w:w="561" w:type="dxa"/>
            <w:vMerge w:val="restart"/>
            <w:tcBorders>
              <w:top w:val="single" w:sz="4" w:space="0" w:color="000000"/>
              <w:left w:val="single" w:sz="4" w:space="0" w:color="000000"/>
              <w:bottom w:val="single" w:sz="4" w:space="0" w:color="000000"/>
              <w:right w:val="single" w:sz="4" w:space="0" w:color="000000"/>
            </w:tcBorders>
            <w:vAlign w:val="center"/>
          </w:tcPr>
          <w:p w:rsidR="00103D13" w:rsidRDefault="00A37871">
            <w:pPr>
              <w:spacing w:line="276" w:lineRule="auto"/>
              <w:jc w:val="center"/>
              <w:rPr>
                <w:rFonts w:ascii="PT Astra Serif" w:hAnsi="PT Astra Serif"/>
                <w:b/>
                <w:sz w:val="24"/>
              </w:rPr>
            </w:pPr>
            <w:r>
              <w:rPr>
                <w:rFonts w:ascii="PT Astra Serif" w:hAnsi="PT Astra Serif"/>
                <w:b/>
                <w:sz w:val="24"/>
              </w:rPr>
              <w:t>№</w:t>
            </w:r>
          </w:p>
          <w:p w:rsidR="00103D13" w:rsidRDefault="00A37871">
            <w:pPr>
              <w:spacing w:line="276" w:lineRule="auto"/>
              <w:jc w:val="center"/>
              <w:rPr>
                <w:rFonts w:ascii="PT Astra Serif" w:hAnsi="PT Astra Serif"/>
                <w:b/>
                <w:sz w:val="24"/>
              </w:rPr>
            </w:pPr>
            <w:r>
              <w:rPr>
                <w:rFonts w:ascii="PT Astra Serif" w:hAnsi="PT Astra Serif"/>
                <w:b/>
                <w:sz w:val="24"/>
              </w:rPr>
              <w:t>п/п</w:t>
            </w:r>
          </w:p>
        </w:tc>
        <w:tc>
          <w:tcPr>
            <w:tcW w:w="2554" w:type="dxa"/>
            <w:vMerge w:val="restart"/>
            <w:tcBorders>
              <w:top w:val="single" w:sz="4" w:space="0" w:color="000000"/>
              <w:left w:val="single" w:sz="4" w:space="0" w:color="000000"/>
              <w:bottom w:val="single" w:sz="4" w:space="0" w:color="000000"/>
              <w:right w:val="single" w:sz="4" w:space="0" w:color="000000"/>
            </w:tcBorders>
            <w:vAlign w:val="center"/>
          </w:tcPr>
          <w:p w:rsidR="00103D13" w:rsidRDefault="00A37871">
            <w:pPr>
              <w:spacing w:line="276" w:lineRule="auto"/>
              <w:jc w:val="center"/>
              <w:rPr>
                <w:rFonts w:ascii="PT Astra Serif" w:hAnsi="PT Astra Serif"/>
                <w:b/>
                <w:sz w:val="24"/>
              </w:rPr>
            </w:pPr>
            <w:r>
              <w:rPr>
                <w:rFonts w:ascii="PT Astra Serif" w:hAnsi="PT Astra Serif"/>
                <w:b/>
                <w:sz w:val="24"/>
              </w:rPr>
              <w:t>Наименование водного объекта</w:t>
            </w:r>
          </w:p>
        </w:tc>
        <w:tc>
          <w:tcPr>
            <w:tcW w:w="1594" w:type="dxa"/>
            <w:vMerge w:val="restart"/>
            <w:tcBorders>
              <w:top w:val="single" w:sz="4" w:space="0" w:color="000000"/>
              <w:left w:val="single" w:sz="4" w:space="0" w:color="000000"/>
              <w:bottom w:val="single" w:sz="4" w:space="0" w:color="000000"/>
              <w:right w:val="single" w:sz="4" w:space="0" w:color="000000"/>
            </w:tcBorders>
            <w:vAlign w:val="center"/>
          </w:tcPr>
          <w:p w:rsidR="00103D13" w:rsidRDefault="00A37871">
            <w:pPr>
              <w:spacing w:line="276" w:lineRule="auto"/>
              <w:jc w:val="center"/>
              <w:rPr>
                <w:rFonts w:ascii="PT Astra Serif" w:hAnsi="PT Astra Serif"/>
                <w:b/>
                <w:sz w:val="24"/>
              </w:rPr>
            </w:pPr>
            <w:r>
              <w:rPr>
                <w:rFonts w:ascii="PT Astra Serif" w:hAnsi="PT Astra Serif"/>
                <w:b/>
                <w:sz w:val="24"/>
              </w:rPr>
              <w:t>Общая длина реки, км</w:t>
            </w:r>
          </w:p>
          <w:p w:rsidR="00103D13" w:rsidRDefault="00103D13">
            <w:pPr>
              <w:spacing w:line="276" w:lineRule="auto"/>
              <w:jc w:val="center"/>
              <w:rPr>
                <w:rFonts w:ascii="PT Astra Serif" w:hAnsi="PT Astra Serif"/>
                <w:b/>
                <w:sz w:val="24"/>
              </w:rPr>
            </w:pPr>
          </w:p>
        </w:tc>
        <w:tc>
          <w:tcPr>
            <w:tcW w:w="5278" w:type="dxa"/>
            <w:gridSpan w:val="3"/>
            <w:tcBorders>
              <w:top w:val="single" w:sz="4" w:space="0" w:color="000000"/>
              <w:left w:val="single" w:sz="4" w:space="0" w:color="000000"/>
              <w:bottom w:val="single" w:sz="4" w:space="0" w:color="000000"/>
              <w:right w:val="single" w:sz="4" w:space="0" w:color="000000"/>
            </w:tcBorders>
            <w:vAlign w:val="center"/>
          </w:tcPr>
          <w:p w:rsidR="00103D13" w:rsidRDefault="00A37871">
            <w:pPr>
              <w:spacing w:line="276" w:lineRule="auto"/>
              <w:jc w:val="center"/>
              <w:rPr>
                <w:rFonts w:ascii="PT Astra Serif" w:hAnsi="PT Astra Serif"/>
                <w:b/>
                <w:sz w:val="24"/>
              </w:rPr>
            </w:pPr>
            <w:r>
              <w:rPr>
                <w:rFonts w:ascii="PT Astra Serif" w:hAnsi="PT Astra Serif"/>
                <w:b/>
                <w:sz w:val="24"/>
              </w:rPr>
              <w:t>Ширина (м)</w:t>
            </w:r>
          </w:p>
        </w:tc>
      </w:tr>
      <w:tr w:rsidR="00103D13">
        <w:trPr>
          <w:trHeight w:val="526"/>
        </w:trPr>
        <w:tc>
          <w:tcPr>
            <w:tcW w:w="561" w:type="dxa"/>
            <w:vMerge/>
            <w:tcBorders>
              <w:top w:val="single" w:sz="4" w:space="0" w:color="000000"/>
              <w:left w:val="single" w:sz="4" w:space="0" w:color="000000"/>
              <w:bottom w:val="single" w:sz="4" w:space="0" w:color="000000"/>
              <w:right w:val="single" w:sz="4" w:space="0" w:color="000000"/>
            </w:tcBorders>
            <w:vAlign w:val="center"/>
          </w:tcPr>
          <w:p w:rsidR="00103D13" w:rsidRDefault="00103D13"/>
        </w:tc>
        <w:tc>
          <w:tcPr>
            <w:tcW w:w="2554" w:type="dxa"/>
            <w:vMerge/>
            <w:tcBorders>
              <w:top w:val="single" w:sz="4" w:space="0" w:color="000000"/>
              <w:left w:val="single" w:sz="4" w:space="0" w:color="000000"/>
              <w:bottom w:val="single" w:sz="4" w:space="0" w:color="000000"/>
              <w:right w:val="single" w:sz="4" w:space="0" w:color="000000"/>
            </w:tcBorders>
            <w:vAlign w:val="center"/>
          </w:tcPr>
          <w:p w:rsidR="00103D13" w:rsidRDefault="00103D13"/>
        </w:tc>
        <w:tc>
          <w:tcPr>
            <w:tcW w:w="1594" w:type="dxa"/>
            <w:vMerge/>
            <w:tcBorders>
              <w:top w:val="single" w:sz="4" w:space="0" w:color="000000"/>
              <w:left w:val="single" w:sz="4" w:space="0" w:color="000000"/>
              <w:bottom w:val="single" w:sz="4" w:space="0" w:color="000000"/>
              <w:right w:val="single" w:sz="4" w:space="0" w:color="000000"/>
            </w:tcBorders>
            <w:vAlign w:val="center"/>
          </w:tcPr>
          <w:p w:rsidR="00103D13" w:rsidRDefault="00103D13"/>
        </w:tc>
        <w:tc>
          <w:tcPr>
            <w:tcW w:w="1770" w:type="dxa"/>
            <w:tcBorders>
              <w:top w:val="single" w:sz="4" w:space="0" w:color="000000"/>
              <w:left w:val="single" w:sz="4" w:space="0" w:color="000000"/>
              <w:bottom w:val="single" w:sz="4" w:space="0" w:color="000000"/>
              <w:right w:val="single" w:sz="4" w:space="0" w:color="000000"/>
            </w:tcBorders>
            <w:vAlign w:val="center"/>
          </w:tcPr>
          <w:p w:rsidR="00103D13" w:rsidRDefault="00A37871">
            <w:pPr>
              <w:spacing w:line="276" w:lineRule="auto"/>
              <w:jc w:val="center"/>
              <w:rPr>
                <w:rFonts w:ascii="PT Astra Serif" w:hAnsi="PT Astra Serif"/>
                <w:b/>
                <w:sz w:val="24"/>
              </w:rPr>
            </w:pPr>
            <w:r>
              <w:rPr>
                <w:rFonts w:ascii="PT Astra Serif" w:hAnsi="PT Astra Serif"/>
                <w:b/>
                <w:sz w:val="24"/>
              </w:rPr>
              <w:t>Водоохранной зоны</w:t>
            </w:r>
          </w:p>
        </w:tc>
        <w:tc>
          <w:tcPr>
            <w:tcW w:w="1704" w:type="dxa"/>
            <w:tcBorders>
              <w:top w:val="single" w:sz="4" w:space="0" w:color="000000"/>
              <w:left w:val="single" w:sz="4" w:space="0" w:color="000000"/>
              <w:bottom w:val="single" w:sz="4" w:space="0" w:color="000000"/>
              <w:right w:val="single" w:sz="4" w:space="0" w:color="000000"/>
            </w:tcBorders>
            <w:vAlign w:val="center"/>
          </w:tcPr>
          <w:p w:rsidR="00103D13" w:rsidRDefault="00A37871">
            <w:pPr>
              <w:spacing w:line="276" w:lineRule="auto"/>
              <w:jc w:val="center"/>
              <w:rPr>
                <w:rFonts w:ascii="PT Astra Serif" w:hAnsi="PT Astra Serif"/>
                <w:b/>
                <w:sz w:val="24"/>
              </w:rPr>
            </w:pPr>
            <w:r>
              <w:rPr>
                <w:rFonts w:ascii="PT Astra Serif" w:hAnsi="PT Astra Serif"/>
                <w:b/>
                <w:sz w:val="24"/>
              </w:rPr>
              <w:t>Прибрежной защитной полосы</w:t>
            </w:r>
          </w:p>
        </w:tc>
        <w:tc>
          <w:tcPr>
            <w:tcW w:w="1804" w:type="dxa"/>
            <w:tcBorders>
              <w:top w:val="single" w:sz="4" w:space="0" w:color="000000"/>
              <w:left w:val="single" w:sz="4" w:space="0" w:color="000000"/>
              <w:bottom w:val="single" w:sz="4" w:space="0" w:color="000000"/>
              <w:right w:val="single" w:sz="4" w:space="0" w:color="000000"/>
            </w:tcBorders>
            <w:vAlign w:val="center"/>
          </w:tcPr>
          <w:p w:rsidR="00103D13" w:rsidRDefault="00A37871">
            <w:pPr>
              <w:spacing w:line="276" w:lineRule="auto"/>
              <w:jc w:val="center"/>
              <w:rPr>
                <w:rFonts w:ascii="PT Astra Serif" w:hAnsi="PT Astra Serif"/>
                <w:b/>
                <w:sz w:val="24"/>
              </w:rPr>
            </w:pPr>
            <w:r>
              <w:rPr>
                <w:rFonts w:ascii="PT Astra Serif" w:hAnsi="PT Astra Serif"/>
                <w:b/>
                <w:sz w:val="24"/>
              </w:rPr>
              <w:t>Береговой полосы</w:t>
            </w:r>
          </w:p>
        </w:tc>
      </w:tr>
      <w:tr w:rsidR="00103D13">
        <w:trPr>
          <w:trHeight w:val="373"/>
        </w:trPr>
        <w:tc>
          <w:tcPr>
            <w:tcW w:w="561"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jc w:val="both"/>
              <w:rPr>
                <w:rFonts w:ascii="PT Astra Serif" w:hAnsi="PT Astra Serif"/>
                <w:sz w:val="24"/>
              </w:rPr>
            </w:pPr>
            <w:r>
              <w:rPr>
                <w:rFonts w:ascii="PT Astra Serif" w:hAnsi="PT Astra Serif"/>
                <w:sz w:val="24"/>
              </w:rPr>
              <w:t>1.</w:t>
            </w:r>
          </w:p>
        </w:tc>
        <w:tc>
          <w:tcPr>
            <w:tcW w:w="2554" w:type="dxa"/>
            <w:tcBorders>
              <w:top w:val="single" w:sz="4" w:space="0" w:color="000000"/>
              <w:left w:val="single" w:sz="4" w:space="0" w:color="000000"/>
              <w:bottom w:val="single" w:sz="4" w:space="0" w:color="000000"/>
              <w:right w:val="single" w:sz="4" w:space="0" w:color="000000"/>
            </w:tcBorders>
          </w:tcPr>
          <w:p w:rsidR="00103D13" w:rsidRDefault="00A37871">
            <w:pPr>
              <w:jc w:val="center"/>
              <w:rPr>
                <w:color w:val="000000" w:themeColor="text1"/>
              </w:rPr>
            </w:pPr>
            <w:r>
              <w:rPr>
                <w:color w:val="000000" w:themeColor="text1"/>
              </w:rPr>
              <w:t>р. Непрядва</w:t>
            </w:r>
          </w:p>
        </w:tc>
        <w:tc>
          <w:tcPr>
            <w:tcW w:w="1594" w:type="dxa"/>
            <w:tcBorders>
              <w:top w:val="single" w:sz="4" w:space="0" w:color="000000"/>
              <w:left w:val="single" w:sz="4" w:space="0" w:color="000000"/>
              <w:bottom w:val="single" w:sz="4" w:space="0" w:color="000000"/>
              <w:right w:val="single" w:sz="4" w:space="0" w:color="000000"/>
            </w:tcBorders>
          </w:tcPr>
          <w:p w:rsidR="00103D13" w:rsidRDefault="00A37871">
            <w:pPr>
              <w:jc w:val="center"/>
              <w:rPr>
                <w:color w:val="000000" w:themeColor="text1"/>
                <w:lang w:val="en-US"/>
              </w:rPr>
            </w:pPr>
            <w:r>
              <w:rPr>
                <w:color w:val="000000" w:themeColor="text1"/>
              </w:rPr>
              <w:t>67</w:t>
            </w:r>
          </w:p>
        </w:tc>
        <w:tc>
          <w:tcPr>
            <w:tcW w:w="1770" w:type="dxa"/>
            <w:tcBorders>
              <w:top w:val="single" w:sz="4" w:space="0" w:color="000000"/>
              <w:left w:val="single" w:sz="4" w:space="0" w:color="000000"/>
              <w:bottom w:val="single" w:sz="4" w:space="0" w:color="000000"/>
              <w:right w:val="single" w:sz="4" w:space="0" w:color="000000"/>
            </w:tcBorders>
          </w:tcPr>
          <w:p w:rsidR="00103D13" w:rsidRDefault="00A37871">
            <w:pPr>
              <w:jc w:val="center"/>
              <w:rPr>
                <w:color w:val="000000" w:themeColor="text1"/>
              </w:rPr>
            </w:pPr>
            <w:r>
              <w:rPr>
                <w:color w:val="000000" w:themeColor="text1"/>
              </w:rPr>
              <w:t>100</w:t>
            </w:r>
          </w:p>
        </w:tc>
        <w:tc>
          <w:tcPr>
            <w:tcW w:w="1704" w:type="dxa"/>
            <w:tcBorders>
              <w:top w:val="single" w:sz="4" w:space="0" w:color="000000"/>
              <w:left w:val="single" w:sz="4" w:space="0" w:color="000000"/>
              <w:bottom w:val="single" w:sz="4" w:space="0" w:color="000000"/>
              <w:right w:val="single" w:sz="4" w:space="0" w:color="000000"/>
            </w:tcBorders>
          </w:tcPr>
          <w:p w:rsidR="00103D13" w:rsidRDefault="00A37871">
            <w:pPr>
              <w:jc w:val="center"/>
              <w:rPr>
                <w:color w:val="000000" w:themeColor="text1"/>
              </w:rPr>
            </w:pPr>
            <w:r>
              <w:rPr>
                <w:color w:val="000000" w:themeColor="text1"/>
                <w:lang w:val="en-US"/>
              </w:rPr>
              <w:t>5</w:t>
            </w:r>
            <w:r>
              <w:rPr>
                <w:color w:val="000000" w:themeColor="text1"/>
              </w:rPr>
              <w:t>0</w:t>
            </w:r>
          </w:p>
        </w:tc>
        <w:tc>
          <w:tcPr>
            <w:tcW w:w="1804" w:type="dxa"/>
            <w:tcBorders>
              <w:top w:val="single" w:sz="4" w:space="0" w:color="000000"/>
              <w:left w:val="single" w:sz="4" w:space="0" w:color="000000"/>
              <w:bottom w:val="single" w:sz="4" w:space="0" w:color="000000"/>
              <w:right w:val="single" w:sz="4" w:space="0" w:color="000000"/>
            </w:tcBorders>
          </w:tcPr>
          <w:p w:rsidR="00103D13" w:rsidRDefault="00A37871">
            <w:pPr>
              <w:jc w:val="center"/>
              <w:rPr>
                <w:color w:val="000000" w:themeColor="text1"/>
              </w:rPr>
            </w:pPr>
            <w:r>
              <w:rPr>
                <w:color w:val="000000" w:themeColor="text1"/>
              </w:rPr>
              <w:t>20</w:t>
            </w:r>
          </w:p>
        </w:tc>
      </w:tr>
      <w:tr w:rsidR="00103D13">
        <w:trPr>
          <w:trHeight w:val="373"/>
        </w:trPr>
        <w:tc>
          <w:tcPr>
            <w:tcW w:w="561" w:type="dxa"/>
            <w:tcBorders>
              <w:left w:val="single" w:sz="4" w:space="0" w:color="000000"/>
              <w:bottom w:val="single" w:sz="4" w:space="0" w:color="000000"/>
              <w:right w:val="single" w:sz="4" w:space="0" w:color="000000"/>
            </w:tcBorders>
          </w:tcPr>
          <w:p w:rsidR="00103D13" w:rsidRDefault="00A37871">
            <w:pPr>
              <w:spacing w:line="276" w:lineRule="auto"/>
              <w:jc w:val="both"/>
              <w:rPr>
                <w:rFonts w:ascii="PT Astra Serif" w:hAnsi="PT Astra Serif"/>
                <w:sz w:val="24"/>
              </w:rPr>
            </w:pPr>
            <w:r>
              <w:rPr>
                <w:rFonts w:ascii="PT Astra Serif" w:hAnsi="PT Astra Serif"/>
                <w:sz w:val="24"/>
              </w:rPr>
              <w:t>2.</w:t>
            </w:r>
          </w:p>
        </w:tc>
        <w:tc>
          <w:tcPr>
            <w:tcW w:w="2554" w:type="dxa"/>
            <w:tcBorders>
              <w:left w:val="single" w:sz="4" w:space="0" w:color="000000"/>
              <w:bottom w:val="single" w:sz="4" w:space="0" w:color="000000"/>
              <w:right w:val="single" w:sz="4" w:space="0" w:color="000000"/>
            </w:tcBorders>
          </w:tcPr>
          <w:p w:rsidR="00103D13" w:rsidRDefault="00A37871">
            <w:pPr>
              <w:jc w:val="center"/>
              <w:rPr>
                <w:color w:val="000000" w:themeColor="text1"/>
              </w:rPr>
            </w:pPr>
            <w:r>
              <w:rPr>
                <w:color w:val="000000" w:themeColor="text1"/>
              </w:rPr>
              <w:t>р. Сури (</w:t>
            </w:r>
            <w:r>
              <w:rPr>
                <w:rFonts w:cs="Arial"/>
                <w:color w:val="000000" w:themeColor="text1"/>
              </w:rPr>
              <w:t>Буйчик)</w:t>
            </w:r>
          </w:p>
        </w:tc>
        <w:tc>
          <w:tcPr>
            <w:tcW w:w="1594" w:type="dxa"/>
            <w:tcBorders>
              <w:left w:val="single" w:sz="4" w:space="0" w:color="000000"/>
              <w:bottom w:val="single" w:sz="4" w:space="0" w:color="000000"/>
              <w:right w:val="single" w:sz="4" w:space="0" w:color="000000"/>
            </w:tcBorders>
          </w:tcPr>
          <w:p w:rsidR="00103D13" w:rsidRDefault="00A37871">
            <w:pPr>
              <w:jc w:val="center"/>
              <w:rPr>
                <w:color w:val="000000" w:themeColor="text1"/>
              </w:rPr>
            </w:pPr>
            <w:r>
              <w:rPr>
                <w:color w:val="000000" w:themeColor="text1"/>
              </w:rPr>
              <w:t>13</w:t>
            </w:r>
          </w:p>
        </w:tc>
        <w:tc>
          <w:tcPr>
            <w:tcW w:w="1770" w:type="dxa"/>
            <w:tcBorders>
              <w:left w:val="single" w:sz="4" w:space="0" w:color="000000"/>
              <w:bottom w:val="single" w:sz="4" w:space="0" w:color="000000"/>
              <w:right w:val="single" w:sz="4" w:space="0" w:color="000000"/>
            </w:tcBorders>
          </w:tcPr>
          <w:p w:rsidR="00103D13" w:rsidRDefault="00A37871">
            <w:pPr>
              <w:jc w:val="center"/>
              <w:rPr>
                <w:color w:val="000000" w:themeColor="text1"/>
              </w:rPr>
            </w:pPr>
            <w:r>
              <w:rPr>
                <w:color w:val="000000" w:themeColor="text1"/>
              </w:rPr>
              <w:t>100</w:t>
            </w:r>
          </w:p>
        </w:tc>
        <w:tc>
          <w:tcPr>
            <w:tcW w:w="1704" w:type="dxa"/>
            <w:tcBorders>
              <w:left w:val="single" w:sz="4" w:space="0" w:color="000000"/>
              <w:bottom w:val="single" w:sz="4" w:space="0" w:color="000000"/>
              <w:right w:val="single" w:sz="4" w:space="0" w:color="000000"/>
            </w:tcBorders>
          </w:tcPr>
          <w:p w:rsidR="00103D13" w:rsidRDefault="00A37871">
            <w:pPr>
              <w:jc w:val="center"/>
              <w:rPr>
                <w:color w:val="000000" w:themeColor="text1"/>
              </w:rPr>
            </w:pPr>
            <w:r>
              <w:rPr>
                <w:color w:val="000000" w:themeColor="text1"/>
                <w:lang w:val="en-US"/>
              </w:rPr>
              <w:t>5</w:t>
            </w:r>
            <w:r>
              <w:rPr>
                <w:color w:val="000000" w:themeColor="text1"/>
              </w:rPr>
              <w:t>0</w:t>
            </w:r>
          </w:p>
        </w:tc>
        <w:tc>
          <w:tcPr>
            <w:tcW w:w="1804" w:type="dxa"/>
            <w:tcBorders>
              <w:left w:val="single" w:sz="4" w:space="0" w:color="000000"/>
              <w:bottom w:val="single" w:sz="4" w:space="0" w:color="000000"/>
              <w:right w:val="single" w:sz="4" w:space="0" w:color="000000"/>
            </w:tcBorders>
          </w:tcPr>
          <w:p w:rsidR="00103D13" w:rsidRDefault="00A37871">
            <w:pPr>
              <w:jc w:val="center"/>
              <w:rPr>
                <w:color w:val="000000" w:themeColor="text1"/>
              </w:rPr>
            </w:pPr>
            <w:r>
              <w:rPr>
                <w:color w:val="000000" w:themeColor="text1"/>
              </w:rPr>
              <w:t>20</w:t>
            </w:r>
          </w:p>
        </w:tc>
      </w:tr>
      <w:tr w:rsidR="00103D13">
        <w:trPr>
          <w:trHeight w:val="373"/>
        </w:trPr>
        <w:tc>
          <w:tcPr>
            <w:tcW w:w="561" w:type="dxa"/>
            <w:tcBorders>
              <w:left w:val="single" w:sz="4" w:space="0" w:color="000000"/>
              <w:bottom w:val="single" w:sz="4" w:space="0" w:color="000000"/>
              <w:right w:val="single" w:sz="4" w:space="0" w:color="000000"/>
            </w:tcBorders>
          </w:tcPr>
          <w:p w:rsidR="00103D13" w:rsidRDefault="00A37871">
            <w:pPr>
              <w:spacing w:line="276" w:lineRule="auto"/>
              <w:jc w:val="both"/>
              <w:rPr>
                <w:rFonts w:ascii="PT Astra Serif" w:hAnsi="PT Astra Serif"/>
                <w:sz w:val="24"/>
              </w:rPr>
            </w:pPr>
            <w:r>
              <w:rPr>
                <w:rFonts w:ascii="PT Astra Serif" w:hAnsi="PT Astra Serif"/>
                <w:sz w:val="24"/>
              </w:rPr>
              <w:t>3.</w:t>
            </w:r>
          </w:p>
        </w:tc>
        <w:tc>
          <w:tcPr>
            <w:tcW w:w="2554" w:type="dxa"/>
            <w:tcBorders>
              <w:left w:val="single" w:sz="4" w:space="0" w:color="000000"/>
              <w:bottom w:val="single" w:sz="4" w:space="0" w:color="000000"/>
              <w:right w:val="single" w:sz="4" w:space="0" w:color="000000"/>
            </w:tcBorders>
          </w:tcPr>
          <w:p w:rsidR="00103D13" w:rsidRDefault="00A37871">
            <w:pPr>
              <w:jc w:val="center"/>
              <w:rPr>
                <w:color w:val="000000" w:themeColor="text1"/>
              </w:rPr>
            </w:pPr>
            <w:r>
              <w:rPr>
                <w:color w:val="000000" w:themeColor="text1"/>
              </w:rPr>
              <w:t xml:space="preserve">р. </w:t>
            </w:r>
            <w:r>
              <w:rPr>
                <w:rFonts w:cs="Arial"/>
                <w:color w:val="000000" w:themeColor="text1"/>
              </w:rPr>
              <w:t>Муравлянка</w:t>
            </w:r>
          </w:p>
        </w:tc>
        <w:tc>
          <w:tcPr>
            <w:tcW w:w="1594" w:type="dxa"/>
            <w:tcBorders>
              <w:left w:val="single" w:sz="4" w:space="0" w:color="000000"/>
              <w:bottom w:val="single" w:sz="4" w:space="0" w:color="000000"/>
              <w:right w:val="single" w:sz="4" w:space="0" w:color="000000"/>
            </w:tcBorders>
          </w:tcPr>
          <w:p w:rsidR="00103D13" w:rsidRDefault="00A37871">
            <w:pPr>
              <w:jc w:val="center"/>
              <w:rPr>
                <w:color w:val="000000" w:themeColor="text1"/>
              </w:rPr>
            </w:pPr>
            <w:r>
              <w:rPr>
                <w:color w:val="000000" w:themeColor="text1"/>
              </w:rPr>
              <w:t xml:space="preserve">11 </w:t>
            </w:r>
          </w:p>
        </w:tc>
        <w:tc>
          <w:tcPr>
            <w:tcW w:w="1770" w:type="dxa"/>
            <w:tcBorders>
              <w:left w:val="single" w:sz="4" w:space="0" w:color="000000"/>
              <w:bottom w:val="single" w:sz="4" w:space="0" w:color="000000"/>
              <w:right w:val="single" w:sz="4" w:space="0" w:color="000000"/>
            </w:tcBorders>
          </w:tcPr>
          <w:p w:rsidR="00103D13" w:rsidRDefault="00A37871">
            <w:pPr>
              <w:jc w:val="center"/>
              <w:rPr>
                <w:color w:val="000000" w:themeColor="text1"/>
              </w:rPr>
            </w:pPr>
            <w:r>
              <w:rPr>
                <w:color w:val="000000" w:themeColor="text1"/>
              </w:rPr>
              <w:t>100</w:t>
            </w:r>
          </w:p>
        </w:tc>
        <w:tc>
          <w:tcPr>
            <w:tcW w:w="1704" w:type="dxa"/>
            <w:tcBorders>
              <w:left w:val="single" w:sz="4" w:space="0" w:color="000000"/>
              <w:bottom w:val="single" w:sz="4" w:space="0" w:color="000000"/>
              <w:right w:val="single" w:sz="4" w:space="0" w:color="000000"/>
            </w:tcBorders>
          </w:tcPr>
          <w:p w:rsidR="00103D13" w:rsidRDefault="00A37871">
            <w:pPr>
              <w:jc w:val="center"/>
              <w:rPr>
                <w:color w:val="000000" w:themeColor="text1"/>
              </w:rPr>
            </w:pPr>
            <w:r>
              <w:rPr>
                <w:color w:val="000000" w:themeColor="text1"/>
                <w:lang w:val="en-US"/>
              </w:rPr>
              <w:t>5</w:t>
            </w:r>
            <w:r>
              <w:rPr>
                <w:color w:val="000000" w:themeColor="text1"/>
              </w:rPr>
              <w:t>0</w:t>
            </w:r>
          </w:p>
        </w:tc>
        <w:tc>
          <w:tcPr>
            <w:tcW w:w="1804" w:type="dxa"/>
            <w:tcBorders>
              <w:left w:val="single" w:sz="4" w:space="0" w:color="000000"/>
              <w:bottom w:val="single" w:sz="4" w:space="0" w:color="000000"/>
              <w:right w:val="single" w:sz="4" w:space="0" w:color="000000"/>
            </w:tcBorders>
          </w:tcPr>
          <w:p w:rsidR="00103D13" w:rsidRDefault="00A37871">
            <w:pPr>
              <w:jc w:val="center"/>
              <w:rPr>
                <w:color w:val="000000" w:themeColor="text1"/>
              </w:rPr>
            </w:pPr>
            <w:r>
              <w:rPr>
                <w:color w:val="000000" w:themeColor="text1"/>
              </w:rPr>
              <w:t>20</w:t>
            </w:r>
          </w:p>
        </w:tc>
      </w:tr>
      <w:tr w:rsidR="00103D13">
        <w:trPr>
          <w:trHeight w:val="373"/>
        </w:trPr>
        <w:tc>
          <w:tcPr>
            <w:tcW w:w="561" w:type="dxa"/>
            <w:tcBorders>
              <w:left w:val="single" w:sz="4" w:space="0" w:color="000000"/>
              <w:bottom w:val="single" w:sz="4" w:space="0" w:color="000000"/>
              <w:right w:val="single" w:sz="4" w:space="0" w:color="000000"/>
            </w:tcBorders>
          </w:tcPr>
          <w:p w:rsidR="00103D13" w:rsidRDefault="00A37871">
            <w:pPr>
              <w:spacing w:line="276" w:lineRule="auto"/>
              <w:jc w:val="both"/>
              <w:rPr>
                <w:rFonts w:ascii="PT Astra Serif" w:hAnsi="PT Astra Serif"/>
                <w:sz w:val="24"/>
              </w:rPr>
            </w:pPr>
            <w:r>
              <w:rPr>
                <w:rFonts w:ascii="PT Astra Serif" w:hAnsi="PT Astra Serif"/>
                <w:sz w:val="24"/>
              </w:rPr>
              <w:t>4.</w:t>
            </w:r>
          </w:p>
        </w:tc>
        <w:tc>
          <w:tcPr>
            <w:tcW w:w="2554" w:type="dxa"/>
            <w:tcBorders>
              <w:left w:val="single" w:sz="4" w:space="0" w:color="000000"/>
              <w:bottom w:val="single" w:sz="4" w:space="0" w:color="000000"/>
              <w:right w:val="single" w:sz="4" w:space="0" w:color="000000"/>
            </w:tcBorders>
          </w:tcPr>
          <w:p w:rsidR="00103D13" w:rsidRDefault="00A37871">
            <w:pPr>
              <w:jc w:val="center"/>
              <w:rPr>
                <w:color w:val="000000" w:themeColor="text1"/>
              </w:rPr>
            </w:pPr>
            <w:r>
              <w:rPr>
                <w:color w:val="000000" w:themeColor="text1"/>
              </w:rPr>
              <w:t>р. Папоротка</w:t>
            </w:r>
          </w:p>
        </w:tc>
        <w:tc>
          <w:tcPr>
            <w:tcW w:w="1594" w:type="dxa"/>
            <w:tcBorders>
              <w:left w:val="single" w:sz="4" w:space="0" w:color="000000"/>
              <w:bottom w:val="single" w:sz="4" w:space="0" w:color="000000"/>
              <w:right w:val="single" w:sz="4" w:space="0" w:color="000000"/>
            </w:tcBorders>
          </w:tcPr>
          <w:p w:rsidR="00103D13" w:rsidRDefault="00A37871">
            <w:pPr>
              <w:jc w:val="center"/>
              <w:rPr>
                <w:color w:val="000000" w:themeColor="text1"/>
              </w:rPr>
            </w:pPr>
            <w:r>
              <w:rPr>
                <w:color w:val="000000" w:themeColor="text1"/>
              </w:rPr>
              <w:t>13</w:t>
            </w:r>
          </w:p>
        </w:tc>
        <w:tc>
          <w:tcPr>
            <w:tcW w:w="1770" w:type="dxa"/>
            <w:tcBorders>
              <w:left w:val="single" w:sz="4" w:space="0" w:color="000000"/>
              <w:bottom w:val="single" w:sz="4" w:space="0" w:color="000000"/>
              <w:right w:val="single" w:sz="4" w:space="0" w:color="000000"/>
            </w:tcBorders>
          </w:tcPr>
          <w:p w:rsidR="00103D13" w:rsidRDefault="00A37871">
            <w:pPr>
              <w:jc w:val="center"/>
              <w:rPr>
                <w:color w:val="000000" w:themeColor="text1"/>
              </w:rPr>
            </w:pPr>
            <w:r>
              <w:rPr>
                <w:color w:val="000000" w:themeColor="text1"/>
              </w:rPr>
              <w:t>100</w:t>
            </w:r>
          </w:p>
        </w:tc>
        <w:tc>
          <w:tcPr>
            <w:tcW w:w="1704" w:type="dxa"/>
            <w:tcBorders>
              <w:left w:val="single" w:sz="4" w:space="0" w:color="000000"/>
              <w:bottom w:val="single" w:sz="4" w:space="0" w:color="000000"/>
              <w:right w:val="single" w:sz="4" w:space="0" w:color="000000"/>
            </w:tcBorders>
          </w:tcPr>
          <w:p w:rsidR="00103D13" w:rsidRDefault="00A37871">
            <w:pPr>
              <w:jc w:val="center"/>
              <w:rPr>
                <w:color w:val="000000" w:themeColor="text1"/>
              </w:rPr>
            </w:pPr>
            <w:r>
              <w:rPr>
                <w:color w:val="000000" w:themeColor="text1"/>
                <w:lang w:val="en-US"/>
              </w:rPr>
              <w:t>5</w:t>
            </w:r>
            <w:r>
              <w:rPr>
                <w:color w:val="000000" w:themeColor="text1"/>
              </w:rPr>
              <w:t>0</w:t>
            </w:r>
          </w:p>
        </w:tc>
        <w:tc>
          <w:tcPr>
            <w:tcW w:w="1804" w:type="dxa"/>
            <w:tcBorders>
              <w:left w:val="single" w:sz="4" w:space="0" w:color="000000"/>
              <w:bottom w:val="single" w:sz="4" w:space="0" w:color="000000"/>
              <w:right w:val="single" w:sz="4" w:space="0" w:color="000000"/>
            </w:tcBorders>
          </w:tcPr>
          <w:p w:rsidR="00103D13" w:rsidRDefault="00A37871">
            <w:pPr>
              <w:jc w:val="center"/>
              <w:rPr>
                <w:color w:val="000000" w:themeColor="text1"/>
              </w:rPr>
            </w:pPr>
            <w:r>
              <w:rPr>
                <w:color w:val="000000" w:themeColor="text1"/>
              </w:rPr>
              <w:t>20</w:t>
            </w:r>
          </w:p>
        </w:tc>
      </w:tr>
    </w:tbl>
    <w:p w:rsidR="00103D13" w:rsidRDefault="00103D13">
      <w:pPr>
        <w:spacing w:after="240" w:line="276" w:lineRule="auto"/>
        <w:ind w:firstLine="709"/>
        <w:contextualSpacing/>
        <w:jc w:val="both"/>
        <w:rPr>
          <w:rFonts w:ascii="PT Astra Serif" w:hAnsi="PT Astra Serif"/>
          <w:sz w:val="24"/>
        </w:rPr>
      </w:pPr>
    </w:p>
    <w:p w:rsidR="00103D13" w:rsidRDefault="00A37871">
      <w:pPr>
        <w:spacing w:before="269" w:after="238"/>
        <w:ind w:firstLine="709"/>
        <w:jc w:val="both"/>
        <w:rPr>
          <w:rFonts w:ascii="PT Astra Serif" w:hAnsi="PT Astra Serif"/>
        </w:rPr>
      </w:pPr>
      <w:r>
        <w:rPr>
          <w:rFonts w:ascii="PT Astra Serif" w:hAnsi="PT Astra Serif"/>
          <w:sz w:val="24"/>
        </w:rPr>
        <w:t>Ограничения использования земельных участков и объектов капитального строительства, расположенных в границах водоохранной зоны, прибрежной защитной полосы и береговой полосы установлены следующими нормативными правовыми актами:</w:t>
      </w:r>
    </w:p>
    <w:p w:rsidR="00103D13" w:rsidRDefault="00A37871">
      <w:pPr>
        <w:spacing w:before="269" w:after="238"/>
        <w:ind w:firstLine="709"/>
        <w:jc w:val="both"/>
        <w:rPr>
          <w:rFonts w:ascii="PT Astra Serif" w:hAnsi="PT Astra Serif"/>
        </w:rPr>
      </w:pPr>
      <w:r>
        <w:rPr>
          <w:rFonts w:ascii="PT Astra Serif" w:hAnsi="PT Astra Serif"/>
          <w:sz w:val="24"/>
        </w:rPr>
        <w:t>- Водный кодекс Российской Федерации;</w:t>
      </w:r>
    </w:p>
    <w:p w:rsidR="00103D13" w:rsidRDefault="00A37871">
      <w:pPr>
        <w:spacing w:before="269" w:after="238"/>
        <w:ind w:firstLine="709"/>
        <w:jc w:val="both"/>
        <w:rPr>
          <w:rFonts w:ascii="PT Astra Serif" w:hAnsi="PT Astra Serif"/>
        </w:rPr>
      </w:pPr>
      <w:r>
        <w:rPr>
          <w:rFonts w:ascii="PT Astra Serif" w:hAnsi="PT Astra Serif"/>
          <w:sz w:val="24"/>
        </w:rPr>
        <w:t>- СП 42.13330.2011 "Градостроительство. Планировка и застройка городских и сельских поселений" (актуализированная редакция СП 42.13330.2016*);</w:t>
      </w:r>
    </w:p>
    <w:p w:rsidR="00103D13" w:rsidRDefault="00A37871">
      <w:pPr>
        <w:spacing w:before="269" w:after="238"/>
        <w:ind w:firstLine="709"/>
        <w:jc w:val="both"/>
        <w:rPr>
          <w:rFonts w:ascii="PT Astra Serif" w:hAnsi="PT Astra Serif"/>
        </w:rPr>
      </w:pPr>
      <w:r>
        <w:rPr>
          <w:rFonts w:ascii="PT Astra Serif" w:hAnsi="PT Astra Serif"/>
          <w:sz w:val="24"/>
        </w:rPr>
        <w:t>- СанПиН 2.1.5.980-00 "Гигиенические требования к охране поверхностных вод".</w:t>
      </w:r>
    </w:p>
    <w:p w:rsidR="00103D13" w:rsidRDefault="00A37871">
      <w:pPr>
        <w:spacing w:before="269" w:after="238"/>
        <w:ind w:firstLine="709"/>
        <w:jc w:val="both"/>
        <w:rPr>
          <w:rFonts w:ascii="PT Astra Serif" w:hAnsi="PT Astra Serif"/>
        </w:rPr>
      </w:pPr>
      <w:r>
        <w:rPr>
          <w:rFonts w:ascii="PT Astra Serif" w:hAnsi="PT Astra Serif"/>
          <w:sz w:val="24"/>
        </w:rPr>
        <w:t>Порядок установления на местности границ водоохранных зон и границ прибрежных защитных полос водных объектов, в том числе посредством размещения специальных информационных знаков определяется "Правилами установления на местности границ водоохранных зон и границ прибрежных защитных полос водных объектов" (утв. постановлением Правительства РФ от 10 января 2009 г. № 17).</w:t>
      </w:r>
    </w:p>
    <w:p w:rsidR="00103D13" w:rsidRDefault="00A37871">
      <w:pPr>
        <w:spacing w:before="269" w:after="238"/>
        <w:ind w:firstLine="709"/>
        <w:jc w:val="both"/>
        <w:rPr>
          <w:rFonts w:ascii="PT Astra Serif" w:hAnsi="PT Astra Serif"/>
        </w:rPr>
      </w:pPr>
      <w:r>
        <w:rPr>
          <w:rFonts w:ascii="PT Astra Serif" w:hAnsi="PT Astra Serif"/>
          <w:sz w:val="24"/>
        </w:rPr>
        <w:t>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103D13" w:rsidRDefault="00A37871">
      <w:pPr>
        <w:spacing w:before="269" w:after="238"/>
        <w:ind w:firstLine="709"/>
        <w:jc w:val="both"/>
      </w:pPr>
      <w:r>
        <w:rPr>
          <w:rFonts w:ascii="PT Astra Serif" w:hAnsi="PT Astra Serif"/>
          <w:sz w:val="24"/>
        </w:rPr>
        <w:t>В границах водоохранных зон устанавливаются прибрежные защитные полосы, на территориях которых вводятся дополнительные </w:t>
      </w:r>
      <w:hyperlink r:id="rId14" w:anchor="block_6517" w:history="1">
        <w:r>
          <w:rPr>
            <w:rFonts w:ascii="PT Astra Serif" w:hAnsi="PT Astra Serif"/>
            <w:sz w:val="24"/>
            <w:u w:val="single" w:color="000000"/>
          </w:rPr>
          <w:t>ограничения</w:t>
        </w:r>
      </w:hyperlink>
      <w:r>
        <w:rPr>
          <w:rFonts w:ascii="PT Astra Serif" w:hAnsi="PT Astra Serif"/>
          <w:sz w:val="24"/>
        </w:rPr>
        <w:t> хозяйственной и иной деятельности.</w:t>
      </w:r>
    </w:p>
    <w:p w:rsidR="00103D13" w:rsidRDefault="00A37871">
      <w:pPr>
        <w:spacing w:before="269" w:after="238"/>
        <w:ind w:firstLine="709"/>
        <w:jc w:val="both"/>
        <w:rPr>
          <w:rFonts w:ascii="PT Astra Serif" w:hAnsi="PT Astra Serif"/>
        </w:rPr>
      </w:pPr>
      <w:r>
        <w:rPr>
          <w:rFonts w:ascii="PT Astra Serif" w:hAnsi="PT Astra Serif"/>
          <w:sz w:val="24"/>
        </w:rPr>
        <w:t xml:space="preserve">За пределами территорий городов и других населенных пунктов ширина водоохранной зоны рек, ручьев, каналов, озер, водохранилищ и ширина их прибрежной защитной полосы </w:t>
      </w:r>
      <w:r>
        <w:rPr>
          <w:rFonts w:ascii="PT Astra Serif" w:hAnsi="PT Astra Serif"/>
          <w:sz w:val="24"/>
        </w:rPr>
        <w:lastRenderedPageBreak/>
        <w:t>устанавливаются от местоположения соответствующей береговой линии (границы водного объекта), а ширина водоохранной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водоохранной зоны на таких территориях устанавливается от парапета набережной.</w:t>
      </w:r>
    </w:p>
    <w:p w:rsidR="00103D13" w:rsidRDefault="00A37871">
      <w:pPr>
        <w:spacing w:before="269" w:after="238"/>
        <w:ind w:firstLine="709"/>
        <w:jc w:val="both"/>
        <w:rPr>
          <w:rFonts w:ascii="PT Astra Serif" w:hAnsi="PT Astra Serif"/>
        </w:rPr>
      </w:pPr>
      <w:r>
        <w:rPr>
          <w:rFonts w:ascii="PT Astra Serif" w:hAnsi="PT Astra Serif"/>
          <w:sz w:val="24"/>
        </w:rPr>
        <w:t>Ширина водоохранной зоны устанавливается в зависимости от протяженности реки. Для рек и ручьев, протяженностью до 10 км водоохранная зона устанавливается в размере 50 м; от 10 до 50 км - в размере 100 м, от 50 км и более – в размере 200 м.</w:t>
      </w:r>
    </w:p>
    <w:p w:rsidR="00103D13" w:rsidRDefault="00A37871">
      <w:pPr>
        <w:spacing w:before="269" w:after="238"/>
        <w:ind w:firstLine="709"/>
        <w:jc w:val="both"/>
        <w:rPr>
          <w:rFonts w:ascii="PT Astra Serif" w:hAnsi="PT Astra Serif"/>
        </w:rPr>
      </w:pPr>
      <w:r>
        <w:rPr>
          <w:rFonts w:ascii="PT Astra Serif" w:hAnsi="PT Astra Serif"/>
          <w:sz w:val="24"/>
        </w:rPr>
        <w:t>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rsidR="00103D13" w:rsidRDefault="00A37871">
      <w:pPr>
        <w:spacing w:before="269" w:after="238"/>
        <w:ind w:firstLine="709"/>
        <w:jc w:val="both"/>
      </w:pPr>
      <w:r>
        <w:rPr>
          <w:rFonts w:ascii="PT Astra Serif" w:hAnsi="PT Astra Serif"/>
          <w:sz w:val="24"/>
        </w:rPr>
        <w:t>Ширина водоохранной зоны озера, водохранилища, за исключением озера, расположенного внутри болота, или озера, водохранилища с </w:t>
      </w:r>
      <w:hyperlink r:id="rId15" w:anchor="block_101" w:history="1">
        <w:r>
          <w:rPr>
            <w:rFonts w:ascii="PT Astra Serif" w:hAnsi="PT Astra Serif"/>
            <w:sz w:val="24"/>
            <w:u w:val="single" w:color="000000"/>
          </w:rPr>
          <w:t>акваторией</w:t>
        </w:r>
      </w:hyperlink>
      <w:r>
        <w:rPr>
          <w:rFonts w:ascii="PT Astra Serif" w:hAnsi="PT Astra Serif"/>
          <w:sz w:val="24"/>
        </w:rPr>
        <w:t>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rsidR="00103D13" w:rsidRDefault="00A37871">
      <w:pPr>
        <w:spacing w:before="269" w:after="238"/>
        <w:ind w:firstLine="709"/>
        <w:jc w:val="both"/>
        <w:rPr>
          <w:rFonts w:ascii="PT Astra Serif" w:hAnsi="PT Astra Serif"/>
        </w:rPr>
      </w:pPr>
      <w:r>
        <w:rPr>
          <w:rFonts w:ascii="PT Astra Serif" w:hAnsi="PT Astra Serif"/>
          <w:sz w:val="24"/>
        </w:rPr>
        <w:t>Ширина прибрежной защитной полосы реки, озера, водохранилища, являющихся средой обитания, местами воспроизводства, нереста, нагула, 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обитания, устанавливается в размере двухсот метров независимо от уклона берега.</w:t>
      </w:r>
    </w:p>
    <w:p w:rsidR="00103D13" w:rsidRDefault="00A37871">
      <w:pPr>
        <w:spacing w:before="269" w:after="238"/>
        <w:ind w:firstLine="709"/>
        <w:jc w:val="both"/>
        <w:rPr>
          <w:rFonts w:ascii="PT Astra Serif" w:hAnsi="PT Astra Serif"/>
        </w:rPr>
      </w:pPr>
      <w:r>
        <w:rPr>
          <w:rFonts w:ascii="PT Astra Serif" w:hAnsi="PT Astra Serif"/>
          <w:sz w:val="24"/>
        </w:rPr>
        <w:t>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Ширина водоохранной зоны на таких территориях устанавливается от парапета набережной. При отсутствии набережной ширина водоохранной зоны, прибрежной защитной полосы измеряется от местоположения береговой линии (границы водного объекта).</w:t>
      </w:r>
    </w:p>
    <w:p w:rsidR="00103D13" w:rsidRDefault="00A37871">
      <w:pPr>
        <w:spacing w:before="269" w:after="238"/>
        <w:ind w:firstLine="709"/>
        <w:jc w:val="both"/>
        <w:rPr>
          <w:rFonts w:ascii="PT Astra Serif" w:hAnsi="PT Astra Serif"/>
        </w:rPr>
      </w:pPr>
      <w:r>
        <w:rPr>
          <w:rFonts w:ascii="PT Astra Serif" w:hAnsi="PT Astra Serif"/>
          <w:sz w:val="24"/>
        </w:rPr>
        <w:t>Полоса земли вдоль береговой линии водного объекта общего пользования (береговая полоса) предназначается для общего пользования. 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103D13" w:rsidRDefault="00A37871">
      <w:pPr>
        <w:spacing w:before="269" w:after="238"/>
        <w:ind w:firstLine="709"/>
        <w:jc w:val="both"/>
        <w:rPr>
          <w:rFonts w:ascii="PT Astra Serif" w:hAnsi="PT Astra Serif"/>
        </w:rPr>
      </w:pPr>
      <w:r>
        <w:rPr>
          <w:rFonts w:ascii="PT Astra Serif" w:hAnsi="PT Astra Serif"/>
          <w:sz w:val="24"/>
        </w:rPr>
        <w:t>В границах водоохранных зон и прибрежных защитных полос действуют следующие ограничения использования земельных участков и объектов капитального строительства.</w:t>
      </w:r>
    </w:p>
    <w:p w:rsidR="00103D13" w:rsidRDefault="00A37871">
      <w:pPr>
        <w:spacing w:before="269" w:after="238"/>
        <w:ind w:firstLine="709"/>
        <w:jc w:val="both"/>
        <w:rPr>
          <w:rFonts w:ascii="PT Astra Serif" w:hAnsi="PT Astra Serif"/>
        </w:rPr>
      </w:pPr>
      <w:r>
        <w:rPr>
          <w:rFonts w:ascii="PT Astra Serif" w:hAnsi="PT Astra Serif"/>
          <w:sz w:val="24"/>
        </w:rPr>
        <w:t>В соответствии с частью 15 ст. 65 Водного кодекса Российской Федерации в границах водоохранных зон запрещаются:</w:t>
      </w:r>
    </w:p>
    <w:p w:rsidR="00103D13" w:rsidRDefault="00A37871">
      <w:pPr>
        <w:spacing w:before="269" w:after="238"/>
        <w:ind w:firstLine="709"/>
        <w:jc w:val="both"/>
        <w:rPr>
          <w:rFonts w:ascii="PT Astra Serif" w:hAnsi="PT Astra Serif"/>
        </w:rPr>
      </w:pPr>
      <w:r>
        <w:rPr>
          <w:rFonts w:ascii="PT Astra Serif" w:hAnsi="PT Astra Serif"/>
          <w:sz w:val="24"/>
        </w:rPr>
        <w:t>1) использование сточных вод в целях повышения почвенного плодородия;</w:t>
      </w:r>
    </w:p>
    <w:p w:rsidR="00103D13" w:rsidRDefault="00A37871">
      <w:pPr>
        <w:spacing w:before="269" w:after="238"/>
        <w:ind w:firstLine="709"/>
        <w:jc w:val="both"/>
      </w:pPr>
      <w:r>
        <w:rPr>
          <w:rFonts w:ascii="PT Astra Serif" w:hAnsi="PT Astra Serif"/>
          <w:sz w:val="24"/>
        </w:rPr>
        <w:t>2)размещение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w:t>
      </w:r>
      <w:hyperlink r:id="rId16" w:anchor="block_1000" w:history="1">
        <w:r>
          <w:rPr>
            <w:rFonts w:ascii="PT Astra Serif" w:hAnsi="PT Astra Serif"/>
            <w:sz w:val="24"/>
            <w:u w:val="single" w:color="000000"/>
          </w:rPr>
          <w:t>перечень</w:t>
        </w:r>
      </w:hyperlink>
      <w:r>
        <w:rPr>
          <w:rFonts w:ascii="PT Astra Serif" w:hAnsi="PT Astra Serif"/>
          <w:sz w:val="24"/>
        </w:rPr>
        <w:t xml:space="preserve"> которых утверждается Правительством </w:t>
      </w:r>
      <w:r>
        <w:rPr>
          <w:rFonts w:ascii="PT Astra Serif" w:hAnsi="PT Astra Serif"/>
          <w:sz w:val="24"/>
        </w:rPr>
        <w:lastRenderedPageBreak/>
        <w:t>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rsidR="00103D13" w:rsidRDefault="00A37871">
      <w:pPr>
        <w:spacing w:before="269" w:after="238"/>
        <w:ind w:firstLine="709"/>
        <w:jc w:val="both"/>
        <w:rPr>
          <w:rFonts w:ascii="PT Astra Serif" w:hAnsi="PT Astra Serif"/>
        </w:rPr>
      </w:pPr>
      <w:r>
        <w:rPr>
          <w:rFonts w:ascii="PT Astra Serif" w:hAnsi="PT Astra Serif"/>
          <w:sz w:val="24"/>
        </w:rPr>
        <w:t>3) осуществление авиационных мер по борьбе с вредными организмами;</w:t>
      </w:r>
    </w:p>
    <w:p w:rsidR="00103D13" w:rsidRDefault="00A37871">
      <w:pPr>
        <w:spacing w:before="269" w:after="238"/>
        <w:ind w:firstLine="709"/>
        <w:jc w:val="both"/>
        <w:rPr>
          <w:rFonts w:ascii="PT Astra Serif" w:hAnsi="PT Astra Serif"/>
        </w:rPr>
      </w:pPr>
      <w:r>
        <w:rPr>
          <w:rFonts w:ascii="PT Astra Serif" w:hAnsi="PT Astra Serif"/>
          <w:sz w:val="24"/>
        </w:rPr>
        <w:t>4)движение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103D13" w:rsidRDefault="00A37871">
      <w:pPr>
        <w:spacing w:before="269" w:after="238"/>
        <w:ind w:firstLine="709"/>
        <w:jc w:val="both"/>
        <w:rPr>
          <w:rFonts w:ascii="PT Astra Serif" w:hAnsi="PT Astra Serif"/>
        </w:rPr>
      </w:pPr>
      <w:r>
        <w:rPr>
          <w:rFonts w:ascii="PT Astra Serif" w:hAnsi="PT Astra Serif"/>
          <w:sz w:val="24"/>
        </w:rPr>
        <w:t>5)строительство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103D13" w:rsidRDefault="00A37871">
      <w:pPr>
        <w:spacing w:before="269" w:after="238"/>
        <w:ind w:firstLine="709"/>
        <w:jc w:val="both"/>
        <w:rPr>
          <w:rFonts w:ascii="PT Astra Serif" w:hAnsi="PT Astra Serif"/>
        </w:rPr>
      </w:pPr>
      <w:r>
        <w:rPr>
          <w:rFonts w:ascii="PT Astra Serif" w:hAnsi="PT Astra Serif"/>
          <w:sz w:val="24"/>
        </w:rPr>
        <w:t>6)хранение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w:t>
      </w:r>
    </w:p>
    <w:p w:rsidR="00103D13" w:rsidRDefault="00A37871">
      <w:pPr>
        <w:spacing w:before="269" w:after="238"/>
        <w:ind w:firstLine="709"/>
        <w:jc w:val="both"/>
        <w:rPr>
          <w:rFonts w:ascii="PT Astra Serif" w:hAnsi="PT Astra Serif"/>
        </w:rPr>
      </w:pPr>
      <w:r>
        <w:rPr>
          <w:rFonts w:ascii="PT Astra Serif" w:hAnsi="PT Astra Serif"/>
          <w:sz w:val="24"/>
        </w:rPr>
        <w:t>7) сброс сточных, в том числе дренажных, вод;</w:t>
      </w:r>
    </w:p>
    <w:p w:rsidR="00103D13" w:rsidRDefault="00A37871">
      <w:pPr>
        <w:spacing w:before="269" w:after="11"/>
        <w:ind w:firstLine="709"/>
        <w:jc w:val="both"/>
      </w:pPr>
      <w:r>
        <w:rPr>
          <w:rFonts w:ascii="PT Astra Serif" w:hAnsi="PT Astra Serif"/>
          <w:sz w:val="24"/>
        </w:rPr>
        <w:t xml:space="preserve">8)разведка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17" w:anchor="block_191" w:history="1">
        <w:r>
          <w:rPr>
            <w:rFonts w:ascii="PT Astra Serif" w:hAnsi="PT Astra Serif"/>
            <w:sz w:val="24"/>
            <w:u w:val="single" w:color="000000"/>
          </w:rPr>
          <w:t>статьей  19.1</w:t>
        </w:r>
      </w:hyperlink>
      <w:r>
        <w:rPr>
          <w:rFonts w:ascii="PT Astra Serif" w:hAnsi="PT Astra Serif"/>
          <w:sz w:val="24"/>
          <w:u w:val="single" w:color="000000"/>
        </w:rPr>
        <w:t xml:space="preserve"> </w:t>
      </w:r>
      <w:r>
        <w:rPr>
          <w:rFonts w:ascii="PT Astra Serif" w:hAnsi="PT Astra Serif"/>
          <w:sz w:val="24"/>
        </w:rPr>
        <w:t>Закона Российской Федерации от 21 февраля 1992 года № 2395-I «О недрах»).</w:t>
      </w:r>
    </w:p>
    <w:p w:rsidR="00103D13" w:rsidRDefault="00A37871">
      <w:pPr>
        <w:spacing w:before="269"/>
        <w:ind w:firstLine="709"/>
        <w:jc w:val="both"/>
        <w:rPr>
          <w:rFonts w:ascii="PT Astra Serif" w:hAnsi="PT Astra Serif"/>
        </w:rPr>
      </w:pPr>
      <w:r>
        <w:rPr>
          <w:rFonts w:ascii="PT Astra Serif" w:hAnsi="PT Astra Serif"/>
          <w:sz w:val="24"/>
          <w:highlight w:val="white"/>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103D13" w:rsidRDefault="00A37871">
      <w:pPr>
        <w:spacing w:before="269"/>
        <w:ind w:firstLine="709"/>
        <w:jc w:val="both"/>
        <w:rPr>
          <w:rFonts w:ascii="PT Astra Serif" w:hAnsi="PT Astra Serif"/>
        </w:rPr>
      </w:pPr>
      <w:r>
        <w:rPr>
          <w:rFonts w:ascii="PT Astra Serif" w:hAnsi="PT Astra Serif"/>
          <w:sz w:val="24"/>
          <w:highlight w:val="white"/>
        </w:rPr>
        <w:t>1) централизованные системы водоотведения (канализации), централизованные ливневые системы водоотведения;</w:t>
      </w:r>
    </w:p>
    <w:p w:rsidR="00103D13" w:rsidRDefault="00A37871">
      <w:pPr>
        <w:spacing w:before="269"/>
        <w:ind w:firstLine="709"/>
        <w:jc w:val="both"/>
        <w:rPr>
          <w:rFonts w:ascii="PT Astra Serif" w:hAnsi="PT Astra Serif"/>
        </w:rPr>
      </w:pPr>
      <w:r>
        <w:rPr>
          <w:rFonts w:ascii="PT Astra Serif" w:hAnsi="PT Astra Serif"/>
          <w:sz w:val="24"/>
          <w:highlight w:val="white"/>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103D13" w:rsidRDefault="00A37871">
      <w:pPr>
        <w:spacing w:before="269" w:after="17"/>
        <w:ind w:firstLine="709"/>
        <w:jc w:val="both"/>
        <w:rPr>
          <w:rFonts w:ascii="PT Astra Serif" w:hAnsi="PT Astra Serif"/>
        </w:rPr>
      </w:pPr>
      <w:r>
        <w:rPr>
          <w:rFonts w:ascii="PT Astra Serif" w:hAnsi="PT Astra Serif"/>
          <w:sz w:val="24"/>
          <w:highlight w:val="white"/>
        </w:rPr>
        <w:lastRenderedPageBreak/>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103D13" w:rsidRDefault="00A37871">
      <w:pPr>
        <w:spacing w:before="269"/>
        <w:ind w:firstLine="709"/>
        <w:jc w:val="both"/>
        <w:rPr>
          <w:rFonts w:ascii="PT Astra Serif" w:hAnsi="PT Astra Serif"/>
        </w:rPr>
      </w:pPr>
      <w:r>
        <w:rPr>
          <w:rFonts w:ascii="PT Astra Serif" w:hAnsi="PT Astra Serif"/>
          <w:sz w:val="24"/>
          <w:highlight w:val="white"/>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103D13" w:rsidRDefault="00A37871">
      <w:pPr>
        <w:spacing w:before="269"/>
        <w:ind w:firstLine="709"/>
        <w:jc w:val="both"/>
        <w:rPr>
          <w:rFonts w:ascii="PT Astra Serif" w:hAnsi="PT Astra Serif"/>
        </w:rPr>
      </w:pPr>
      <w:r>
        <w:rPr>
          <w:rFonts w:ascii="PT Astra Serif" w:hAnsi="PT Astra Serif"/>
          <w:sz w:val="24"/>
          <w:highlight w:val="white"/>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103D13" w:rsidRDefault="00A37871">
      <w:pPr>
        <w:spacing w:before="269" w:after="17"/>
        <w:ind w:firstLine="709"/>
        <w:jc w:val="both"/>
        <w:rPr>
          <w:rFonts w:ascii="PT Astra Serif" w:hAnsi="PT Astra Serif"/>
        </w:rPr>
      </w:pPr>
      <w:r>
        <w:rPr>
          <w:rFonts w:ascii="PT Astra Serif" w:hAnsi="PT Astra Serif"/>
          <w:sz w:val="24"/>
          <w:highlight w:val="white"/>
        </w:rPr>
        <w:t>В границах прибрежных защитных полос наряду с перечисленными ограничениями запрещаются:</w:t>
      </w:r>
    </w:p>
    <w:p w:rsidR="00103D13" w:rsidRDefault="00A37871">
      <w:pPr>
        <w:spacing w:before="269" w:after="17"/>
        <w:ind w:firstLine="709"/>
        <w:jc w:val="both"/>
        <w:rPr>
          <w:rFonts w:ascii="PT Astra Serif" w:hAnsi="PT Astra Serif"/>
        </w:rPr>
      </w:pPr>
      <w:r>
        <w:rPr>
          <w:rFonts w:ascii="PT Astra Serif" w:hAnsi="PT Astra Serif"/>
          <w:sz w:val="24"/>
          <w:highlight w:val="white"/>
        </w:rPr>
        <w:t>1) распашка земель;</w:t>
      </w:r>
    </w:p>
    <w:p w:rsidR="00103D13" w:rsidRDefault="00A37871">
      <w:pPr>
        <w:spacing w:before="269" w:after="238"/>
        <w:ind w:firstLine="709"/>
        <w:jc w:val="both"/>
        <w:rPr>
          <w:rFonts w:ascii="PT Astra Serif" w:hAnsi="PT Astra Serif"/>
        </w:rPr>
      </w:pPr>
      <w:r>
        <w:rPr>
          <w:rFonts w:ascii="PT Astra Serif" w:hAnsi="PT Astra Serif"/>
          <w:sz w:val="24"/>
        </w:rPr>
        <w:t>2) размещение отвалов размываемых грунтов;</w:t>
      </w:r>
    </w:p>
    <w:p w:rsidR="00103D13" w:rsidRDefault="00A37871">
      <w:pPr>
        <w:spacing w:before="269" w:after="238"/>
        <w:ind w:firstLine="709"/>
        <w:jc w:val="both"/>
        <w:rPr>
          <w:rFonts w:ascii="PT Astra Serif" w:hAnsi="PT Astra Serif"/>
        </w:rPr>
      </w:pPr>
      <w:r>
        <w:rPr>
          <w:rFonts w:ascii="PT Astra Serif" w:hAnsi="PT Astra Serif"/>
          <w:sz w:val="24"/>
        </w:rPr>
        <w:t>3) выпас сельскохозяйственных животных и организация для них летних лагерей, ванн.</w:t>
      </w:r>
    </w:p>
    <w:p w:rsidR="00103D13" w:rsidRDefault="00A37871">
      <w:pPr>
        <w:spacing w:before="269" w:after="238"/>
        <w:ind w:firstLine="709"/>
        <w:jc w:val="both"/>
        <w:rPr>
          <w:rFonts w:ascii="PT Astra Serif" w:hAnsi="PT Astra Serif"/>
        </w:rPr>
      </w:pPr>
      <w:r>
        <w:rPr>
          <w:rFonts w:ascii="PT Astra Serif" w:hAnsi="PT Astra Serif"/>
          <w:sz w:val="24"/>
        </w:rPr>
        <w:t>Береговой полосой общего пользования вправе пользоваться каждый гражданин (без использования механических транспортных средств) для передвижения и пребывания около водного объекта, в том числе для осуществления любительского и спортивного рыболовства и причаливания плавучих средств.</w:t>
      </w:r>
    </w:p>
    <w:p w:rsidR="00103D13" w:rsidRDefault="00A37871">
      <w:pPr>
        <w:spacing w:before="269" w:after="238"/>
        <w:ind w:firstLine="709"/>
        <w:jc w:val="both"/>
      </w:pPr>
      <w:r>
        <w:rPr>
          <w:rFonts w:ascii="PT Astra Serif" w:hAnsi="PT Astra Serif"/>
          <w:sz w:val="24"/>
        </w:rPr>
        <w:t>Установление границ водоохранных зон и границ прибрежных защитных полос водных объектов, в том числе обозначение на местности посредством специальных </w:t>
      </w:r>
      <w:hyperlink r:id="rId18" w:anchor="block_1" w:history="1">
        <w:r>
          <w:rPr>
            <w:rFonts w:ascii="PT Astra Serif" w:hAnsi="PT Astra Serif"/>
            <w:sz w:val="24"/>
            <w:u w:val="single" w:color="000000"/>
          </w:rPr>
          <w:t>информационных знаков</w:t>
        </w:r>
      </w:hyperlink>
      <w:r>
        <w:rPr>
          <w:rFonts w:ascii="PT Astra Serif" w:hAnsi="PT Astra Serif"/>
          <w:sz w:val="24"/>
        </w:rPr>
        <w:t>, осуществляется в</w:t>
      </w:r>
      <w:hyperlink r:id="rId19" w:anchor="block_1000" w:history="1">
        <w:r>
          <w:rPr>
            <w:rFonts w:ascii="PT Astra Serif" w:hAnsi="PT Astra Serif"/>
            <w:sz w:val="24"/>
            <w:u w:val="single" w:color="000000"/>
          </w:rPr>
          <w:t>порядке</w:t>
        </w:r>
      </w:hyperlink>
      <w:r>
        <w:rPr>
          <w:rFonts w:ascii="PT Astra Serif" w:hAnsi="PT Astra Serif"/>
          <w:sz w:val="24"/>
        </w:rPr>
        <w:t>, установленном Правительством Российской Федерации.</w:t>
      </w:r>
    </w:p>
    <w:p w:rsidR="00103D13" w:rsidRDefault="00A37871">
      <w:pPr>
        <w:spacing w:before="269" w:after="238"/>
        <w:ind w:firstLine="709"/>
        <w:jc w:val="both"/>
        <w:rPr>
          <w:rFonts w:ascii="PT Astra Serif" w:hAnsi="PT Astra Serif"/>
        </w:rPr>
      </w:pPr>
      <w:r>
        <w:rPr>
          <w:rFonts w:ascii="PT Astra Serif" w:hAnsi="PT Astra Serif"/>
          <w:sz w:val="24"/>
        </w:rPr>
        <w:t>В соответствии с частью 17 ст. 65 Водного кодекса Российской Федерациив границах прибрежной защитной полосы запрещаются:</w:t>
      </w:r>
    </w:p>
    <w:p w:rsidR="00103D13" w:rsidRDefault="00A37871">
      <w:pPr>
        <w:spacing w:before="269" w:after="238"/>
        <w:ind w:firstLine="709"/>
        <w:jc w:val="both"/>
        <w:rPr>
          <w:rFonts w:ascii="PT Astra Serif" w:hAnsi="PT Astra Serif"/>
        </w:rPr>
      </w:pPr>
      <w:r>
        <w:rPr>
          <w:rFonts w:ascii="PT Astra Serif" w:hAnsi="PT Astra Serif"/>
          <w:sz w:val="24"/>
        </w:rPr>
        <w:t>1) использование сточных вод в целях повышения почвенного плодородия;</w:t>
      </w:r>
    </w:p>
    <w:p w:rsidR="00103D13" w:rsidRDefault="00A37871">
      <w:pPr>
        <w:spacing w:before="269" w:after="238"/>
        <w:ind w:firstLine="709"/>
        <w:jc w:val="both"/>
        <w:rPr>
          <w:rFonts w:ascii="PT Astra Serif" w:hAnsi="PT Astra Serif"/>
        </w:rPr>
      </w:pPr>
      <w:r>
        <w:rPr>
          <w:rFonts w:ascii="PT Astra Serif" w:hAnsi="PT Astra Serif"/>
          <w:sz w:val="24"/>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rsidR="00103D13" w:rsidRDefault="00A37871">
      <w:pPr>
        <w:spacing w:before="269" w:after="238"/>
        <w:ind w:firstLine="709"/>
        <w:jc w:val="both"/>
        <w:rPr>
          <w:rFonts w:ascii="PT Astra Serif" w:hAnsi="PT Astra Serif"/>
        </w:rPr>
      </w:pPr>
      <w:r>
        <w:rPr>
          <w:rFonts w:ascii="PT Astra Serif" w:hAnsi="PT Astra Serif"/>
          <w:sz w:val="24"/>
        </w:rPr>
        <w:t>3) осуществление авиационных мер по борьбе с вредными организмами;</w:t>
      </w:r>
    </w:p>
    <w:p w:rsidR="00103D13" w:rsidRDefault="00A37871">
      <w:pPr>
        <w:spacing w:before="269" w:after="238"/>
        <w:ind w:firstLine="709"/>
        <w:jc w:val="both"/>
        <w:rPr>
          <w:rFonts w:ascii="PT Astra Serif" w:hAnsi="PT Astra Serif"/>
        </w:rPr>
      </w:pPr>
      <w:r>
        <w:rPr>
          <w:rFonts w:ascii="PT Astra Serif" w:hAnsi="PT Astra Serif"/>
          <w:sz w:val="24"/>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103D13" w:rsidRDefault="00A37871">
      <w:pPr>
        <w:spacing w:before="269" w:after="238"/>
        <w:ind w:firstLine="709"/>
        <w:jc w:val="both"/>
        <w:rPr>
          <w:rFonts w:ascii="PT Astra Serif" w:hAnsi="PT Astra Serif"/>
        </w:rPr>
      </w:pPr>
      <w:r>
        <w:rPr>
          <w:rFonts w:ascii="PT Astra Serif" w:hAnsi="PT Astra Serif"/>
          <w:sz w:val="24"/>
        </w:rPr>
        <w:t xml:space="preserve">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w:t>
      </w:r>
      <w:r>
        <w:rPr>
          <w:rFonts w:ascii="PT Astra Serif" w:hAnsi="PT Astra Serif"/>
          <w:sz w:val="24"/>
        </w:rPr>
        <w:lastRenderedPageBreak/>
        <w:t>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103D13" w:rsidRDefault="00A37871">
      <w:pPr>
        <w:spacing w:before="269" w:after="238"/>
        <w:ind w:firstLine="709"/>
        <w:jc w:val="both"/>
        <w:rPr>
          <w:rFonts w:ascii="PT Astra Serif" w:hAnsi="PT Astra Serif"/>
        </w:rPr>
      </w:pPr>
      <w:r>
        <w:rPr>
          <w:rFonts w:ascii="PT Astra Serif" w:hAnsi="PT Astra Serif"/>
          <w:sz w:val="24"/>
        </w:rPr>
        <w:t>6)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103D13" w:rsidRDefault="00A37871">
      <w:pPr>
        <w:spacing w:before="269" w:after="238"/>
        <w:ind w:firstLine="709"/>
        <w:jc w:val="both"/>
        <w:rPr>
          <w:rFonts w:ascii="PT Astra Serif" w:hAnsi="PT Astra Serif"/>
        </w:rPr>
      </w:pPr>
      <w:r>
        <w:rPr>
          <w:rFonts w:ascii="PT Astra Serif" w:hAnsi="PT Astra Serif"/>
          <w:sz w:val="24"/>
        </w:rPr>
        <w:t>7) сброс сточных, в том числе дренажных, вод;</w:t>
      </w:r>
    </w:p>
    <w:p w:rsidR="00103D13" w:rsidRDefault="00A37871">
      <w:pPr>
        <w:spacing w:before="269" w:after="238"/>
        <w:ind w:firstLine="709"/>
        <w:jc w:val="both"/>
        <w:rPr>
          <w:rFonts w:ascii="PT Astra Serif" w:hAnsi="PT Astra Serif"/>
        </w:rPr>
      </w:pPr>
      <w:r>
        <w:rPr>
          <w:rFonts w:ascii="PT Astra Serif" w:hAnsi="PT Astra Serif"/>
          <w:sz w:val="24"/>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rsidR="00103D13" w:rsidRDefault="00A37871">
      <w:pPr>
        <w:spacing w:before="269" w:after="238"/>
        <w:ind w:firstLine="709"/>
        <w:jc w:val="both"/>
        <w:rPr>
          <w:rFonts w:ascii="PT Astra Serif" w:hAnsi="PT Astra Serif"/>
        </w:rPr>
      </w:pPr>
      <w:r>
        <w:rPr>
          <w:rFonts w:ascii="PT Astra Serif" w:hAnsi="PT Astra Serif"/>
          <w:sz w:val="24"/>
        </w:rPr>
        <w:t>9) распашка земель;</w:t>
      </w:r>
    </w:p>
    <w:p w:rsidR="00103D13" w:rsidRDefault="00A37871">
      <w:pPr>
        <w:spacing w:before="269" w:after="238"/>
        <w:ind w:firstLine="709"/>
        <w:jc w:val="both"/>
        <w:rPr>
          <w:rFonts w:ascii="PT Astra Serif" w:hAnsi="PT Astra Serif"/>
        </w:rPr>
      </w:pPr>
      <w:r>
        <w:rPr>
          <w:rFonts w:ascii="PT Astra Serif" w:hAnsi="PT Astra Serif"/>
          <w:sz w:val="24"/>
        </w:rPr>
        <w:t>10) размещение отвалов размываемых грунтов;</w:t>
      </w:r>
    </w:p>
    <w:p w:rsidR="00103D13" w:rsidRDefault="00A37871">
      <w:pPr>
        <w:spacing w:before="269" w:after="238"/>
        <w:ind w:firstLine="709"/>
        <w:jc w:val="both"/>
        <w:rPr>
          <w:rFonts w:ascii="PT Astra Serif" w:hAnsi="PT Astra Serif"/>
        </w:rPr>
      </w:pPr>
      <w:r>
        <w:rPr>
          <w:rFonts w:ascii="PT Astra Serif" w:hAnsi="PT Astra Serif"/>
          <w:sz w:val="24"/>
        </w:rPr>
        <w:t>11) выпас сельскохозяйственных животных и организация для них летних лагерей, ванн.</w:t>
      </w:r>
    </w:p>
    <w:p w:rsidR="00103D13" w:rsidRDefault="00A37871">
      <w:pPr>
        <w:spacing w:before="269" w:after="238"/>
        <w:ind w:firstLine="709"/>
        <w:jc w:val="both"/>
        <w:rPr>
          <w:rFonts w:ascii="PT Astra Serif" w:hAnsi="PT Astra Serif"/>
        </w:rPr>
      </w:pPr>
      <w:r>
        <w:rPr>
          <w:rFonts w:ascii="PT Astra Serif" w:hAnsi="PT Astra Serif"/>
          <w:sz w:val="24"/>
        </w:rPr>
        <w:t>Полоса земли вдоль береговой линии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rsidR="00103D13" w:rsidRDefault="00A37871">
      <w:pPr>
        <w:spacing w:before="269" w:after="238"/>
        <w:ind w:firstLine="709"/>
        <w:jc w:val="both"/>
        <w:rPr>
          <w:rFonts w:ascii="PT Astra Serif" w:hAnsi="PT Astra Serif"/>
        </w:rPr>
      </w:pPr>
      <w:r>
        <w:rPr>
          <w:rFonts w:ascii="PT Astra Serif" w:hAnsi="PT Astra Serif"/>
          <w:sz w:val="24"/>
        </w:rPr>
        <w:t>Береговая полоса болот, ледников, снежников, природных выходов подземных вод (родников, гейзеров) и иных предусмотренных федеральными законами водных объектов не определяется.</w:t>
      </w:r>
    </w:p>
    <w:p w:rsidR="00103D13" w:rsidRDefault="00A37871">
      <w:pPr>
        <w:spacing w:before="269" w:after="238"/>
        <w:ind w:firstLine="709"/>
        <w:jc w:val="both"/>
        <w:rPr>
          <w:rFonts w:ascii="PT Astra Serif" w:hAnsi="PT Astra Serif"/>
        </w:rPr>
      </w:pPr>
      <w:r>
        <w:rPr>
          <w:rFonts w:ascii="PT Astra Serif" w:hAnsi="PT Astra Serif"/>
          <w:sz w:val="24"/>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103D13" w:rsidRDefault="00A37871">
      <w:pPr>
        <w:spacing w:before="269" w:after="238"/>
        <w:ind w:firstLine="709"/>
        <w:jc w:val="both"/>
        <w:rPr>
          <w:rFonts w:ascii="PT Astra Serif" w:hAnsi="PT Astra Serif"/>
        </w:rPr>
      </w:pPr>
      <w:r>
        <w:rPr>
          <w:rFonts w:ascii="PT Astra Serif" w:hAnsi="PT Astra Serif"/>
          <w:sz w:val="24"/>
        </w:rPr>
        <w:t>Физические лица, юридические лица, осуществляющие проведение строительных, дноуглубительных, взрывных, буровых и других работ, связанных с изменением дна и берегов водных объектов, обязаны осуществлять мероприятия по охране водных объектов, предотвращению их загрязнения и засорения.</w:t>
      </w:r>
    </w:p>
    <w:p w:rsidR="00103D13" w:rsidRDefault="00A37871">
      <w:pPr>
        <w:spacing w:after="240" w:line="276" w:lineRule="auto"/>
        <w:ind w:firstLine="709"/>
        <w:contextualSpacing/>
        <w:jc w:val="both"/>
        <w:rPr>
          <w:rFonts w:ascii="PT Astra Serif" w:hAnsi="PT Astra Serif"/>
          <w:sz w:val="24"/>
        </w:rPr>
      </w:pPr>
      <w:r>
        <w:rPr>
          <w:rFonts w:ascii="PT Astra Serif" w:hAnsi="PT Astra Serif"/>
        </w:rPr>
        <w:br/>
      </w:r>
    </w:p>
    <w:p w:rsidR="00103D13" w:rsidRDefault="00103D13">
      <w:pPr>
        <w:pStyle w:val="af2"/>
        <w:spacing w:line="276" w:lineRule="auto"/>
        <w:ind w:right="2"/>
        <w:rPr>
          <w:rFonts w:ascii="PT Astra Serif" w:hAnsi="PT Astra Serif"/>
        </w:rPr>
      </w:pPr>
    </w:p>
    <w:p w:rsidR="00103D13" w:rsidRDefault="00103D13">
      <w:pPr>
        <w:pStyle w:val="af2"/>
        <w:spacing w:line="276" w:lineRule="auto"/>
        <w:jc w:val="center"/>
        <w:rPr>
          <w:rFonts w:ascii="PT Astra Serif" w:hAnsi="PT Astra Serif"/>
          <w:b/>
          <w:spacing w:val="-2"/>
        </w:rPr>
      </w:pPr>
      <w:bookmarkStart w:id="56" w:name="__RefHeading___Toc20269_842211841"/>
      <w:bookmarkEnd w:id="56"/>
    </w:p>
    <w:p w:rsidR="00103D13" w:rsidRDefault="00103D13">
      <w:pPr>
        <w:pStyle w:val="af2"/>
        <w:spacing w:line="276" w:lineRule="auto"/>
        <w:jc w:val="center"/>
        <w:rPr>
          <w:rFonts w:ascii="PT Astra Serif" w:hAnsi="PT Astra Serif"/>
          <w:b/>
          <w:spacing w:val="-2"/>
        </w:rPr>
      </w:pPr>
    </w:p>
    <w:p w:rsidR="00103D13" w:rsidRDefault="00103D13">
      <w:pPr>
        <w:pStyle w:val="af2"/>
        <w:spacing w:line="276" w:lineRule="auto"/>
        <w:jc w:val="center"/>
        <w:rPr>
          <w:rFonts w:ascii="PT Astra Serif" w:hAnsi="PT Astra Serif"/>
          <w:b/>
          <w:spacing w:val="-2"/>
        </w:rPr>
      </w:pPr>
    </w:p>
    <w:p w:rsidR="00103D13" w:rsidRDefault="00A37871">
      <w:pPr>
        <w:pStyle w:val="af2"/>
        <w:spacing w:line="276" w:lineRule="auto"/>
        <w:jc w:val="center"/>
        <w:rPr>
          <w:rFonts w:ascii="PT Astra Serif" w:hAnsi="PT Astra Serif"/>
          <w:b/>
        </w:rPr>
      </w:pPr>
      <w:r>
        <w:rPr>
          <w:rFonts w:ascii="PT Astra Serif" w:hAnsi="PT Astra Serif"/>
          <w:b/>
          <w:spacing w:val="-2"/>
        </w:rPr>
        <w:t>Таблица 2.6.1.2 Условные обозначения водоохранной зоны, прибрежной защитной полосы, береговой полосы</w:t>
      </w:r>
    </w:p>
    <w:p w:rsidR="00103D13" w:rsidRDefault="00103D13">
      <w:pPr>
        <w:pStyle w:val="af2"/>
        <w:spacing w:before="6" w:line="276" w:lineRule="auto"/>
        <w:ind w:right="2"/>
        <w:rPr>
          <w:rFonts w:ascii="PT Astra Serif" w:hAnsi="PT Astra Serif"/>
          <w:b/>
        </w:rPr>
      </w:pPr>
    </w:p>
    <w:tbl>
      <w:tblPr>
        <w:tblStyle w:val="TableNormal"/>
        <w:tblW w:w="10057" w:type="dxa"/>
        <w:tblInd w:w="0" w:type="dxa"/>
        <w:tblLayout w:type="fixed"/>
        <w:tblCellMar>
          <w:left w:w="108" w:type="dxa"/>
          <w:right w:w="108" w:type="dxa"/>
        </w:tblCellMar>
        <w:tblLook w:val="04A0"/>
      </w:tblPr>
      <w:tblGrid>
        <w:gridCol w:w="1403"/>
        <w:gridCol w:w="3190"/>
        <w:gridCol w:w="2770"/>
        <w:gridCol w:w="2694"/>
      </w:tblGrid>
      <w:tr w:rsidR="00103D13">
        <w:tc>
          <w:tcPr>
            <w:tcW w:w="1402" w:type="dxa"/>
            <w:tcBorders>
              <w:top w:val="single" w:sz="6" w:space="0" w:color="000000"/>
              <w:left w:val="single" w:sz="6" w:space="0" w:color="000000"/>
              <w:bottom w:val="single" w:sz="6" w:space="0" w:color="000000"/>
              <w:right w:val="single" w:sz="6" w:space="0" w:color="000000"/>
            </w:tcBorders>
            <w:vAlign w:val="center"/>
          </w:tcPr>
          <w:p w:rsidR="00103D13" w:rsidRDefault="00A37871">
            <w:pPr>
              <w:spacing w:before="136"/>
              <w:ind w:left="215" w:firstLine="11"/>
              <w:jc w:val="both"/>
              <w:rPr>
                <w:rFonts w:ascii="PT Astra Serif" w:hAnsi="PT Astra Serif"/>
              </w:rPr>
            </w:pPr>
            <w:r>
              <w:rPr>
                <w:rFonts w:ascii="PT Astra Serif" w:hAnsi="PT Astra Serif"/>
                <w:b/>
                <w:spacing w:val="-4"/>
                <w:sz w:val="24"/>
              </w:rPr>
              <w:t>Код</w:t>
            </w:r>
            <w:r>
              <w:rPr>
                <w:rFonts w:ascii="PT Astra Serif" w:hAnsi="PT Astra Serif"/>
                <w:b/>
                <w:spacing w:val="-2"/>
                <w:sz w:val="24"/>
              </w:rPr>
              <w:t>объекта</w:t>
            </w:r>
          </w:p>
        </w:tc>
        <w:tc>
          <w:tcPr>
            <w:tcW w:w="3190" w:type="dxa"/>
            <w:tcBorders>
              <w:top w:val="single" w:sz="6" w:space="0" w:color="000000"/>
              <w:left w:val="single" w:sz="6" w:space="0" w:color="000000"/>
              <w:bottom w:val="single" w:sz="6" w:space="0" w:color="000000"/>
              <w:right w:val="single" w:sz="6" w:space="0" w:color="000000"/>
            </w:tcBorders>
            <w:vAlign w:val="center"/>
          </w:tcPr>
          <w:p w:rsidR="00103D13" w:rsidRDefault="00A37871">
            <w:pPr>
              <w:spacing w:before="136"/>
              <w:ind w:left="1412" w:hanging="2489"/>
              <w:jc w:val="both"/>
              <w:rPr>
                <w:rFonts w:ascii="PT Astra Serif" w:hAnsi="PT Astra Serif"/>
              </w:rPr>
            </w:pPr>
            <w:r>
              <w:rPr>
                <w:rFonts w:ascii="PT Astra Serif" w:hAnsi="PT Astra Serif"/>
                <w:b/>
                <w:sz w:val="24"/>
              </w:rPr>
              <w:t>НаименоНаименованиеохранной</w:t>
            </w:r>
            <w:r>
              <w:rPr>
                <w:rFonts w:ascii="PT Astra Serif" w:hAnsi="PT Astra Serif"/>
                <w:b/>
                <w:spacing w:val="-4"/>
                <w:sz w:val="24"/>
              </w:rPr>
              <w:t>зоны</w:t>
            </w:r>
          </w:p>
        </w:tc>
        <w:tc>
          <w:tcPr>
            <w:tcW w:w="2770" w:type="dxa"/>
            <w:tcBorders>
              <w:top w:val="single" w:sz="6" w:space="0" w:color="000000"/>
              <w:left w:val="single" w:sz="6" w:space="0" w:color="000000"/>
              <w:bottom w:val="single" w:sz="6" w:space="0" w:color="000000"/>
              <w:right w:val="single" w:sz="6" w:space="0" w:color="000000"/>
            </w:tcBorders>
            <w:vAlign w:val="center"/>
          </w:tcPr>
          <w:p w:rsidR="00103D13" w:rsidRDefault="00A37871">
            <w:pPr>
              <w:spacing w:before="269"/>
              <w:ind w:left="272" w:hanging="227"/>
              <w:jc w:val="both"/>
              <w:rPr>
                <w:rFonts w:ascii="PT Astra Serif" w:hAnsi="PT Astra Serif"/>
              </w:rPr>
            </w:pPr>
            <w:r>
              <w:rPr>
                <w:rFonts w:ascii="PT Astra Serif" w:hAnsi="PT Astra Serif"/>
                <w:b/>
                <w:spacing w:val="-2"/>
                <w:sz w:val="24"/>
              </w:rPr>
              <w:t>Существующие</w:t>
            </w:r>
          </w:p>
          <w:p w:rsidR="00103D13" w:rsidRDefault="00A37871">
            <w:pPr>
              <w:spacing w:before="269"/>
              <w:ind w:left="346" w:hanging="420"/>
              <w:jc w:val="both"/>
              <w:rPr>
                <w:rFonts w:ascii="PT Astra Serif" w:hAnsi="PT Astra Serif"/>
              </w:rPr>
            </w:pPr>
            <w:r>
              <w:rPr>
                <w:rFonts w:ascii="PT Astra Serif" w:hAnsi="PT Astra Serif"/>
                <w:b/>
                <w:spacing w:val="-2"/>
                <w:sz w:val="24"/>
              </w:rPr>
              <w:t>(установленные, утвержденные)</w:t>
            </w:r>
          </w:p>
        </w:tc>
        <w:tc>
          <w:tcPr>
            <w:tcW w:w="2694" w:type="dxa"/>
            <w:tcBorders>
              <w:top w:val="single" w:sz="6" w:space="0" w:color="000000"/>
              <w:left w:val="single" w:sz="6" w:space="0" w:color="000000"/>
              <w:bottom w:val="single" w:sz="6" w:space="0" w:color="000000"/>
              <w:right w:val="single" w:sz="6" w:space="0" w:color="000000"/>
            </w:tcBorders>
            <w:vAlign w:val="center"/>
          </w:tcPr>
          <w:p w:rsidR="00103D13" w:rsidRDefault="00A37871">
            <w:pPr>
              <w:spacing w:before="136"/>
              <w:ind w:left="102" w:firstLine="295"/>
              <w:jc w:val="both"/>
              <w:rPr>
                <w:rFonts w:ascii="PT Astra Serif" w:hAnsi="PT Astra Serif"/>
              </w:rPr>
            </w:pPr>
            <w:r>
              <w:rPr>
                <w:rFonts w:ascii="PT Astra Serif" w:hAnsi="PT Astra Serif"/>
                <w:b/>
                <w:spacing w:val="-2"/>
                <w:sz w:val="24"/>
              </w:rPr>
              <w:t>Планируемые (предупредительные)</w:t>
            </w:r>
          </w:p>
        </w:tc>
      </w:tr>
      <w:tr w:rsidR="00103D13">
        <w:tc>
          <w:tcPr>
            <w:tcW w:w="1402" w:type="dxa"/>
            <w:tcBorders>
              <w:top w:val="single" w:sz="6" w:space="0" w:color="000000"/>
              <w:left w:val="single" w:sz="6" w:space="0" w:color="000000"/>
              <w:bottom w:val="single" w:sz="6" w:space="0" w:color="000000"/>
              <w:right w:val="single" w:sz="6" w:space="0" w:color="000000"/>
            </w:tcBorders>
            <w:vAlign w:val="center"/>
          </w:tcPr>
          <w:p w:rsidR="00103D13" w:rsidRDefault="00A37871">
            <w:pPr>
              <w:spacing w:before="269"/>
              <w:ind w:left="108"/>
              <w:jc w:val="both"/>
              <w:rPr>
                <w:rFonts w:ascii="PT Astra Serif" w:hAnsi="PT Astra Serif"/>
              </w:rPr>
            </w:pPr>
            <w:r>
              <w:rPr>
                <w:rFonts w:ascii="PT Astra Serif" w:hAnsi="PT Astra Serif"/>
                <w:spacing w:val="-2"/>
                <w:sz w:val="24"/>
              </w:rPr>
              <w:t>603011101</w:t>
            </w:r>
          </w:p>
        </w:tc>
        <w:tc>
          <w:tcPr>
            <w:tcW w:w="3190" w:type="dxa"/>
            <w:tcBorders>
              <w:top w:val="single" w:sz="6" w:space="0" w:color="000000"/>
              <w:left w:val="single" w:sz="6" w:space="0" w:color="000000"/>
              <w:bottom w:val="single" w:sz="6" w:space="0" w:color="000000"/>
              <w:right w:val="single" w:sz="6" w:space="0" w:color="000000"/>
            </w:tcBorders>
            <w:vAlign w:val="center"/>
          </w:tcPr>
          <w:p w:rsidR="00103D13" w:rsidRDefault="00A37871">
            <w:pPr>
              <w:spacing w:before="269"/>
              <w:ind w:left="108"/>
              <w:jc w:val="both"/>
              <w:rPr>
                <w:rFonts w:ascii="PT Astra Serif" w:hAnsi="PT Astra Serif"/>
              </w:rPr>
            </w:pPr>
            <w:r>
              <w:rPr>
                <w:rFonts w:ascii="PT Astra Serif" w:hAnsi="PT Astra Serif"/>
                <w:spacing w:val="-2"/>
                <w:sz w:val="24"/>
              </w:rPr>
              <w:t xml:space="preserve">Водоохранная </w:t>
            </w:r>
            <w:r>
              <w:rPr>
                <w:rFonts w:ascii="PT Astra Serif" w:hAnsi="PT Astra Serif"/>
                <w:spacing w:val="-4"/>
                <w:sz w:val="24"/>
              </w:rPr>
              <w:t>зона</w:t>
            </w:r>
          </w:p>
        </w:tc>
        <w:tc>
          <w:tcPr>
            <w:tcW w:w="2770" w:type="dxa"/>
            <w:tcBorders>
              <w:top w:val="single" w:sz="6" w:space="0" w:color="000000"/>
              <w:left w:val="single" w:sz="6" w:space="0" w:color="000000"/>
              <w:bottom w:val="single" w:sz="6" w:space="0" w:color="000000"/>
              <w:right w:val="single" w:sz="6" w:space="0" w:color="000000"/>
            </w:tcBorders>
            <w:vAlign w:val="center"/>
          </w:tcPr>
          <w:p w:rsidR="00103D13" w:rsidRDefault="00A37871">
            <w:pPr>
              <w:spacing w:before="11"/>
              <w:jc w:val="both"/>
              <w:rPr>
                <w:rFonts w:ascii="PT Astra Serif" w:hAnsi="PT Astra Serif"/>
              </w:rPr>
            </w:pPr>
            <w:r>
              <w:rPr>
                <w:noProof/>
                <w:lang w:eastAsia="ru-RU" w:bidi="ar-SA"/>
              </w:rPr>
              <w:drawing>
                <wp:inline distT="0" distB="0" distL="0" distR="0">
                  <wp:extent cx="1009650" cy="552450"/>
                  <wp:effectExtent l="0" t="0" r="0" b="0"/>
                  <wp:docPr id="5"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2"/>
                          <pic:cNvPicPr>
                            <a:picLocks noChangeAspect="1" noChangeArrowheads="1"/>
                          </pic:cNvPicPr>
                        </pic:nvPicPr>
                        <pic:blipFill>
                          <a:blip r:embed="rId20"/>
                          <a:stretch>
                            <a:fillRect/>
                          </a:stretch>
                        </pic:blipFill>
                        <pic:spPr bwMode="auto">
                          <a:xfrm>
                            <a:off x="0" y="0"/>
                            <a:ext cx="1009650" cy="552450"/>
                          </a:xfrm>
                          <a:prstGeom prst="rect">
                            <a:avLst/>
                          </a:prstGeom>
                        </pic:spPr>
                      </pic:pic>
                    </a:graphicData>
                  </a:graphic>
                </wp:inline>
              </w:drawing>
            </w:r>
          </w:p>
          <w:p w:rsidR="00103D13" w:rsidRDefault="00A37871">
            <w:pPr>
              <w:spacing w:before="11"/>
              <w:jc w:val="both"/>
              <w:rPr>
                <w:rFonts w:ascii="PT Astra Serif" w:hAnsi="PT Astra Serif"/>
              </w:rPr>
            </w:pPr>
            <w:r>
              <w:rPr>
                <w:rFonts w:ascii="PT Astra Serif" w:hAnsi="PT Astra Serif"/>
              </w:rPr>
              <w:br/>
            </w:r>
          </w:p>
        </w:tc>
        <w:tc>
          <w:tcPr>
            <w:tcW w:w="2694" w:type="dxa"/>
            <w:tcBorders>
              <w:top w:val="single" w:sz="6" w:space="0" w:color="000000"/>
              <w:left w:val="single" w:sz="6" w:space="0" w:color="000000"/>
              <w:bottom w:val="single" w:sz="6" w:space="0" w:color="000000"/>
              <w:right w:val="single" w:sz="6" w:space="0" w:color="000000"/>
            </w:tcBorders>
            <w:vAlign w:val="center"/>
          </w:tcPr>
          <w:p w:rsidR="00103D13" w:rsidRDefault="00A37871">
            <w:pPr>
              <w:spacing w:before="269"/>
              <w:jc w:val="both"/>
              <w:rPr>
                <w:rFonts w:ascii="PT Astra Serif" w:hAnsi="PT Astra Serif"/>
              </w:rPr>
            </w:pPr>
            <w:r>
              <w:rPr>
                <w:noProof/>
                <w:lang w:eastAsia="ru-RU" w:bidi="ar-SA"/>
              </w:rPr>
              <w:drawing>
                <wp:inline distT="0" distB="0" distL="0" distR="0">
                  <wp:extent cx="1009650" cy="552450"/>
                  <wp:effectExtent l="0" t="0" r="0" b="0"/>
                  <wp:docPr id="6"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3"/>
                          <pic:cNvPicPr>
                            <a:picLocks noChangeAspect="1" noChangeArrowheads="1"/>
                          </pic:cNvPicPr>
                        </pic:nvPicPr>
                        <pic:blipFill>
                          <a:blip r:embed="rId20"/>
                          <a:stretch>
                            <a:fillRect/>
                          </a:stretch>
                        </pic:blipFill>
                        <pic:spPr bwMode="auto">
                          <a:xfrm>
                            <a:off x="0" y="0"/>
                            <a:ext cx="1009650" cy="552450"/>
                          </a:xfrm>
                          <a:prstGeom prst="rect">
                            <a:avLst/>
                          </a:prstGeom>
                        </pic:spPr>
                      </pic:pic>
                    </a:graphicData>
                  </a:graphic>
                </wp:inline>
              </w:drawing>
            </w:r>
          </w:p>
          <w:p w:rsidR="00103D13" w:rsidRDefault="00A37871">
            <w:pPr>
              <w:spacing w:before="269"/>
              <w:jc w:val="both"/>
              <w:rPr>
                <w:rFonts w:ascii="PT Astra Serif" w:hAnsi="PT Astra Serif"/>
              </w:rPr>
            </w:pPr>
            <w:r>
              <w:rPr>
                <w:rFonts w:ascii="PT Astra Serif" w:hAnsi="PT Astra Serif"/>
              </w:rPr>
              <w:br/>
            </w:r>
          </w:p>
        </w:tc>
      </w:tr>
      <w:tr w:rsidR="00103D13">
        <w:tc>
          <w:tcPr>
            <w:tcW w:w="1402" w:type="dxa"/>
            <w:tcBorders>
              <w:left w:val="single" w:sz="6" w:space="0" w:color="000000"/>
              <w:bottom w:val="single" w:sz="6" w:space="0" w:color="000000"/>
              <w:right w:val="single" w:sz="6" w:space="0" w:color="000000"/>
            </w:tcBorders>
            <w:vAlign w:val="center"/>
          </w:tcPr>
          <w:p w:rsidR="00103D13" w:rsidRDefault="00A37871">
            <w:pPr>
              <w:spacing w:before="269"/>
              <w:ind w:left="108"/>
              <w:jc w:val="both"/>
              <w:rPr>
                <w:rFonts w:ascii="PT Astra Serif" w:hAnsi="PT Astra Serif"/>
              </w:rPr>
            </w:pPr>
            <w:r>
              <w:rPr>
                <w:rFonts w:ascii="PT Astra Serif" w:hAnsi="PT Astra Serif"/>
                <w:sz w:val="24"/>
              </w:rPr>
              <w:t>603011201</w:t>
            </w:r>
          </w:p>
          <w:p w:rsidR="00103D13" w:rsidRDefault="00A37871">
            <w:pPr>
              <w:spacing w:before="269" w:after="283"/>
              <w:ind w:left="62" w:right="62"/>
              <w:jc w:val="both"/>
              <w:rPr>
                <w:rFonts w:ascii="PT Astra Serif" w:hAnsi="PT Astra Serif"/>
              </w:rPr>
            </w:pPr>
            <w:r>
              <w:rPr>
                <w:rFonts w:ascii="PT Astra Serif" w:hAnsi="PT Astra Serif"/>
              </w:rPr>
              <w:br/>
            </w:r>
            <w:r>
              <w:rPr>
                <w:rFonts w:ascii="PT Astra Serif" w:hAnsi="PT Astra Serif"/>
              </w:rPr>
              <w:br/>
            </w:r>
          </w:p>
          <w:p w:rsidR="00103D13" w:rsidRDefault="00A37871">
            <w:pPr>
              <w:spacing w:before="269"/>
              <w:ind w:right="62"/>
              <w:jc w:val="both"/>
              <w:rPr>
                <w:rFonts w:ascii="PT Astra Serif" w:hAnsi="PT Astra Serif"/>
              </w:rPr>
            </w:pPr>
            <w:r>
              <w:rPr>
                <w:rFonts w:ascii="PT Astra Serif" w:hAnsi="PT Astra Serif"/>
              </w:rPr>
              <w:br/>
            </w:r>
          </w:p>
        </w:tc>
        <w:tc>
          <w:tcPr>
            <w:tcW w:w="3190" w:type="dxa"/>
            <w:tcBorders>
              <w:left w:val="single" w:sz="6" w:space="0" w:color="000000"/>
              <w:bottom w:val="single" w:sz="6" w:space="0" w:color="000000"/>
              <w:right w:val="single" w:sz="6" w:space="0" w:color="000000"/>
            </w:tcBorders>
            <w:vAlign w:val="center"/>
          </w:tcPr>
          <w:p w:rsidR="00103D13" w:rsidRDefault="00A37871">
            <w:pPr>
              <w:spacing w:before="269"/>
              <w:ind w:left="62" w:right="62"/>
              <w:jc w:val="both"/>
              <w:rPr>
                <w:rFonts w:ascii="PT Astra Serif" w:hAnsi="PT Astra Serif"/>
              </w:rPr>
            </w:pPr>
            <w:r>
              <w:rPr>
                <w:rFonts w:ascii="PT Astra Serif" w:hAnsi="PT Astra Serif"/>
                <w:sz w:val="24"/>
              </w:rPr>
              <w:t>Прибрежная защитная полоса</w:t>
            </w:r>
          </w:p>
        </w:tc>
        <w:tc>
          <w:tcPr>
            <w:tcW w:w="2770" w:type="dxa"/>
            <w:tcBorders>
              <w:left w:val="single" w:sz="6" w:space="0" w:color="000000"/>
              <w:bottom w:val="single" w:sz="6" w:space="0" w:color="000000"/>
              <w:right w:val="single" w:sz="6" w:space="0" w:color="000000"/>
            </w:tcBorders>
            <w:vAlign w:val="center"/>
          </w:tcPr>
          <w:p w:rsidR="00103D13" w:rsidRDefault="00A37871">
            <w:pPr>
              <w:spacing w:before="11"/>
              <w:jc w:val="both"/>
              <w:rPr>
                <w:rFonts w:ascii="PT Astra Serif" w:hAnsi="PT Astra Serif"/>
              </w:rPr>
            </w:pPr>
            <w:r>
              <w:rPr>
                <w:noProof/>
                <w:lang w:eastAsia="ru-RU" w:bidi="ar-SA"/>
              </w:rPr>
              <w:drawing>
                <wp:inline distT="0" distB="0" distL="0" distR="0">
                  <wp:extent cx="1019175" cy="657225"/>
                  <wp:effectExtent l="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noChangeArrowheads="1"/>
                          </pic:cNvPicPr>
                        </pic:nvPicPr>
                        <pic:blipFill>
                          <a:blip r:embed="rId21"/>
                          <a:stretch>
                            <a:fillRect/>
                          </a:stretch>
                        </pic:blipFill>
                        <pic:spPr bwMode="auto">
                          <a:xfrm>
                            <a:off x="0" y="0"/>
                            <a:ext cx="1019175" cy="657225"/>
                          </a:xfrm>
                          <a:prstGeom prst="rect">
                            <a:avLst/>
                          </a:prstGeom>
                        </pic:spPr>
                      </pic:pic>
                    </a:graphicData>
                  </a:graphic>
                </wp:inline>
              </w:drawing>
            </w:r>
            <w:r>
              <w:rPr>
                <w:rFonts w:ascii="PT Astra Serif" w:hAnsi="PT Astra Serif"/>
              </w:rPr>
              <w:br/>
            </w:r>
          </w:p>
        </w:tc>
        <w:tc>
          <w:tcPr>
            <w:tcW w:w="2694" w:type="dxa"/>
            <w:tcBorders>
              <w:left w:val="single" w:sz="6" w:space="0" w:color="000000"/>
              <w:bottom w:val="single" w:sz="6" w:space="0" w:color="000000"/>
              <w:right w:val="single" w:sz="6" w:space="0" w:color="000000"/>
            </w:tcBorders>
            <w:vAlign w:val="center"/>
          </w:tcPr>
          <w:p w:rsidR="00103D13" w:rsidRDefault="00A37871">
            <w:pPr>
              <w:spacing w:before="269"/>
              <w:jc w:val="both"/>
              <w:rPr>
                <w:rFonts w:ascii="PT Astra Serif" w:hAnsi="PT Astra Serif"/>
              </w:rPr>
            </w:pPr>
            <w:r>
              <w:rPr>
                <w:noProof/>
                <w:lang w:eastAsia="ru-RU" w:bidi="ar-SA"/>
              </w:rPr>
              <w:drawing>
                <wp:inline distT="0" distB="0" distL="0" distR="0">
                  <wp:extent cx="1057275" cy="5905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22"/>
                          <a:stretch>
                            <a:fillRect/>
                          </a:stretch>
                        </pic:blipFill>
                        <pic:spPr bwMode="auto">
                          <a:xfrm>
                            <a:off x="0" y="0"/>
                            <a:ext cx="1057275" cy="590550"/>
                          </a:xfrm>
                          <a:prstGeom prst="rect">
                            <a:avLst/>
                          </a:prstGeom>
                        </pic:spPr>
                      </pic:pic>
                    </a:graphicData>
                  </a:graphic>
                </wp:inline>
              </w:drawing>
            </w:r>
            <w:r>
              <w:rPr>
                <w:rFonts w:ascii="PT Astra Serif" w:hAnsi="PT Astra Serif"/>
              </w:rPr>
              <w:br/>
            </w:r>
          </w:p>
        </w:tc>
      </w:tr>
      <w:tr w:rsidR="00103D13">
        <w:tc>
          <w:tcPr>
            <w:tcW w:w="1402" w:type="dxa"/>
            <w:tcBorders>
              <w:left w:val="single" w:sz="6" w:space="0" w:color="000000"/>
              <w:bottom w:val="single" w:sz="6" w:space="0" w:color="000000"/>
              <w:right w:val="single" w:sz="6" w:space="0" w:color="000000"/>
            </w:tcBorders>
            <w:vAlign w:val="center"/>
          </w:tcPr>
          <w:p w:rsidR="00103D13" w:rsidRDefault="00A37871">
            <w:pPr>
              <w:spacing w:before="269"/>
              <w:jc w:val="both"/>
              <w:rPr>
                <w:rFonts w:ascii="PT Astra Serif" w:hAnsi="PT Astra Serif"/>
              </w:rPr>
            </w:pPr>
            <w:r>
              <w:rPr>
                <w:rFonts w:ascii="PT Astra Serif" w:hAnsi="PT Astra Serif"/>
                <w:sz w:val="24"/>
              </w:rPr>
              <w:t>603011301</w:t>
            </w:r>
          </w:p>
        </w:tc>
        <w:tc>
          <w:tcPr>
            <w:tcW w:w="3190" w:type="dxa"/>
            <w:tcBorders>
              <w:left w:val="single" w:sz="6" w:space="0" w:color="000000"/>
              <w:bottom w:val="single" w:sz="6" w:space="0" w:color="000000"/>
              <w:right w:val="single" w:sz="6" w:space="0" w:color="000000"/>
            </w:tcBorders>
            <w:vAlign w:val="center"/>
          </w:tcPr>
          <w:p w:rsidR="00103D13" w:rsidRDefault="00A37871">
            <w:pPr>
              <w:spacing w:before="269"/>
              <w:jc w:val="both"/>
              <w:rPr>
                <w:rFonts w:ascii="PT Astra Serif" w:hAnsi="PT Astra Serif"/>
              </w:rPr>
            </w:pPr>
            <w:r>
              <w:rPr>
                <w:rFonts w:ascii="PT Astra Serif" w:hAnsi="PT Astra Serif"/>
                <w:sz w:val="24"/>
              </w:rPr>
              <w:t>Береговая полоса</w:t>
            </w:r>
          </w:p>
        </w:tc>
        <w:tc>
          <w:tcPr>
            <w:tcW w:w="2770" w:type="dxa"/>
            <w:tcBorders>
              <w:left w:val="single" w:sz="6" w:space="0" w:color="000000"/>
              <w:bottom w:val="single" w:sz="6" w:space="0" w:color="000000"/>
              <w:right w:val="single" w:sz="6" w:space="0" w:color="000000"/>
            </w:tcBorders>
            <w:vAlign w:val="center"/>
          </w:tcPr>
          <w:p w:rsidR="00103D13" w:rsidRDefault="00A37871">
            <w:pPr>
              <w:spacing w:before="11"/>
              <w:jc w:val="both"/>
              <w:rPr>
                <w:rFonts w:ascii="PT Astra Serif" w:hAnsi="PT Astra Serif"/>
              </w:rPr>
            </w:pPr>
            <w:r>
              <w:rPr>
                <w:noProof/>
                <w:lang w:eastAsia="ru-RU" w:bidi="ar-SA"/>
              </w:rPr>
              <w:drawing>
                <wp:inline distT="0" distB="0" distL="0" distR="0">
                  <wp:extent cx="971550" cy="523875"/>
                  <wp:effectExtent l="0" t="0" r="0" b="0"/>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0"/>
                          <pic:cNvPicPr>
                            <a:picLocks noChangeAspect="1" noChangeArrowheads="1"/>
                          </pic:cNvPicPr>
                        </pic:nvPicPr>
                        <pic:blipFill>
                          <a:blip r:embed="rId23"/>
                          <a:stretch>
                            <a:fillRect/>
                          </a:stretch>
                        </pic:blipFill>
                        <pic:spPr bwMode="auto">
                          <a:xfrm>
                            <a:off x="0" y="0"/>
                            <a:ext cx="971550" cy="523875"/>
                          </a:xfrm>
                          <a:prstGeom prst="rect">
                            <a:avLst/>
                          </a:prstGeom>
                        </pic:spPr>
                      </pic:pic>
                    </a:graphicData>
                  </a:graphic>
                </wp:inline>
              </w:drawing>
            </w:r>
          </w:p>
          <w:p w:rsidR="00103D13" w:rsidRDefault="00A37871">
            <w:pPr>
              <w:spacing w:before="11"/>
              <w:jc w:val="both"/>
              <w:rPr>
                <w:rFonts w:ascii="PT Astra Serif" w:hAnsi="PT Astra Serif"/>
              </w:rPr>
            </w:pPr>
            <w:r>
              <w:rPr>
                <w:rFonts w:ascii="PT Astra Serif" w:hAnsi="PT Astra Serif"/>
              </w:rPr>
              <w:br/>
            </w:r>
          </w:p>
          <w:p w:rsidR="00103D13" w:rsidRDefault="00A37871">
            <w:pPr>
              <w:spacing w:before="11"/>
              <w:jc w:val="both"/>
              <w:rPr>
                <w:rFonts w:ascii="PT Astra Serif" w:hAnsi="PT Astra Serif"/>
              </w:rPr>
            </w:pPr>
            <w:r>
              <w:rPr>
                <w:rFonts w:ascii="PT Astra Serif" w:hAnsi="PT Astra Serif"/>
              </w:rPr>
              <w:br/>
            </w:r>
          </w:p>
        </w:tc>
        <w:tc>
          <w:tcPr>
            <w:tcW w:w="2694" w:type="dxa"/>
            <w:tcBorders>
              <w:left w:val="single" w:sz="6" w:space="0" w:color="000000"/>
              <w:bottom w:val="single" w:sz="6" w:space="0" w:color="000000"/>
              <w:right w:val="single" w:sz="6" w:space="0" w:color="000000"/>
            </w:tcBorders>
            <w:vAlign w:val="center"/>
          </w:tcPr>
          <w:p w:rsidR="00103D13" w:rsidRDefault="00A37871">
            <w:pPr>
              <w:spacing w:before="269"/>
              <w:jc w:val="center"/>
              <w:rPr>
                <w:rFonts w:ascii="PT Astra Serif" w:hAnsi="PT Astra Serif"/>
              </w:rPr>
            </w:pPr>
            <w:r>
              <w:rPr>
                <w:noProof/>
                <w:lang w:eastAsia="ru-RU" w:bidi="ar-SA"/>
              </w:rPr>
              <w:drawing>
                <wp:inline distT="0" distB="0" distL="0" distR="0">
                  <wp:extent cx="1009650" cy="533400"/>
                  <wp:effectExtent l="0" t="0" r="0" b="0"/>
                  <wp:docPr id="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2"/>
                          <pic:cNvPicPr>
                            <a:picLocks noChangeAspect="1" noChangeArrowheads="1"/>
                          </pic:cNvPicPr>
                        </pic:nvPicPr>
                        <pic:blipFill>
                          <a:blip r:embed="rId24"/>
                          <a:stretch>
                            <a:fillRect/>
                          </a:stretch>
                        </pic:blipFill>
                        <pic:spPr bwMode="auto">
                          <a:xfrm>
                            <a:off x="0" y="0"/>
                            <a:ext cx="1009650" cy="533400"/>
                          </a:xfrm>
                          <a:prstGeom prst="rect">
                            <a:avLst/>
                          </a:prstGeom>
                        </pic:spPr>
                      </pic:pic>
                    </a:graphicData>
                  </a:graphic>
                </wp:inline>
              </w:drawing>
            </w:r>
          </w:p>
        </w:tc>
      </w:tr>
    </w:tbl>
    <w:p w:rsidR="00103D13" w:rsidRDefault="00A37871">
      <w:pPr>
        <w:pStyle w:val="Heading3"/>
        <w:spacing w:line="276" w:lineRule="auto"/>
        <w:jc w:val="center"/>
        <w:rPr>
          <w:rFonts w:ascii="PT Astra Serif" w:hAnsi="PT Astra Serif"/>
        </w:rPr>
      </w:pPr>
      <w:bookmarkStart w:id="57" w:name="__RefHeading___Toc153970_2661638684"/>
      <w:bookmarkStart w:id="58" w:name="_Toc222470812"/>
      <w:bookmarkEnd w:id="57"/>
      <w:r>
        <w:rPr>
          <w:rFonts w:ascii="PT Astra Serif" w:hAnsi="PT Astra Serif"/>
        </w:rPr>
        <w:t>2.6.2 Обоснование зон охраны объектов культурного наследия</w:t>
      </w:r>
      <w:bookmarkEnd w:id="58"/>
    </w:p>
    <w:p w:rsidR="00103D13" w:rsidRDefault="00A37871">
      <w:pPr>
        <w:spacing w:line="276" w:lineRule="auto"/>
        <w:ind w:firstLine="567"/>
        <w:jc w:val="both"/>
        <w:rPr>
          <w:rFonts w:ascii="PT Astra Serif" w:hAnsi="PT Astra Serif"/>
          <w:sz w:val="24"/>
        </w:rPr>
      </w:pPr>
      <w:r>
        <w:rPr>
          <w:rFonts w:ascii="PT Astra Serif" w:hAnsi="PT Astra Serif"/>
          <w:sz w:val="24"/>
        </w:rPr>
        <w:t>Требования к составу, содержанию и порядку разработки проектов зон охраны объектов культурного наследия (памятников истории и культуры) народов Российской Федерации (далее - объекты культурного наследия) установлены в Постановлении Правительства РФ от 12 сентября 2015 № 972 «Об утверждении Положения о зонах охраны объектов культурного наследия (памятников истории и культуры) народов Российской Федерации».</w:t>
      </w:r>
    </w:p>
    <w:p w:rsidR="00103D13" w:rsidRDefault="00A37871">
      <w:pPr>
        <w:spacing w:line="276" w:lineRule="auto"/>
        <w:ind w:firstLine="567"/>
        <w:jc w:val="both"/>
        <w:rPr>
          <w:rFonts w:ascii="PT Astra Serif" w:hAnsi="PT Astra Serif"/>
          <w:sz w:val="24"/>
        </w:rPr>
      </w:pPr>
      <w:r>
        <w:rPr>
          <w:rFonts w:ascii="PT Astra Serif" w:hAnsi="PT Astra Serif"/>
          <w:sz w:val="24"/>
        </w:rPr>
        <w:t>Порядок утверждения проектов зон охраны установлен в пунктах 15-17 данного постановления.</w:t>
      </w:r>
    </w:p>
    <w:p w:rsidR="00103D13" w:rsidRDefault="00A37871">
      <w:pPr>
        <w:spacing w:line="276" w:lineRule="auto"/>
        <w:ind w:firstLine="567"/>
        <w:jc w:val="both"/>
        <w:rPr>
          <w:rFonts w:ascii="PT Astra Serif" w:hAnsi="PT Astra Serif"/>
          <w:sz w:val="24"/>
        </w:rPr>
      </w:pPr>
      <w:r>
        <w:rPr>
          <w:rFonts w:ascii="PT Astra Serif" w:hAnsi="PT Astra Serif"/>
          <w:sz w:val="24"/>
        </w:rPr>
        <w:t>В пункте 17 установлена обязанность направления органом государственной власти, утвердившим границы зон охраны объекта культурного наследия, копии решения об установлении зон охраны объекта культурного наследия в соответствующий орган местного самоуправления муниципального района, на территории которого расположены зоны, предусмотренные указанным проектом.</w:t>
      </w:r>
    </w:p>
    <w:p w:rsidR="00103D13" w:rsidRDefault="00A37871">
      <w:pPr>
        <w:spacing w:line="276" w:lineRule="auto"/>
        <w:ind w:firstLine="567"/>
        <w:jc w:val="both"/>
        <w:rPr>
          <w:rFonts w:ascii="PT Astra Serif" w:hAnsi="PT Astra Serif"/>
          <w:sz w:val="24"/>
        </w:rPr>
      </w:pPr>
      <w:r>
        <w:rPr>
          <w:rFonts w:ascii="PT Astra Serif" w:hAnsi="PT Astra Serif"/>
          <w:sz w:val="24"/>
        </w:rPr>
        <w:t xml:space="preserve">Пунктом 18 установлено обязательное размещение в информационных системах обеспечения градостроительной деятельности информации об утвержденных границах зон </w:t>
      </w:r>
      <w:r>
        <w:rPr>
          <w:rFonts w:ascii="PT Astra Serif" w:hAnsi="PT Astra Serif"/>
          <w:sz w:val="24"/>
        </w:rPr>
        <w:lastRenderedPageBreak/>
        <w:t>охраны объекта культурного наследия, режимах использования земель и градостроительных регламентах в границах данных зон.</w:t>
      </w:r>
    </w:p>
    <w:p w:rsidR="00103D13" w:rsidRDefault="00A37871">
      <w:pPr>
        <w:spacing w:line="276" w:lineRule="auto"/>
        <w:ind w:firstLine="567"/>
        <w:rPr>
          <w:rFonts w:ascii="PT Astra Serif" w:hAnsi="PT Astra Serif"/>
          <w:sz w:val="24"/>
        </w:rPr>
      </w:pPr>
      <w:r>
        <w:rPr>
          <w:rFonts w:ascii="PT Astra Serif" w:hAnsi="PT Astra Serif"/>
          <w:sz w:val="24"/>
        </w:rPr>
        <w:t>Тем же пунктом предусмотрен обязательный учет и отображение утвержденных границ зон охраны объекта культурного наследия, режимов использования земель и градостроительных регламентов в границах данных зон в документах территориального планирования, правилах землепользования и застройки, документации по планировке территории.</w:t>
      </w:r>
    </w:p>
    <w:p w:rsidR="00103D13" w:rsidRDefault="00A37871">
      <w:pPr>
        <w:spacing w:line="276" w:lineRule="auto"/>
        <w:jc w:val="both"/>
        <w:rPr>
          <w:rFonts w:ascii="PT Astra Serif" w:hAnsi="PT Astra Serif"/>
          <w:sz w:val="24"/>
        </w:rPr>
      </w:pPr>
      <w:r>
        <w:rPr>
          <w:rFonts w:ascii="PT Astra Serif" w:hAnsi="PT Astra Serif"/>
          <w:sz w:val="24"/>
        </w:rPr>
        <w:tab/>
        <w:t>Защитными зонами объектов культурного наследия являются территории, которые прилегают к включенным в Реестр памятникам и ансамблям,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 (п. 1 ст. 34.1 Закона об объектах культурного наследия).</w:t>
      </w:r>
    </w:p>
    <w:p w:rsidR="00103D13" w:rsidRDefault="00A37871">
      <w:pPr>
        <w:spacing w:line="276" w:lineRule="auto"/>
        <w:ind w:firstLine="540"/>
        <w:jc w:val="both"/>
        <w:rPr>
          <w:rFonts w:ascii="PT Astra Serif" w:hAnsi="PT Astra Serif"/>
          <w:sz w:val="24"/>
        </w:rPr>
      </w:pPr>
      <w:r>
        <w:rPr>
          <w:rFonts w:ascii="PT Astra Serif" w:hAnsi="PT Astra Serif"/>
          <w:sz w:val="24"/>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требования и ограничения (п. 2 ст. 34.1 Закона об объектах культурного наследия).</w:t>
      </w:r>
    </w:p>
    <w:p w:rsidR="00103D13" w:rsidRDefault="00A37871">
      <w:pPr>
        <w:spacing w:line="276" w:lineRule="auto"/>
        <w:ind w:firstLine="540"/>
        <w:jc w:val="both"/>
        <w:rPr>
          <w:rFonts w:ascii="PT Astra Serif" w:hAnsi="PT Astra Serif"/>
          <w:sz w:val="24"/>
        </w:rPr>
      </w:pPr>
      <w:r>
        <w:rPr>
          <w:rFonts w:ascii="PT Astra Serif" w:hAnsi="PT Astra Serif"/>
          <w:sz w:val="24"/>
        </w:rPr>
        <w:t>Границы защитной зоны объекта культурного наследия устанавливаются:</w:t>
      </w:r>
    </w:p>
    <w:p w:rsidR="00103D13" w:rsidRDefault="00A37871">
      <w:pPr>
        <w:spacing w:line="276" w:lineRule="auto"/>
        <w:ind w:firstLine="540"/>
        <w:jc w:val="both"/>
        <w:rPr>
          <w:rFonts w:ascii="PT Astra Serif" w:hAnsi="PT Astra Serif"/>
          <w:sz w:val="24"/>
        </w:rPr>
      </w:pPr>
      <w:r>
        <w:rPr>
          <w:rFonts w:ascii="PT Astra Serif" w:hAnsi="PT Astra Serif"/>
          <w:sz w:val="24"/>
        </w:rPr>
        <w:t>1) 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rsidR="00103D13" w:rsidRDefault="00A37871">
      <w:pPr>
        <w:spacing w:line="276" w:lineRule="auto"/>
        <w:ind w:firstLine="540"/>
        <w:jc w:val="both"/>
        <w:rPr>
          <w:rFonts w:ascii="PT Astra Serif" w:hAnsi="PT Astra Serif"/>
          <w:sz w:val="24"/>
        </w:rPr>
      </w:pPr>
      <w:r>
        <w:rPr>
          <w:rFonts w:ascii="PT Astra Serif" w:hAnsi="PT Astra Serif"/>
          <w:sz w:val="24"/>
        </w:rPr>
        <w:t>2) 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 (п. 3 ст. 34.1 Закона об объектах культурного наследия).</w:t>
      </w:r>
    </w:p>
    <w:p w:rsidR="00103D13" w:rsidRDefault="00A37871">
      <w:pPr>
        <w:spacing w:line="276" w:lineRule="auto"/>
        <w:jc w:val="both"/>
        <w:rPr>
          <w:rFonts w:ascii="PT Astra Serif" w:hAnsi="PT Astra Serif"/>
          <w:sz w:val="24"/>
        </w:rPr>
      </w:pPr>
      <w:r>
        <w:rPr>
          <w:rFonts w:ascii="PT Astra Serif" w:hAnsi="PT Astra Serif"/>
          <w:sz w:val="24"/>
        </w:rPr>
        <w:tab/>
        <w:t xml:space="preserve">Таким образом, в соответствии с </w:t>
      </w:r>
      <w:hyperlink r:id="rId25">
        <w:r>
          <w:rPr>
            <w:rFonts w:ascii="PT Astra Serif" w:hAnsi="PT Astra Serif"/>
            <w:sz w:val="24"/>
          </w:rPr>
          <w:t>п. п. 1</w:t>
        </w:r>
      </w:hyperlink>
      <w:r>
        <w:rPr>
          <w:rFonts w:ascii="PT Astra Serif" w:hAnsi="PT Astra Serif"/>
          <w:sz w:val="24"/>
        </w:rPr>
        <w:t xml:space="preserve">, </w:t>
      </w:r>
      <w:hyperlink r:id="rId26">
        <w:r>
          <w:rPr>
            <w:rFonts w:ascii="PT Astra Serif" w:hAnsi="PT Astra Serif"/>
            <w:sz w:val="24"/>
          </w:rPr>
          <w:t>19 ст. 106</w:t>
        </w:r>
      </w:hyperlink>
      <w:r>
        <w:rPr>
          <w:rFonts w:ascii="PT Astra Serif" w:hAnsi="PT Astra Serif"/>
          <w:sz w:val="24"/>
        </w:rPr>
        <w:t xml:space="preserve"> Земельного Кодекса Российской Федерации защитная зона объекта культурного наследия возникает в силу закона и принятие решения об установлении или изменении зоны с особыми условиями использования территории (далее - ЗОУИТ) не требуется.</w:t>
      </w:r>
    </w:p>
    <w:p w:rsidR="00103D13" w:rsidRDefault="00A37871">
      <w:pPr>
        <w:spacing w:line="276" w:lineRule="auto"/>
        <w:jc w:val="both"/>
        <w:rPr>
          <w:rFonts w:ascii="PT Astra Serif" w:hAnsi="PT Astra Serif"/>
          <w:sz w:val="24"/>
        </w:rPr>
      </w:pPr>
      <w:r>
        <w:rPr>
          <w:rFonts w:ascii="PT Astra Serif" w:hAnsi="PT Astra Serif"/>
          <w:sz w:val="24"/>
        </w:rPr>
        <w:tab/>
        <w:t>В соответствии с пунктом 24 статьи 106 Земельного кодекса Российской Федерации ЗОУИТ, в том числе возникающие в силу закона, ограничения использования земельных участков в таких зонах считаются установленными, измененными со дня внесения сведений о ЗОУИТ, соответствующих изменений в сведения о такой зоне в Единый государственный реестр недвижимости.</w:t>
      </w:r>
    </w:p>
    <w:p w:rsidR="00103D13" w:rsidRDefault="00A37871">
      <w:pPr>
        <w:spacing w:after="26" w:line="276" w:lineRule="auto"/>
        <w:ind w:firstLine="540"/>
        <w:jc w:val="both"/>
        <w:rPr>
          <w:rFonts w:ascii="PT Astra Serif" w:hAnsi="PT Astra Serif"/>
          <w:sz w:val="24"/>
        </w:rPr>
      </w:pPr>
      <w:r>
        <w:rPr>
          <w:rFonts w:ascii="PT Astra Serif" w:hAnsi="PT Astra Serif"/>
          <w:sz w:val="24"/>
        </w:rPr>
        <w:t>Вместе с тем исходя из части 8 статьи 26 федерального закона от 3 августа 2018Защитными зонами объектов культурного наследия являются территории, которые прилегают к включенным в Реестр памятникам и ансамблям,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 (п. 1 ст. 34.1 Закона об объектах культурного наследия).</w:t>
      </w:r>
    </w:p>
    <w:p w:rsidR="00103D13" w:rsidRDefault="00A37871">
      <w:pPr>
        <w:spacing w:line="276" w:lineRule="auto"/>
        <w:ind w:firstLine="540"/>
        <w:jc w:val="both"/>
        <w:rPr>
          <w:rFonts w:ascii="PT Astra Serif" w:hAnsi="PT Astra Serif"/>
          <w:sz w:val="24"/>
        </w:rPr>
      </w:pPr>
      <w:r>
        <w:rPr>
          <w:rFonts w:ascii="PT Astra Serif" w:hAnsi="PT Astra Serif"/>
          <w:sz w:val="24"/>
        </w:rPr>
        <w:t xml:space="preserve">Защитные зоны не устанавливаются для объектов археологического наследия, некрополей, </w:t>
      </w:r>
      <w:r>
        <w:rPr>
          <w:rFonts w:ascii="PT Astra Serif" w:hAnsi="PT Astra Serif"/>
          <w:sz w:val="24"/>
        </w:rPr>
        <w:lastRenderedPageBreak/>
        <w:t>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требования и ограничения (п. 2 ст. 34.1 Закона об объектах культурного наследия).</w:t>
      </w:r>
    </w:p>
    <w:p w:rsidR="00103D13" w:rsidRDefault="00A37871">
      <w:pPr>
        <w:spacing w:line="276" w:lineRule="auto"/>
        <w:ind w:firstLine="540"/>
        <w:jc w:val="both"/>
        <w:rPr>
          <w:rFonts w:ascii="PT Astra Serif" w:hAnsi="PT Astra Serif"/>
          <w:sz w:val="24"/>
        </w:rPr>
      </w:pPr>
      <w:r>
        <w:rPr>
          <w:rFonts w:ascii="PT Astra Serif" w:hAnsi="PT Astra Serif"/>
          <w:sz w:val="24"/>
        </w:rPr>
        <w:t>Границы защитной зоны объекта культурного наследия устанавливаются:</w:t>
      </w:r>
    </w:p>
    <w:p w:rsidR="00103D13" w:rsidRDefault="00A37871">
      <w:pPr>
        <w:spacing w:line="276" w:lineRule="auto"/>
        <w:ind w:firstLine="540"/>
        <w:jc w:val="both"/>
        <w:rPr>
          <w:rFonts w:ascii="PT Astra Serif" w:hAnsi="PT Astra Serif"/>
          <w:sz w:val="24"/>
        </w:rPr>
      </w:pPr>
      <w:r>
        <w:rPr>
          <w:rFonts w:ascii="PT Astra Serif" w:hAnsi="PT Astra Serif"/>
          <w:sz w:val="24"/>
        </w:rPr>
        <w:t>1) 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rsidR="00103D13" w:rsidRDefault="00A37871">
      <w:pPr>
        <w:spacing w:line="276" w:lineRule="auto"/>
        <w:ind w:firstLine="540"/>
        <w:jc w:val="both"/>
        <w:rPr>
          <w:rFonts w:ascii="PT Astra Serif" w:hAnsi="PT Astra Serif"/>
          <w:sz w:val="24"/>
        </w:rPr>
      </w:pPr>
      <w:r>
        <w:rPr>
          <w:rFonts w:ascii="PT Astra Serif" w:hAnsi="PT Astra Serif"/>
          <w:sz w:val="24"/>
        </w:rPr>
        <w:t>2) 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 (п. 3 ст. 34.1 Закона об объектах культурного наследия).</w:t>
      </w:r>
    </w:p>
    <w:p w:rsidR="00103D13" w:rsidRDefault="00A37871">
      <w:pPr>
        <w:spacing w:line="276" w:lineRule="auto"/>
        <w:jc w:val="both"/>
        <w:rPr>
          <w:rFonts w:ascii="PT Astra Serif" w:hAnsi="PT Astra Serif"/>
          <w:sz w:val="24"/>
        </w:rPr>
      </w:pPr>
      <w:r>
        <w:rPr>
          <w:rFonts w:ascii="PT Astra Serif" w:hAnsi="PT Astra Serif"/>
          <w:sz w:val="24"/>
        </w:rPr>
        <w:tab/>
        <w:t xml:space="preserve">Таким образом, в соответствии с </w:t>
      </w:r>
      <w:hyperlink r:id="rId27">
        <w:r>
          <w:rPr>
            <w:rFonts w:ascii="PT Astra Serif" w:hAnsi="PT Astra Serif"/>
            <w:sz w:val="24"/>
          </w:rPr>
          <w:t>п. п. 1</w:t>
        </w:r>
      </w:hyperlink>
      <w:r>
        <w:rPr>
          <w:rFonts w:ascii="PT Astra Serif" w:hAnsi="PT Astra Serif"/>
          <w:sz w:val="24"/>
        </w:rPr>
        <w:t xml:space="preserve">, </w:t>
      </w:r>
      <w:hyperlink r:id="rId28">
        <w:r>
          <w:rPr>
            <w:rFonts w:ascii="PT Astra Serif" w:hAnsi="PT Astra Serif"/>
            <w:sz w:val="24"/>
          </w:rPr>
          <w:t>19 ст. 106</w:t>
        </w:r>
      </w:hyperlink>
      <w:r>
        <w:rPr>
          <w:rFonts w:ascii="PT Astra Serif" w:hAnsi="PT Astra Serif"/>
          <w:sz w:val="24"/>
        </w:rPr>
        <w:t xml:space="preserve"> Земельного Кодекса Российской Федерации защитная зона объекта культурного наследия возникает в силу закона и принятие решения об установлении или изменении зоны с особыми условиями использования территории (далее - ЗОУИТ) не требуется.</w:t>
      </w:r>
    </w:p>
    <w:p w:rsidR="00103D13" w:rsidRDefault="00A37871">
      <w:pPr>
        <w:spacing w:after="26" w:line="276" w:lineRule="auto"/>
        <w:ind w:firstLine="540"/>
        <w:jc w:val="both"/>
        <w:rPr>
          <w:rFonts w:ascii="PT Astra Serif" w:hAnsi="PT Astra Serif"/>
          <w:sz w:val="24"/>
        </w:rPr>
      </w:pPr>
      <w:r>
        <w:rPr>
          <w:rFonts w:ascii="PT Astra Serif" w:hAnsi="PT Astra Serif"/>
          <w:sz w:val="24"/>
        </w:rPr>
        <w:tab/>
        <w:t>В соответствии с пунктом 24 статьи 106 Земельного кодекса Российской Федерации ЗОУИТ, в том числе возникающие в си г. N 342-ФЗ "О внесении изменений в Градостроительный кодекс Российской Федерации и отдельные законодательные акты Российской Федерации" (далее - Закон N 342-ФЗ) до 1 января 2028 года ЗОУИТ считаются установленными в случае отсутствия сведений о таких зонах в Едином государственном реестре недвижимости, если такие зоны установлены до 1 января 2025 года одним из следующих способов:</w:t>
      </w:r>
    </w:p>
    <w:p w:rsidR="00103D13" w:rsidRDefault="00A37871">
      <w:pPr>
        <w:spacing w:line="276" w:lineRule="auto"/>
        <w:ind w:firstLine="540"/>
        <w:jc w:val="both"/>
        <w:rPr>
          <w:rFonts w:ascii="PT Astra Serif" w:hAnsi="PT Astra Serif"/>
          <w:sz w:val="24"/>
        </w:rPr>
      </w:pPr>
      <w:r>
        <w:rPr>
          <w:rFonts w:ascii="PT Astra Serif" w:hAnsi="PT Astra Serif"/>
          <w:sz w:val="24"/>
        </w:rPr>
        <w:t>1) решением исполнительного органа государственной власти или органа местного самоуправления, принятым в соответствии с законодательством, действовавшим на день принятия этого решения;</w:t>
      </w:r>
    </w:p>
    <w:p w:rsidR="00103D13" w:rsidRDefault="00A37871">
      <w:pPr>
        <w:spacing w:after="26" w:line="276" w:lineRule="auto"/>
        <w:ind w:firstLine="540"/>
        <w:jc w:val="both"/>
        <w:rPr>
          <w:rFonts w:ascii="PT Astra Serif" w:hAnsi="PT Astra Serif"/>
          <w:sz w:val="24"/>
        </w:rPr>
      </w:pPr>
      <w:r>
        <w:rPr>
          <w:rFonts w:ascii="PT Astra Serif" w:hAnsi="PT Astra Serif"/>
          <w:sz w:val="24"/>
        </w:rPr>
        <w:t>2) согласованием уполномоченным органом исполнительной власти границ ЗОУИТ в соответствии с законодательством, действовавшим на день данного согласования, в случае, если порядок установления зоны был предусмотрен указанным законодательством;</w:t>
      </w:r>
    </w:p>
    <w:p w:rsidR="00103D13" w:rsidRDefault="00A37871">
      <w:pPr>
        <w:spacing w:line="276" w:lineRule="auto"/>
        <w:ind w:firstLine="540"/>
        <w:jc w:val="both"/>
        <w:rPr>
          <w:rFonts w:ascii="PT Astra Serif" w:hAnsi="PT Astra Serif"/>
          <w:sz w:val="24"/>
        </w:rPr>
      </w:pPr>
      <w:r>
        <w:rPr>
          <w:rFonts w:ascii="PT Astra Serif" w:hAnsi="PT Astra Serif"/>
          <w:sz w:val="24"/>
        </w:rPr>
        <w:t>3) нормативным правовым актом, предусматривающим установление ЗОУИТ в границах, установленных указанным актом, без принятия решения исполнительного органа государственной власти или органа местного самоуправления об установлении таких зон либо согласования уполномоченным органом исполнительной власти границ ЗОУИТ;</w:t>
      </w:r>
    </w:p>
    <w:p w:rsidR="00103D13" w:rsidRDefault="00A37871">
      <w:pPr>
        <w:spacing w:line="276" w:lineRule="auto"/>
        <w:ind w:firstLine="540"/>
        <w:jc w:val="both"/>
        <w:rPr>
          <w:rFonts w:ascii="PT Astra Serif" w:hAnsi="PT Astra Serif"/>
          <w:sz w:val="24"/>
        </w:rPr>
      </w:pPr>
      <w:r>
        <w:rPr>
          <w:rFonts w:ascii="PT Astra Serif" w:hAnsi="PT Astra Serif"/>
          <w:spacing w:val="-2"/>
          <w:sz w:val="24"/>
        </w:rPr>
        <w:t>4) решением суда.</w:t>
      </w:r>
    </w:p>
    <w:p w:rsidR="00103D13" w:rsidRDefault="00103D13">
      <w:pPr>
        <w:pStyle w:val="af2"/>
        <w:spacing w:line="276" w:lineRule="auto"/>
        <w:ind w:left="579" w:right="2" w:firstLine="566"/>
        <w:jc w:val="both"/>
        <w:rPr>
          <w:rFonts w:ascii="PT Astra Serif" w:hAnsi="PT Astra Serif"/>
          <w:b/>
        </w:rPr>
      </w:pPr>
    </w:p>
    <w:p w:rsidR="00103D13" w:rsidRDefault="00A37871">
      <w:pPr>
        <w:pStyle w:val="af2"/>
        <w:spacing w:line="276" w:lineRule="auto"/>
        <w:ind w:left="579" w:right="2" w:firstLine="566"/>
        <w:jc w:val="both"/>
        <w:rPr>
          <w:rFonts w:ascii="PT Astra Serif" w:hAnsi="PT Astra Serif"/>
        </w:rPr>
      </w:pPr>
      <w:r>
        <w:rPr>
          <w:rFonts w:ascii="PT Astra Serif" w:hAnsi="PT Astra Serif"/>
          <w:b/>
        </w:rPr>
        <w:t>Таблица2.6.2Условныеобозначенияграницызонохраныобъектов</w:t>
      </w:r>
      <w:r>
        <w:rPr>
          <w:rFonts w:ascii="PT Astra Serif" w:hAnsi="PT Astra Serif"/>
          <w:b/>
          <w:spacing w:val="-2"/>
        </w:rPr>
        <w:t>культурного наследия</w:t>
      </w:r>
    </w:p>
    <w:p w:rsidR="00103D13" w:rsidRDefault="00103D13">
      <w:pPr>
        <w:pStyle w:val="af2"/>
        <w:spacing w:before="6" w:line="276" w:lineRule="auto"/>
        <w:ind w:right="2"/>
        <w:rPr>
          <w:rFonts w:ascii="PT Astra Serif" w:hAnsi="PT Astra Serif"/>
          <w:b/>
        </w:rPr>
      </w:pPr>
    </w:p>
    <w:p w:rsidR="00103D13" w:rsidRDefault="00A37871">
      <w:pPr>
        <w:spacing w:line="276" w:lineRule="auto"/>
        <w:jc w:val="both"/>
        <w:rPr>
          <w:rFonts w:ascii="PT Astra Serif" w:hAnsi="PT Astra Serif"/>
          <w:sz w:val="24"/>
        </w:rPr>
      </w:pPr>
      <w:r>
        <w:rPr>
          <w:noProof/>
          <w:lang w:eastAsia="ru-RU" w:bidi="ar-SA"/>
        </w:rPr>
        <w:lastRenderedPageBreak/>
        <w:drawing>
          <wp:inline distT="0" distB="0" distL="0" distR="0">
            <wp:extent cx="6403340" cy="3051175"/>
            <wp:effectExtent l="0" t="0" r="0" b="0"/>
            <wp:docPr id="11" name="Изображение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31"/>
                    <pic:cNvPicPr>
                      <a:picLocks noChangeAspect="1" noChangeArrowheads="1"/>
                    </pic:cNvPicPr>
                  </pic:nvPicPr>
                  <pic:blipFill>
                    <a:blip r:embed="rId29"/>
                    <a:srcRect l="-150" t="-316" r="-150" b="-316"/>
                    <a:stretch>
                      <a:fillRect/>
                    </a:stretch>
                  </pic:blipFill>
                  <pic:spPr bwMode="auto">
                    <a:xfrm>
                      <a:off x="0" y="0"/>
                      <a:ext cx="6403340" cy="3051175"/>
                    </a:xfrm>
                    <a:prstGeom prst="rect">
                      <a:avLst/>
                    </a:prstGeom>
                  </pic:spPr>
                </pic:pic>
              </a:graphicData>
            </a:graphic>
          </wp:inline>
        </w:drawing>
      </w:r>
      <w:r>
        <w:rPr>
          <w:rFonts w:ascii="PT Astra Serif" w:hAnsi="PT Astra Serif"/>
          <w:sz w:val="24"/>
        </w:rPr>
        <w:t>Зоны охраны объектов культурного наследия на территории МО Бахметьевское не установлены.</w:t>
      </w:r>
    </w:p>
    <w:p w:rsidR="00103D13" w:rsidRDefault="00A37871">
      <w:pPr>
        <w:pStyle w:val="Heading3"/>
        <w:tabs>
          <w:tab w:val="left" w:pos="1829"/>
        </w:tabs>
        <w:spacing w:before="237" w:line="276" w:lineRule="auto"/>
        <w:ind w:right="2"/>
        <w:jc w:val="center"/>
        <w:rPr>
          <w:rFonts w:ascii="PT Astra Serif" w:hAnsi="PT Astra Serif"/>
        </w:rPr>
      </w:pPr>
      <w:bookmarkStart w:id="59" w:name="__RefHeading___Toc153972_2661638684"/>
      <w:bookmarkStart w:id="60" w:name="_Toc222470813"/>
      <w:bookmarkEnd w:id="59"/>
      <w:r>
        <w:rPr>
          <w:rFonts w:ascii="PT Astra Serif" w:hAnsi="PT Astra Serif"/>
          <w:spacing w:val="-2"/>
        </w:rPr>
        <w:t xml:space="preserve">2.6.3 Обоснование установления санитарно-защитных </w:t>
      </w:r>
      <w:r>
        <w:rPr>
          <w:rFonts w:ascii="PT Astra Serif" w:hAnsi="PT Astra Serif"/>
          <w:spacing w:val="-5"/>
        </w:rPr>
        <w:t>зон</w:t>
      </w:r>
      <w:bookmarkEnd w:id="60"/>
    </w:p>
    <w:p w:rsidR="00103D13" w:rsidRDefault="00A37871">
      <w:pPr>
        <w:pStyle w:val="af2"/>
        <w:spacing w:before="1" w:line="276" w:lineRule="auto"/>
        <w:ind w:left="579" w:right="2" w:firstLine="566"/>
        <w:jc w:val="both"/>
        <w:rPr>
          <w:rFonts w:ascii="PT Astra Serif" w:hAnsi="PT Astra Serif"/>
        </w:rPr>
      </w:pPr>
      <w:r>
        <w:rPr>
          <w:rFonts w:ascii="PT Astra Serif" w:hAnsi="PT Astra Serif"/>
        </w:rPr>
        <w:t>Санитарно-защитная зона (далее – СЗЗ) - это зона с особым градостроительным статусом, отделяющая предприятие от зоны жилой застройки, мест</w:t>
      </w:r>
      <w:r w:rsidR="003D54BE">
        <w:rPr>
          <w:rFonts w:ascii="PT Astra Serif" w:hAnsi="PT Astra Serif"/>
        </w:rPr>
        <w:t xml:space="preserve"> </w:t>
      </w:r>
      <w:r>
        <w:rPr>
          <w:rFonts w:ascii="PT Astra Serif" w:hAnsi="PT Astra Serif"/>
        </w:rPr>
        <w:t>рекреации</w:t>
      </w:r>
      <w:r w:rsidR="003D54BE">
        <w:rPr>
          <w:rFonts w:ascii="PT Astra Serif" w:hAnsi="PT Astra Serif"/>
        </w:rPr>
        <w:t xml:space="preserve"> </w:t>
      </w:r>
      <w:r>
        <w:rPr>
          <w:rFonts w:ascii="PT Astra Serif" w:hAnsi="PT Astra Serif"/>
        </w:rPr>
        <w:t>и</w:t>
      </w:r>
      <w:r w:rsidR="003D54BE">
        <w:rPr>
          <w:rFonts w:ascii="PT Astra Serif" w:hAnsi="PT Astra Serif"/>
        </w:rPr>
        <w:t xml:space="preserve"> </w:t>
      </w:r>
      <w:r>
        <w:rPr>
          <w:rFonts w:ascii="PT Astra Serif" w:hAnsi="PT Astra Serif"/>
        </w:rPr>
        <w:t>массового отдыха населения, объектов здравоохранения (за исключением ведомственных поликлиник без стационаров), объектов физкультурно-оздоровительного назначения (за исключением спортивно-зрелищных), детских дошкольных и школьных учреждений и других объектов или их отдельных участков с повышенными требованиями к качеству окружающей среды.</w:t>
      </w:r>
    </w:p>
    <w:p w:rsidR="00103D13" w:rsidRDefault="00A37871">
      <w:pPr>
        <w:pStyle w:val="af2"/>
        <w:spacing w:before="2" w:line="276" w:lineRule="auto"/>
        <w:ind w:left="579" w:right="2" w:firstLine="566"/>
        <w:jc w:val="both"/>
        <w:rPr>
          <w:rFonts w:ascii="PT Astra Serif" w:hAnsi="PT Astra Serif"/>
        </w:rPr>
      </w:pPr>
      <w:r>
        <w:rPr>
          <w:rFonts w:ascii="PT Astra Serif" w:hAnsi="PT Astra Serif"/>
        </w:rPr>
        <w:t>Обязанность по установлению санитарно-защитных зон закреплена за индивидуальными предпринимателями и юридическими лицами, в чьем ведении находятся объекты и производства, являющиеся источниками воздействия на среду обитания и здоровье человека (статья 11 Федерального закона №52-ФЗ от 30.03.1999 «О санитарно-эпидемиологическом благополучии населения»; пункты 1.2, 1.5, 2.1 СанПиН 2.2.1/2.1.1.1200-03 «Санитарно-защитные зоны и санитарная классификация предприятий, сооружений и иных объектов. Новая редакция. (с изменениями №1,2 СанПиН 2.2.1/2555- 09, с изменениями №3 СанПиН 2.2.1/2.1.1.2739-10); пункты 3.1.6, 3.1.7 СанПиН2.1.6.1032-01 «Гигиенические требования к обеспечению качества атмосферного воздуха населенных пунктов»; статья 34, пункт 3 статьи 44 Федерального закона «Об охране окружающей среды»).</w:t>
      </w:r>
    </w:p>
    <w:p w:rsidR="00103D13" w:rsidRDefault="00A37871">
      <w:pPr>
        <w:pStyle w:val="af2"/>
        <w:spacing w:line="276" w:lineRule="auto"/>
        <w:ind w:left="579" w:right="2" w:firstLine="710"/>
        <w:jc w:val="both"/>
        <w:rPr>
          <w:rFonts w:ascii="PT Astra Serif" w:hAnsi="PT Astra Serif"/>
        </w:rPr>
      </w:pPr>
      <w:r>
        <w:rPr>
          <w:rFonts w:ascii="PT Astra Serif" w:hAnsi="PT Astra Serif"/>
        </w:rPr>
        <w:t>Отсутствие санитарно-защитной зоны влечет привлечение виновного лица к административной ответственности по статье 6.3 КоАП РФ.</w:t>
      </w:r>
    </w:p>
    <w:p w:rsidR="00103D13" w:rsidRDefault="00A37871">
      <w:pPr>
        <w:pStyle w:val="af2"/>
        <w:spacing w:line="276" w:lineRule="auto"/>
        <w:ind w:left="579" w:right="2" w:firstLine="566"/>
        <w:jc w:val="both"/>
        <w:rPr>
          <w:rFonts w:ascii="PT Astra Serif" w:hAnsi="PT Astra Serif"/>
        </w:rPr>
      </w:pPr>
      <w:r>
        <w:rPr>
          <w:rFonts w:ascii="PT Astra Serif" w:hAnsi="PT Astra Serif"/>
        </w:rPr>
        <w:t>Поскольку настоящее время на территории муниципального образования нет утвержденных проектов санитарно-защитных зон, в генеральном плане отражены планируемые (предупредительные) СЗЗ. Информация по размерам санитарно-защитных зон, отображенных в Генеральном плане, требуют дальнейшей проработки и уточнения в последующих редакциях на основе проектов СЗЗ.</w:t>
      </w:r>
    </w:p>
    <w:p w:rsidR="00103D13" w:rsidRDefault="00A37871">
      <w:pPr>
        <w:pStyle w:val="af2"/>
        <w:spacing w:line="276" w:lineRule="auto"/>
        <w:ind w:left="579" w:right="2" w:firstLine="710"/>
        <w:jc w:val="both"/>
        <w:rPr>
          <w:rFonts w:ascii="PT Astra Serif" w:hAnsi="PT Astra Serif"/>
        </w:rPr>
      </w:pPr>
      <w:r>
        <w:rPr>
          <w:rFonts w:ascii="PT Astra Serif" w:hAnsi="PT Astra Serif"/>
        </w:rPr>
        <w:t>Санитарно-защитные зоны, как зоны с особыми условиями использования территорий отображены на карте границ</w:t>
      </w:r>
      <w:r w:rsidR="003D54BE">
        <w:rPr>
          <w:rFonts w:ascii="PT Astra Serif" w:hAnsi="PT Astra Serif"/>
        </w:rPr>
        <w:t xml:space="preserve"> </w:t>
      </w:r>
      <w:r>
        <w:rPr>
          <w:rFonts w:ascii="PT Astra Serif" w:hAnsi="PT Astra Serif"/>
        </w:rPr>
        <w:t>территорий,</w:t>
      </w:r>
      <w:r w:rsidR="003D54BE">
        <w:rPr>
          <w:rFonts w:ascii="PT Astra Serif" w:hAnsi="PT Astra Serif"/>
        </w:rPr>
        <w:t xml:space="preserve"> </w:t>
      </w:r>
      <w:r>
        <w:rPr>
          <w:rFonts w:ascii="PT Astra Serif" w:hAnsi="PT Astra Serif"/>
        </w:rPr>
        <w:t>земель</w:t>
      </w:r>
      <w:r w:rsidR="003D54BE">
        <w:rPr>
          <w:rFonts w:ascii="PT Astra Serif" w:hAnsi="PT Astra Serif"/>
        </w:rPr>
        <w:t xml:space="preserve"> </w:t>
      </w:r>
      <w:r>
        <w:rPr>
          <w:rFonts w:ascii="PT Astra Serif" w:hAnsi="PT Astra Serif"/>
        </w:rPr>
        <w:t>и</w:t>
      </w:r>
      <w:r w:rsidR="003D54BE">
        <w:rPr>
          <w:rFonts w:ascii="PT Astra Serif" w:hAnsi="PT Astra Serif"/>
        </w:rPr>
        <w:t xml:space="preserve"> </w:t>
      </w:r>
      <w:r>
        <w:rPr>
          <w:rFonts w:ascii="PT Astra Serif" w:hAnsi="PT Astra Serif"/>
        </w:rPr>
        <w:t xml:space="preserve">ограничений (лист 1 Часть </w:t>
      </w:r>
      <w:r>
        <w:rPr>
          <w:rFonts w:ascii="PT Astra Serif" w:hAnsi="PT Astra Serif"/>
        </w:rPr>
        <w:lastRenderedPageBreak/>
        <w:t>2).</w:t>
      </w:r>
    </w:p>
    <w:p w:rsidR="00103D13" w:rsidRDefault="00A37871">
      <w:pPr>
        <w:pStyle w:val="af2"/>
        <w:spacing w:line="276" w:lineRule="auto"/>
        <w:jc w:val="right"/>
        <w:rPr>
          <w:rFonts w:ascii="PT Astra Serif" w:hAnsi="PT Astra Serif"/>
          <w:b/>
        </w:rPr>
      </w:pPr>
      <w:bookmarkStart w:id="61" w:name="__RefHeading___Toc20275_842211841"/>
      <w:bookmarkEnd w:id="61"/>
      <w:r>
        <w:rPr>
          <w:rFonts w:ascii="PT Astra Serif" w:hAnsi="PT Astra Serif"/>
          <w:b/>
        </w:rPr>
        <w:t>Таблица</w:t>
      </w:r>
      <w:r>
        <w:rPr>
          <w:rFonts w:ascii="PT Astra Serif" w:hAnsi="PT Astra Serif"/>
          <w:b/>
          <w:spacing w:val="-2"/>
        </w:rPr>
        <w:t>2.6.3</w:t>
      </w:r>
    </w:p>
    <w:p w:rsidR="00103D13" w:rsidRDefault="00A37871">
      <w:pPr>
        <w:pStyle w:val="af2"/>
        <w:spacing w:line="276" w:lineRule="auto"/>
        <w:jc w:val="center"/>
        <w:rPr>
          <w:rFonts w:ascii="PT Astra Serif" w:hAnsi="PT Astra Serif"/>
          <w:b/>
        </w:rPr>
      </w:pPr>
      <w:r>
        <w:rPr>
          <w:rFonts w:ascii="PT Astra Serif" w:hAnsi="PT Astra Serif"/>
          <w:b/>
          <w:spacing w:val="-2"/>
        </w:rPr>
        <w:t>Условные</w:t>
      </w:r>
      <w:r w:rsidR="003D54BE">
        <w:rPr>
          <w:rFonts w:ascii="PT Astra Serif" w:hAnsi="PT Astra Serif"/>
          <w:b/>
          <w:spacing w:val="-2"/>
        </w:rPr>
        <w:t xml:space="preserve"> </w:t>
      </w:r>
      <w:r>
        <w:rPr>
          <w:rFonts w:ascii="PT Astra Serif" w:hAnsi="PT Astra Serif"/>
          <w:b/>
          <w:spacing w:val="-2"/>
        </w:rPr>
        <w:t>обозначения</w:t>
      </w:r>
      <w:r w:rsidR="003D54BE">
        <w:rPr>
          <w:rFonts w:ascii="PT Astra Serif" w:hAnsi="PT Astra Serif"/>
          <w:b/>
          <w:spacing w:val="-2"/>
        </w:rPr>
        <w:t xml:space="preserve"> </w:t>
      </w:r>
      <w:r>
        <w:rPr>
          <w:rFonts w:ascii="PT Astra Serif" w:hAnsi="PT Astra Serif"/>
          <w:b/>
          <w:spacing w:val="-2"/>
        </w:rPr>
        <w:t>санитарно-защитной</w:t>
      </w:r>
      <w:r w:rsidR="003D54BE">
        <w:rPr>
          <w:rFonts w:ascii="PT Astra Serif" w:hAnsi="PT Astra Serif"/>
          <w:b/>
          <w:spacing w:val="-2"/>
        </w:rPr>
        <w:t xml:space="preserve"> </w:t>
      </w:r>
      <w:r>
        <w:rPr>
          <w:rFonts w:ascii="PT Astra Serif" w:hAnsi="PT Astra Serif"/>
          <w:b/>
          <w:spacing w:val="-4"/>
        </w:rPr>
        <w:t>зоны</w:t>
      </w:r>
    </w:p>
    <w:tbl>
      <w:tblPr>
        <w:tblStyle w:val="TableNormal"/>
        <w:tblW w:w="9835" w:type="dxa"/>
        <w:tblInd w:w="55" w:type="dxa"/>
        <w:tblLayout w:type="fixed"/>
        <w:tblCellMar>
          <w:top w:w="55" w:type="dxa"/>
          <w:left w:w="55" w:type="dxa"/>
          <w:bottom w:w="55" w:type="dxa"/>
          <w:right w:w="55" w:type="dxa"/>
        </w:tblCellMar>
        <w:tblLook w:val="04A0"/>
      </w:tblPr>
      <w:tblGrid>
        <w:gridCol w:w="2459"/>
        <w:gridCol w:w="2461"/>
        <w:gridCol w:w="2472"/>
        <w:gridCol w:w="2443"/>
      </w:tblGrid>
      <w:tr w:rsidR="00103D13">
        <w:tc>
          <w:tcPr>
            <w:tcW w:w="2458" w:type="dxa"/>
            <w:tcBorders>
              <w:top w:val="single" w:sz="4" w:space="0" w:color="000000"/>
              <w:left w:val="single" w:sz="4" w:space="0" w:color="000000"/>
              <w:bottom w:val="single" w:sz="4" w:space="0" w:color="000000"/>
            </w:tcBorders>
          </w:tcPr>
          <w:p w:rsidR="00103D13" w:rsidRDefault="00A37871">
            <w:pPr>
              <w:spacing w:before="138" w:line="276" w:lineRule="auto"/>
              <w:ind w:left="215" w:right="2" w:firstLine="225"/>
              <w:rPr>
                <w:rFonts w:ascii="PT Astra Serif" w:hAnsi="PT Astra Serif"/>
                <w:sz w:val="24"/>
              </w:rPr>
            </w:pPr>
            <w:r>
              <w:rPr>
                <w:rFonts w:ascii="PT Astra Serif" w:hAnsi="PT Astra Serif"/>
                <w:b/>
                <w:spacing w:val="-4"/>
                <w:sz w:val="24"/>
              </w:rPr>
              <w:t xml:space="preserve">Код </w:t>
            </w:r>
            <w:r>
              <w:rPr>
                <w:rFonts w:ascii="PT Astra Serif" w:hAnsi="PT Astra Serif"/>
                <w:b/>
                <w:spacing w:val="-2"/>
                <w:sz w:val="24"/>
              </w:rPr>
              <w:t>объекта</w:t>
            </w:r>
          </w:p>
        </w:tc>
        <w:tc>
          <w:tcPr>
            <w:tcW w:w="2461" w:type="dxa"/>
            <w:tcBorders>
              <w:top w:val="single" w:sz="4" w:space="0" w:color="000000"/>
              <w:left w:val="single" w:sz="4" w:space="0" w:color="000000"/>
              <w:bottom w:val="single" w:sz="4" w:space="0" w:color="000000"/>
            </w:tcBorders>
          </w:tcPr>
          <w:p w:rsidR="00103D13" w:rsidRDefault="00A37871">
            <w:pPr>
              <w:spacing w:before="138" w:line="276" w:lineRule="auto"/>
              <w:ind w:right="2" w:firstLine="7"/>
              <w:rPr>
                <w:rFonts w:ascii="PT Astra Serif" w:hAnsi="PT Astra Serif"/>
                <w:sz w:val="24"/>
              </w:rPr>
            </w:pPr>
            <w:r>
              <w:rPr>
                <w:rFonts w:ascii="PT Astra Serif" w:hAnsi="PT Astra Serif"/>
                <w:b/>
                <w:sz w:val="24"/>
              </w:rPr>
              <w:t>Наименование</w:t>
            </w:r>
            <w:r w:rsidR="003D54BE">
              <w:rPr>
                <w:rFonts w:ascii="PT Astra Serif" w:hAnsi="PT Astra Serif"/>
                <w:b/>
                <w:sz w:val="24"/>
              </w:rPr>
              <w:t xml:space="preserve"> </w:t>
            </w:r>
            <w:r>
              <w:rPr>
                <w:rFonts w:ascii="PT Astra Serif" w:hAnsi="PT Astra Serif"/>
                <w:b/>
                <w:sz w:val="24"/>
              </w:rPr>
              <w:t xml:space="preserve">охранной </w:t>
            </w:r>
            <w:r>
              <w:rPr>
                <w:rFonts w:ascii="PT Astra Serif" w:hAnsi="PT Astra Serif"/>
                <w:b/>
                <w:spacing w:val="-4"/>
                <w:sz w:val="24"/>
              </w:rPr>
              <w:t>зоны</w:t>
            </w:r>
          </w:p>
        </w:tc>
        <w:tc>
          <w:tcPr>
            <w:tcW w:w="2472" w:type="dxa"/>
            <w:tcBorders>
              <w:top w:val="single" w:sz="4" w:space="0" w:color="000000"/>
              <w:left w:val="single" w:sz="4" w:space="0" w:color="000000"/>
              <w:bottom w:val="single" w:sz="4" w:space="0" w:color="000000"/>
            </w:tcBorders>
          </w:tcPr>
          <w:p w:rsidR="00103D13" w:rsidRDefault="00A37871">
            <w:pPr>
              <w:spacing w:line="276" w:lineRule="auto"/>
              <w:ind w:left="272" w:right="2" w:firstLine="48"/>
              <w:rPr>
                <w:rFonts w:ascii="PT Astra Serif" w:hAnsi="PT Astra Serif"/>
                <w:sz w:val="24"/>
              </w:rPr>
            </w:pPr>
            <w:r>
              <w:rPr>
                <w:rFonts w:ascii="PT Astra Serif" w:hAnsi="PT Astra Serif"/>
                <w:b/>
                <w:spacing w:val="-2"/>
                <w:sz w:val="24"/>
              </w:rPr>
              <w:t>Существующие (установленные,</w:t>
            </w:r>
          </w:p>
          <w:p w:rsidR="00103D13" w:rsidRDefault="00A37871">
            <w:pPr>
              <w:spacing w:before="2" w:line="276" w:lineRule="auto"/>
              <w:ind w:left="344" w:right="2"/>
              <w:rPr>
                <w:rFonts w:ascii="PT Astra Serif" w:hAnsi="PT Astra Serif"/>
                <w:sz w:val="24"/>
              </w:rPr>
            </w:pPr>
            <w:r>
              <w:rPr>
                <w:rFonts w:ascii="PT Astra Serif" w:hAnsi="PT Astra Serif"/>
                <w:b/>
                <w:spacing w:val="-2"/>
                <w:sz w:val="24"/>
              </w:rPr>
              <w:t>утвержденные)</w:t>
            </w:r>
          </w:p>
        </w:tc>
        <w:tc>
          <w:tcPr>
            <w:tcW w:w="2443" w:type="dxa"/>
            <w:tcBorders>
              <w:top w:val="single" w:sz="4" w:space="0" w:color="000000"/>
              <w:left w:val="single" w:sz="4" w:space="0" w:color="000000"/>
              <w:bottom w:val="single" w:sz="4" w:space="0" w:color="000000"/>
              <w:right w:val="single" w:sz="4" w:space="0" w:color="000000"/>
            </w:tcBorders>
          </w:tcPr>
          <w:p w:rsidR="00103D13" w:rsidRDefault="00A37871">
            <w:pPr>
              <w:spacing w:before="138" w:line="276" w:lineRule="auto"/>
              <w:ind w:left="104" w:right="2" w:firstLine="398"/>
              <w:rPr>
                <w:rFonts w:ascii="PT Astra Serif" w:hAnsi="PT Astra Serif"/>
                <w:sz w:val="24"/>
              </w:rPr>
            </w:pPr>
            <w:r>
              <w:rPr>
                <w:rFonts w:ascii="PT Astra Serif" w:hAnsi="PT Astra Serif"/>
                <w:b/>
                <w:spacing w:val="-2"/>
                <w:sz w:val="24"/>
              </w:rPr>
              <w:t>Планируемые (предупредительные)</w:t>
            </w:r>
          </w:p>
        </w:tc>
      </w:tr>
      <w:tr w:rsidR="00103D13">
        <w:tc>
          <w:tcPr>
            <w:tcW w:w="2458" w:type="dxa"/>
            <w:tcBorders>
              <w:left w:val="single" w:sz="4" w:space="0" w:color="000000"/>
              <w:bottom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pacing w:val="-2"/>
                <w:sz w:val="24"/>
              </w:rPr>
              <w:t>603010101</w:t>
            </w:r>
          </w:p>
        </w:tc>
        <w:tc>
          <w:tcPr>
            <w:tcW w:w="2461" w:type="dxa"/>
            <w:tcBorders>
              <w:left w:val="single" w:sz="4" w:space="0" w:color="000000"/>
              <w:bottom w:val="single" w:sz="4" w:space="0" w:color="000000"/>
            </w:tcBorders>
          </w:tcPr>
          <w:p w:rsidR="00103D13" w:rsidRDefault="00A37871">
            <w:pPr>
              <w:tabs>
                <w:tab w:val="left" w:pos="2817"/>
              </w:tabs>
              <w:spacing w:line="276" w:lineRule="auto"/>
              <w:ind w:left="105" w:right="2"/>
              <w:rPr>
                <w:rFonts w:ascii="PT Astra Serif" w:hAnsi="PT Astra Serif"/>
                <w:sz w:val="24"/>
              </w:rPr>
            </w:pPr>
            <w:r>
              <w:rPr>
                <w:rFonts w:ascii="PT Astra Serif" w:hAnsi="PT Astra Serif"/>
                <w:spacing w:val="-2"/>
                <w:sz w:val="24"/>
              </w:rPr>
              <w:t>Санитарно-защитная</w:t>
            </w:r>
            <w:r w:rsidR="003D54BE">
              <w:rPr>
                <w:rFonts w:ascii="PT Astra Serif" w:hAnsi="PT Astra Serif"/>
                <w:spacing w:val="-2"/>
                <w:sz w:val="24"/>
              </w:rPr>
              <w:t xml:space="preserve"> </w:t>
            </w:r>
            <w:r>
              <w:rPr>
                <w:rFonts w:ascii="PT Astra Serif" w:hAnsi="PT Astra Serif"/>
                <w:spacing w:val="-4"/>
                <w:sz w:val="24"/>
              </w:rPr>
              <w:t xml:space="preserve">зона </w:t>
            </w:r>
            <w:r>
              <w:rPr>
                <w:rFonts w:ascii="PT Astra Serif" w:hAnsi="PT Astra Serif"/>
                <w:sz w:val="24"/>
              </w:rPr>
              <w:t>предприятий,</w:t>
            </w:r>
            <w:r w:rsidR="003D54BE">
              <w:rPr>
                <w:rFonts w:ascii="PT Astra Serif" w:hAnsi="PT Astra Serif"/>
                <w:sz w:val="24"/>
              </w:rPr>
              <w:t xml:space="preserve"> </w:t>
            </w:r>
            <w:r>
              <w:rPr>
                <w:rFonts w:ascii="PT Astra Serif" w:hAnsi="PT Astra Serif"/>
                <w:sz w:val="24"/>
              </w:rPr>
              <w:t xml:space="preserve">сооружений </w:t>
            </w:r>
            <w:r>
              <w:rPr>
                <w:rFonts w:ascii="PT Astra Serif" w:hAnsi="PT Astra Serif"/>
                <w:spacing w:val="-10"/>
                <w:sz w:val="24"/>
              </w:rPr>
              <w:t xml:space="preserve">и </w:t>
            </w:r>
            <w:r>
              <w:rPr>
                <w:rFonts w:ascii="PT Astra Serif" w:hAnsi="PT Astra Serif"/>
                <w:sz w:val="24"/>
              </w:rPr>
              <w:t>иных объектов</w:t>
            </w:r>
          </w:p>
        </w:tc>
        <w:tc>
          <w:tcPr>
            <w:tcW w:w="2472" w:type="dxa"/>
            <w:tcBorders>
              <w:left w:val="single" w:sz="4" w:space="0" w:color="000000"/>
              <w:bottom w:val="single" w:sz="4" w:space="0" w:color="000000"/>
            </w:tcBorders>
          </w:tcPr>
          <w:p w:rsidR="00103D13" w:rsidRDefault="00A37871">
            <w:pPr>
              <w:spacing w:line="276" w:lineRule="auto"/>
              <w:jc w:val="center"/>
              <w:rPr>
                <w:rFonts w:ascii="PT Astra Serif" w:hAnsi="PT Astra Serif"/>
                <w:sz w:val="24"/>
              </w:rPr>
            </w:pPr>
            <w:r>
              <w:rPr>
                <w:noProof/>
                <w:lang w:eastAsia="ru-RU" w:bidi="ar-SA"/>
              </w:rPr>
              <w:drawing>
                <wp:inline distT="0" distB="0" distL="0" distR="0">
                  <wp:extent cx="1052830" cy="572770"/>
                  <wp:effectExtent l="0" t="0" r="0" b="0"/>
                  <wp:docPr id="1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6"/>
                          <pic:cNvPicPr>
                            <a:picLocks noChangeAspect="1" noChangeArrowheads="1"/>
                          </pic:cNvPicPr>
                        </pic:nvPicPr>
                        <pic:blipFill>
                          <a:blip r:embed="rId30"/>
                          <a:stretch>
                            <a:fillRect/>
                          </a:stretch>
                        </pic:blipFill>
                        <pic:spPr bwMode="auto">
                          <a:xfrm>
                            <a:off x="0" y="0"/>
                            <a:ext cx="1052830" cy="572770"/>
                          </a:xfrm>
                          <a:prstGeom prst="rect">
                            <a:avLst/>
                          </a:prstGeom>
                        </pic:spPr>
                      </pic:pic>
                    </a:graphicData>
                  </a:graphic>
                </wp:inline>
              </w:drawing>
            </w:r>
          </w:p>
        </w:tc>
        <w:tc>
          <w:tcPr>
            <w:tcW w:w="2443" w:type="dxa"/>
            <w:tcBorders>
              <w:left w:val="single" w:sz="4" w:space="0" w:color="000000"/>
              <w:bottom w:val="single" w:sz="4" w:space="0" w:color="000000"/>
              <w:right w:val="single" w:sz="4" w:space="0" w:color="000000"/>
            </w:tcBorders>
          </w:tcPr>
          <w:p w:rsidR="00103D13" w:rsidRDefault="00A37871">
            <w:pPr>
              <w:spacing w:line="276" w:lineRule="auto"/>
              <w:jc w:val="center"/>
              <w:rPr>
                <w:rFonts w:ascii="PT Astra Serif" w:hAnsi="PT Astra Serif"/>
                <w:sz w:val="24"/>
              </w:rPr>
            </w:pPr>
            <w:r>
              <w:rPr>
                <w:noProof/>
                <w:lang w:eastAsia="ru-RU" w:bidi="ar-SA"/>
              </w:rPr>
              <w:drawing>
                <wp:inline distT="0" distB="0" distL="0" distR="0">
                  <wp:extent cx="987425" cy="528955"/>
                  <wp:effectExtent l="0" t="0" r="0" b="0"/>
                  <wp:docPr id="1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8"/>
                          <pic:cNvPicPr>
                            <a:picLocks noChangeAspect="1" noChangeArrowheads="1"/>
                          </pic:cNvPicPr>
                        </pic:nvPicPr>
                        <pic:blipFill>
                          <a:blip r:embed="rId31"/>
                          <a:stretch>
                            <a:fillRect/>
                          </a:stretch>
                        </pic:blipFill>
                        <pic:spPr bwMode="auto">
                          <a:xfrm>
                            <a:off x="0" y="0"/>
                            <a:ext cx="987425" cy="528955"/>
                          </a:xfrm>
                          <a:prstGeom prst="rect">
                            <a:avLst/>
                          </a:prstGeom>
                        </pic:spPr>
                      </pic:pic>
                    </a:graphicData>
                  </a:graphic>
                </wp:inline>
              </w:drawing>
            </w:r>
          </w:p>
        </w:tc>
      </w:tr>
    </w:tbl>
    <w:p w:rsidR="00103D13" w:rsidRDefault="00A37871">
      <w:pPr>
        <w:pStyle w:val="Heading3"/>
        <w:tabs>
          <w:tab w:val="left" w:pos="1829"/>
        </w:tabs>
        <w:spacing w:before="60" w:line="276" w:lineRule="auto"/>
        <w:ind w:right="2"/>
        <w:jc w:val="center"/>
        <w:rPr>
          <w:rFonts w:ascii="PT Astra Serif" w:hAnsi="PT Astra Serif"/>
        </w:rPr>
      </w:pPr>
      <w:bookmarkStart w:id="62" w:name="__RefHeading___Toc153974_2661638684"/>
      <w:bookmarkStart w:id="63" w:name="_Toc222470814"/>
      <w:bookmarkEnd w:id="62"/>
      <w:r>
        <w:rPr>
          <w:rFonts w:ascii="PT Astra Serif" w:hAnsi="PT Astra Serif"/>
        </w:rPr>
        <w:t>2.6.4 Зоны санитарной охраны источников питьевого водоснабжения</w:t>
      </w:r>
      <w:bookmarkEnd w:id="63"/>
    </w:p>
    <w:p w:rsidR="00103D13" w:rsidRDefault="00A37871">
      <w:pPr>
        <w:spacing w:line="276" w:lineRule="auto"/>
        <w:ind w:firstLine="1134"/>
        <w:jc w:val="both"/>
        <w:rPr>
          <w:rFonts w:ascii="PT Astra Serif" w:hAnsi="PT Astra Serif"/>
          <w:sz w:val="24"/>
        </w:rPr>
      </w:pPr>
      <w:r>
        <w:rPr>
          <w:rFonts w:ascii="PT Astra Serif" w:hAnsi="PT Astra Serif"/>
          <w:sz w:val="24"/>
        </w:rPr>
        <w:t xml:space="preserve">Границы первых и вторых поясов ЗСО существующих и проектируемых источников водоснабжения и водопроводных сооружений в настоящем проекте устанавливаются в соответствии с СанПиН 2.1.4.1110-02 и СниП 2.04.02-84*; границы санитарно-защитных полос вокруг первых поясов ЗСО водопроводных сооружений – в соответствии со СниП 2.04.02-84*. </w:t>
      </w:r>
    </w:p>
    <w:p w:rsidR="00103D13" w:rsidRDefault="00A37871">
      <w:pPr>
        <w:spacing w:line="276" w:lineRule="auto"/>
        <w:ind w:firstLine="1134"/>
        <w:jc w:val="both"/>
        <w:rPr>
          <w:rFonts w:ascii="PT Astra Serif" w:hAnsi="PT Astra Serif"/>
          <w:sz w:val="24"/>
        </w:rPr>
      </w:pPr>
      <w:r>
        <w:rPr>
          <w:rFonts w:ascii="PT Astra Serif" w:hAnsi="PT Astra Serif"/>
          <w:sz w:val="24"/>
        </w:rPr>
        <w:t>Проектным решением предусматривается необходимость реализации градостроительных приемов и мероприятий, направленных на «экологизацию» планировочной, транспортной и инженерной инфраструктуры МО Бахметьевское Богородицкого района для улучшения условий проживания и отдыха населения, восполнение утраченных элементов природной среды и охрану качества и естественных свойств ее компонентов.</w:t>
      </w:r>
    </w:p>
    <w:p w:rsidR="00103D13" w:rsidRDefault="00A37871">
      <w:pPr>
        <w:spacing w:line="276" w:lineRule="auto"/>
        <w:ind w:firstLine="1077"/>
        <w:jc w:val="both"/>
        <w:rPr>
          <w:rFonts w:ascii="PT Astra Serif" w:hAnsi="PT Astra Serif"/>
          <w:sz w:val="24"/>
        </w:rPr>
      </w:pPr>
      <w:r>
        <w:rPr>
          <w:rFonts w:ascii="PT Astra Serif" w:hAnsi="PT Astra Serif"/>
          <w:sz w:val="24"/>
        </w:rPr>
        <w:t xml:space="preserve">Для восстановления экологического равновесия в МО Бахметьевское Богородицкого района и улучшения санитарных и экологических параметров окружающей среды на отдельных его участках требуется реализация комплекса мер планировочного и организационного характера: </w:t>
      </w:r>
    </w:p>
    <w:p w:rsidR="00103D13" w:rsidRDefault="00A37871">
      <w:pPr>
        <w:numPr>
          <w:ilvl w:val="0"/>
          <w:numId w:val="5"/>
        </w:numPr>
        <w:spacing w:line="276" w:lineRule="auto"/>
        <w:ind w:left="1191" w:firstLine="0"/>
        <w:rPr>
          <w:rFonts w:ascii="PT Astra Serif" w:hAnsi="PT Astra Serif"/>
          <w:sz w:val="24"/>
        </w:rPr>
      </w:pPr>
      <w:r>
        <w:rPr>
          <w:rFonts w:ascii="PT Astra Serif" w:hAnsi="PT Astra Serif"/>
          <w:sz w:val="24"/>
        </w:rPr>
        <w:t>резервирование участков особо охраняемых природных территорий и элементов природно-экологического каркаса с запрещением несанкционированных видов деятельности в их границах;</w:t>
      </w:r>
    </w:p>
    <w:p w:rsidR="00103D13" w:rsidRDefault="00A37871">
      <w:pPr>
        <w:numPr>
          <w:ilvl w:val="0"/>
          <w:numId w:val="5"/>
        </w:numPr>
        <w:spacing w:line="276" w:lineRule="auto"/>
        <w:ind w:left="1191" w:firstLine="0"/>
        <w:rPr>
          <w:rFonts w:ascii="PT Astra Serif" w:hAnsi="PT Astra Serif"/>
          <w:sz w:val="24"/>
        </w:rPr>
      </w:pPr>
      <w:r>
        <w:rPr>
          <w:rFonts w:ascii="PT Astra Serif" w:hAnsi="PT Astra Serif"/>
          <w:sz w:val="24"/>
        </w:rPr>
        <w:t xml:space="preserve">соблюдение установленных санитарных режимов в границах зон санитарной охраны водозаборов хозяйственно-питьевого назначения, водоохранных зон водотоков и водоемов; </w:t>
      </w:r>
    </w:p>
    <w:p w:rsidR="00103D13" w:rsidRDefault="00A37871">
      <w:pPr>
        <w:numPr>
          <w:ilvl w:val="0"/>
          <w:numId w:val="5"/>
        </w:numPr>
        <w:spacing w:line="276" w:lineRule="auto"/>
        <w:ind w:left="1191" w:firstLine="0"/>
        <w:rPr>
          <w:rFonts w:ascii="PT Astra Serif" w:hAnsi="PT Astra Serif"/>
          <w:sz w:val="24"/>
        </w:rPr>
      </w:pPr>
      <w:r>
        <w:rPr>
          <w:rFonts w:ascii="PT Astra Serif" w:hAnsi="PT Astra Serif"/>
          <w:sz w:val="24"/>
        </w:rPr>
        <w:t xml:space="preserve">контроль состояния компонентов окружающей среды; </w:t>
      </w:r>
    </w:p>
    <w:p w:rsidR="00103D13" w:rsidRDefault="00A37871">
      <w:pPr>
        <w:numPr>
          <w:ilvl w:val="0"/>
          <w:numId w:val="5"/>
        </w:numPr>
        <w:spacing w:line="276" w:lineRule="auto"/>
        <w:ind w:left="1191" w:firstLine="0"/>
        <w:rPr>
          <w:rFonts w:ascii="PT Astra Serif" w:hAnsi="PT Astra Serif"/>
          <w:sz w:val="24"/>
        </w:rPr>
      </w:pPr>
      <w:r>
        <w:rPr>
          <w:rFonts w:ascii="PT Astra Serif" w:hAnsi="PT Astra Serif"/>
          <w:sz w:val="24"/>
        </w:rPr>
        <w:t xml:space="preserve">организация единой системы озелененных территорий общего пользования и специального назначения; </w:t>
      </w:r>
    </w:p>
    <w:p w:rsidR="00103D13" w:rsidRDefault="00A37871">
      <w:pPr>
        <w:numPr>
          <w:ilvl w:val="0"/>
          <w:numId w:val="5"/>
        </w:numPr>
        <w:spacing w:line="276" w:lineRule="auto"/>
        <w:ind w:left="1191" w:firstLine="0"/>
        <w:rPr>
          <w:rFonts w:ascii="PT Astra Serif" w:hAnsi="PT Astra Serif"/>
          <w:sz w:val="24"/>
        </w:rPr>
      </w:pPr>
      <w:r>
        <w:rPr>
          <w:rFonts w:ascii="PT Astra Serif" w:hAnsi="PT Astra Serif"/>
          <w:sz w:val="24"/>
        </w:rPr>
        <w:t>озеленение санитарно-защитных зон и санитарных разрывов;</w:t>
      </w:r>
    </w:p>
    <w:p w:rsidR="00103D13" w:rsidRDefault="00A37871">
      <w:pPr>
        <w:numPr>
          <w:ilvl w:val="0"/>
          <w:numId w:val="5"/>
        </w:numPr>
        <w:spacing w:line="276" w:lineRule="auto"/>
        <w:ind w:left="1191" w:firstLine="0"/>
        <w:rPr>
          <w:rFonts w:ascii="PT Astra Serif" w:hAnsi="PT Astra Serif"/>
          <w:sz w:val="24"/>
        </w:rPr>
      </w:pPr>
      <w:r>
        <w:rPr>
          <w:rFonts w:ascii="PT Astra Serif" w:hAnsi="PT Astra Serif"/>
          <w:sz w:val="24"/>
        </w:rPr>
        <w:t>совершенствование градостроительной (социальной, транспортной, инженерной, рекреационной, экологической и др.) инфраструктуры МО МО Бахметьевское Богородицкого района.</w:t>
      </w:r>
    </w:p>
    <w:p w:rsidR="00103D13" w:rsidRDefault="00A37871">
      <w:pPr>
        <w:spacing w:line="276" w:lineRule="auto"/>
        <w:ind w:firstLine="1077"/>
        <w:rPr>
          <w:rFonts w:ascii="PT Astra Serif" w:hAnsi="PT Astra Serif"/>
          <w:sz w:val="24"/>
        </w:rPr>
      </w:pPr>
      <w:r>
        <w:rPr>
          <w:rFonts w:ascii="PT Astra Serif" w:hAnsi="PT Astra Serif"/>
          <w:sz w:val="24"/>
        </w:rPr>
        <w:t>К экологическим аспектам централизованного водоотведения относятся:</w:t>
      </w:r>
    </w:p>
    <w:p w:rsidR="00103D13" w:rsidRDefault="00A37871">
      <w:pPr>
        <w:numPr>
          <w:ilvl w:val="0"/>
          <w:numId w:val="6"/>
        </w:numPr>
        <w:tabs>
          <w:tab w:val="left" w:pos="1140"/>
        </w:tabs>
        <w:spacing w:line="276" w:lineRule="auto"/>
        <w:ind w:left="1134" w:firstLine="0"/>
        <w:rPr>
          <w:rFonts w:ascii="PT Astra Serif" w:hAnsi="PT Astra Serif"/>
          <w:sz w:val="24"/>
        </w:rPr>
      </w:pPr>
      <w:r>
        <w:rPr>
          <w:rFonts w:ascii="PT Astra Serif" w:hAnsi="PT Astra Serif"/>
          <w:sz w:val="24"/>
        </w:rPr>
        <w:t>Ликвидация выгребных ям;</w:t>
      </w:r>
    </w:p>
    <w:p w:rsidR="00103D13" w:rsidRDefault="00A37871">
      <w:pPr>
        <w:numPr>
          <w:ilvl w:val="0"/>
          <w:numId w:val="6"/>
        </w:numPr>
        <w:tabs>
          <w:tab w:val="left" w:pos="1140"/>
        </w:tabs>
        <w:spacing w:line="276" w:lineRule="auto"/>
        <w:ind w:left="1134" w:firstLine="0"/>
        <w:rPr>
          <w:rFonts w:ascii="PT Astra Serif" w:hAnsi="PT Astra Serif"/>
          <w:sz w:val="24"/>
        </w:rPr>
      </w:pPr>
      <w:r>
        <w:rPr>
          <w:rFonts w:ascii="PT Astra Serif" w:hAnsi="PT Astra Serif"/>
          <w:sz w:val="24"/>
        </w:rPr>
        <w:t>Устройство канализационных сетей;</w:t>
      </w:r>
    </w:p>
    <w:p w:rsidR="00103D13" w:rsidRDefault="00A37871">
      <w:pPr>
        <w:numPr>
          <w:ilvl w:val="0"/>
          <w:numId w:val="6"/>
        </w:numPr>
        <w:tabs>
          <w:tab w:val="left" w:pos="1140"/>
        </w:tabs>
        <w:spacing w:line="276" w:lineRule="auto"/>
        <w:ind w:left="1134" w:firstLine="0"/>
        <w:rPr>
          <w:rFonts w:ascii="PT Astra Serif" w:hAnsi="PT Astra Serif"/>
          <w:sz w:val="24"/>
        </w:rPr>
      </w:pPr>
      <w:r>
        <w:rPr>
          <w:rFonts w:ascii="PT Astra Serif" w:hAnsi="PT Astra Serif"/>
          <w:sz w:val="24"/>
        </w:rPr>
        <w:t>Подключение к канализационным сетям новых абонентов;</w:t>
      </w:r>
    </w:p>
    <w:p w:rsidR="00103D13" w:rsidRDefault="00A37871">
      <w:pPr>
        <w:numPr>
          <w:ilvl w:val="0"/>
          <w:numId w:val="6"/>
        </w:numPr>
        <w:tabs>
          <w:tab w:val="left" w:pos="1140"/>
        </w:tabs>
        <w:spacing w:line="276" w:lineRule="auto"/>
        <w:ind w:left="1134" w:firstLine="0"/>
        <w:rPr>
          <w:rFonts w:ascii="PT Astra Serif" w:hAnsi="PT Astra Serif"/>
          <w:sz w:val="24"/>
        </w:rPr>
      </w:pPr>
      <w:r>
        <w:rPr>
          <w:rFonts w:ascii="PT Astra Serif" w:hAnsi="PT Astra Serif"/>
          <w:sz w:val="24"/>
        </w:rPr>
        <w:t>Прокладка канализационных сетей;</w:t>
      </w:r>
    </w:p>
    <w:p w:rsidR="00103D13" w:rsidRDefault="00A37871">
      <w:pPr>
        <w:numPr>
          <w:ilvl w:val="0"/>
          <w:numId w:val="6"/>
        </w:numPr>
        <w:tabs>
          <w:tab w:val="left" w:pos="1140"/>
        </w:tabs>
        <w:spacing w:line="276" w:lineRule="auto"/>
        <w:ind w:left="1134" w:firstLine="0"/>
        <w:rPr>
          <w:rFonts w:ascii="PT Astra Serif" w:hAnsi="PT Astra Serif"/>
          <w:sz w:val="24"/>
        </w:rPr>
      </w:pPr>
      <w:r>
        <w:rPr>
          <w:rFonts w:ascii="PT Astra Serif" w:hAnsi="PT Astra Serif"/>
          <w:sz w:val="24"/>
        </w:rPr>
        <w:t>Строительство канализационных очистных сооружений;</w:t>
      </w:r>
    </w:p>
    <w:p w:rsidR="00103D13" w:rsidRDefault="00A37871">
      <w:pPr>
        <w:numPr>
          <w:ilvl w:val="0"/>
          <w:numId w:val="6"/>
        </w:numPr>
        <w:tabs>
          <w:tab w:val="left" w:pos="1140"/>
        </w:tabs>
        <w:spacing w:line="276" w:lineRule="auto"/>
        <w:ind w:left="1134" w:firstLine="0"/>
        <w:rPr>
          <w:rFonts w:ascii="PT Astra Serif" w:hAnsi="PT Astra Serif"/>
          <w:sz w:val="24"/>
        </w:rPr>
      </w:pPr>
      <w:r>
        <w:rPr>
          <w:rFonts w:ascii="PT Astra Serif" w:hAnsi="PT Astra Serif"/>
          <w:sz w:val="24"/>
        </w:rPr>
        <w:lastRenderedPageBreak/>
        <w:t>Прекращение неочищенного сброса сточных вод в водные объекты;</w:t>
      </w:r>
    </w:p>
    <w:p w:rsidR="00103D13" w:rsidRDefault="00A37871">
      <w:pPr>
        <w:numPr>
          <w:ilvl w:val="0"/>
          <w:numId w:val="6"/>
        </w:numPr>
        <w:tabs>
          <w:tab w:val="left" w:pos="1140"/>
        </w:tabs>
        <w:spacing w:line="276" w:lineRule="auto"/>
        <w:ind w:left="1134" w:firstLine="0"/>
        <w:rPr>
          <w:rFonts w:ascii="PT Astra Serif" w:hAnsi="PT Astra Serif"/>
          <w:sz w:val="24"/>
        </w:rPr>
      </w:pPr>
      <w:r>
        <w:rPr>
          <w:rFonts w:ascii="PT Astra Serif" w:hAnsi="PT Astra Serif"/>
          <w:sz w:val="24"/>
        </w:rPr>
        <w:t>Улучшение эпидемиологического состояния муниципального образования</w:t>
      </w:r>
    </w:p>
    <w:p w:rsidR="00103D13" w:rsidRDefault="00A37871">
      <w:pPr>
        <w:pStyle w:val="Heading3"/>
        <w:tabs>
          <w:tab w:val="left" w:pos="2045"/>
        </w:tabs>
        <w:spacing w:before="242" w:line="276" w:lineRule="auto"/>
        <w:ind w:left="579" w:right="678"/>
        <w:jc w:val="center"/>
        <w:rPr>
          <w:rFonts w:ascii="PT Astra Serif" w:hAnsi="PT Astra Serif"/>
        </w:rPr>
      </w:pPr>
      <w:bookmarkStart w:id="64" w:name="__RefHeading___Toc153976_2661638684"/>
      <w:bookmarkStart w:id="65" w:name="_TOC_250023_Копия_1"/>
      <w:bookmarkStart w:id="66" w:name="_Toc222470815"/>
      <w:bookmarkEnd w:id="64"/>
      <w:bookmarkEnd w:id="65"/>
      <w:r>
        <w:rPr>
          <w:rFonts w:ascii="PT Astra Serif" w:hAnsi="PT Astra Serif"/>
        </w:rPr>
        <w:t>2.6.5 Обоснование зон подвергшимся заражению после аварии на чернобыльской АЭС</w:t>
      </w:r>
      <w:bookmarkEnd w:id="66"/>
    </w:p>
    <w:p w:rsidR="00103D13" w:rsidRDefault="00103D13">
      <w:pPr>
        <w:pStyle w:val="af2"/>
        <w:spacing w:before="74" w:line="276" w:lineRule="auto"/>
        <w:rPr>
          <w:rFonts w:ascii="PT Astra Serif" w:hAnsi="PT Astra Serif"/>
          <w:b/>
        </w:rPr>
      </w:pPr>
    </w:p>
    <w:p w:rsidR="00103D13" w:rsidRDefault="00A37871">
      <w:pPr>
        <w:pStyle w:val="af2"/>
        <w:ind w:left="579" w:right="677" w:firstLine="710"/>
        <w:jc w:val="both"/>
      </w:pPr>
      <w:r>
        <w:rPr>
          <w:rFonts w:ascii="PT Astra Serif" w:hAnsi="PT Astra Serif"/>
        </w:rPr>
        <w:t>Согласно постановлению правительства РФ от 28 марта 2023 года № 745-р "Об утверждении перечня населенных пунктов, находящихся в границах зон радиоактивного загрязнения вследствие катастрофы на Чернобыльской АЭС" на территории МО территории следующих населенных пунктов включается в зону проживания с льготным социально-экономическим статусом:</w:t>
      </w:r>
    </w:p>
    <w:p w:rsidR="00103D13" w:rsidRDefault="00A37871">
      <w:pPr>
        <w:pStyle w:val="af2"/>
        <w:ind w:left="579" w:right="677" w:firstLine="710"/>
        <w:jc w:val="both"/>
      </w:pPr>
      <w:r>
        <w:t>дер. Бабанино</w:t>
      </w:r>
    </w:p>
    <w:p w:rsidR="00103D13" w:rsidRDefault="00A37871">
      <w:pPr>
        <w:pStyle w:val="af2"/>
        <w:ind w:left="579" w:right="677" w:firstLine="710"/>
        <w:jc w:val="both"/>
      </w:pPr>
      <w:r>
        <w:t>дер. Кащеевка</w:t>
      </w:r>
    </w:p>
    <w:p w:rsidR="00103D13" w:rsidRDefault="00A37871">
      <w:pPr>
        <w:pStyle w:val="af2"/>
        <w:ind w:left="579" w:right="677" w:firstLine="710"/>
        <w:jc w:val="both"/>
      </w:pPr>
      <w:r>
        <w:t>дер. Карлино</w:t>
      </w:r>
    </w:p>
    <w:p w:rsidR="00103D13" w:rsidRDefault="00A37871">
      <w:pPr>
        <w:pStyle w:val="af2"/>
        <w:ind w:left="579" w:right="677" w:firstLine="710"/>
        <w:jc w:val="both"/>
      </w:pPr>
      <w:r>
        <w:t>дер. Будыровка</w:t>
      </w:r>
    </w:p>
    <w:p w:rsidR="00103D13" w:rsidRDefault="00A37871">
      <w:pPr>
        <w:pStyle w:val="af2"/>
        <w:ind w:left="579" w:right="677" w:firstLine="710"/>
        <w:jc w:val="both"/>
      </w:pPr>
      <w:r>
        <w:t>с. Красные Буйцы</w:t>
      </w:r>
    </w:p>
    <w:p w:rsidR="00103D13" w:rsidRDefault="00A37871">
      <w:pPr>
        <w:pStyle w:val="af2"/>
        <w:ind w:left="579" w:right="677" w:firstLine="710"/>
        <w:jc w:val="both"/>
      </w:pPr>
      <w:r>
        <w:t>дер. Малиновка</w:t>
      </w:r>
    </w:p>
    <w:p w:rsidR="00103D13" w:rsidRDefault="00A37871">
      <w:pPr>
        <w:pStyle w:val="af2"/>
        <w:ind w:left="579" w:right="677" w:firstLine="710"/>
        <w:jc w:val="both"/>
      </w:pPr>
      <w:r>
        <w:t>дер. Селезневка</w:t>
      </w:r>
    </w:p>
    <w:p w:rsidR="00103D13" w:rsidRDefault="00A37871">
      <w:pPr>
        <w:pStyle w:val="af2"/>
        <w:ind w:left="579" w:right="677" w:firstLine="710"/>
        <w:jc w:val="both"/>
      </w:pPr>
      <w:r>
        <w:t>дер. Владимировка</w:t>
      </w:r>
    </w:p>
    <w:p w:rsidR="00103D13" w:rsidRDefault="00A37871">
      <w:pPr>
        <w:pStyle w:val="af2"/>
        <w:ind w:left="579" w:right="677" w:firstLine="710"/>
        <w:jc w:val="both"/>
      </w:pPr>
      <w:r>
        <w:t>с. Малевка</w:t>
      </w:r>
    </w:p>
    <w:p w:rsidR="00103D13" w:rsidRDefault="00A37871">
      <w:pPr>
        <w:pStyle w:val="af2"/>
        <w:ind w:left="579" w:right="677" w:firstLine="710"/>
        <w:jc w:val="both"/>
      </w:pPr>
      <w:r>
        <w:t>с. Папоротка</w:t>
      </w:r>
    </w:p>
    <w:p w:rsidR="00103D13" w:rsidRDefault="00103D13">
      <w:pPr>
        <w:pStyle w:val="af2"/>
        <w:ind w:left="579" w:right="677" w:firstLine="710"/>
        <w:jc w:val="both"/>
      </w:pPr>
    </w:p>
    <w:p w:rsidR="00103D13" w:rsidRDefault="00103D13">
      <w:pPr>
        <w:spacing w:before="168" w:line="276" w:lineRule="auto"/>
        <w:ind w:firstLine="540"/>
        <w:jc w:val="both"/>
        <w:rPr>
          <w:rFonts w:ascii="PT Astra Serif" w:hAnsi="PT Astra Serif"/>
        </w:rPr>
      </w:pPr>
      <w:bookmarkStart w:id="67" w:name="_TOC_250023"/>
      <w:bookmarkEnd w:id="67"/>
    </w:p>
    <w:p w:rsidR="00103D13" w:rsidRDefault="00103D13">
      <w:pPr>
        <w:sectPr w:rsidR="00103D13">
          <w:footerReference w:type="default" r:id="rId32"/>
          <w:footerReference w:type="first" r:id="rId33"/>
          <w:pgSz w:w="11906" w:h="16838"/>
          <w:pgMar w:top="1134" w:right="680" w:bottom="1506" w:left="1162" w:header="0" w:footer="901" w:gutter="0"/>
          <w:cols w:space="720"/>
          <w:formProt w:val="0"/>
          <w:docGrid w:linePitch="100" w:charSpace="4096"/>
        </w:sectPr>
      </w:pPr>
    </w:p>
    <w:p w:rsidR="00103D13" w:rsidRDefault="00A37871">
      <w:pPr>
        <w:pStyle w:val="Heading3"/>
        <w:numPr>
          <w:ilvl w:val="1"/>
          <w:numId w:val="29"/>
        </w:numPr>
        <w:tabs>
          <w:tab w:val="left" w:pos="1652"/>
        </w:tabs>
        <w:spacing w:line="276" w:lineRule="auto"/>
        <w:ind w:right="2"/>
        <w:jc w:val="center"/>
        <w:rPr>
          <w:rFonts w:ascii="PT Astra Serif" w:hAnsi="PT Astra Serif"/>
        </w:rPr>
      </w:pPr>
      <w:bookmarkStart w:id="68" w:name="__RefHeading___Toc153978_2661638684"/>
      <w:bookmarkStart w:id="69" w:name="_TOC_250022"/>
      <w:bookmarkStart w:id="70" w:name="_Toc222470816"/>
      <w:bookmarkEnd w:id="68"/>
      <w:r>
        <w:rPr>
          <w:rFonts w:ascii="PT Astra Serif" w:hAnsi="PT Astra Serif"/>
        </w:rPr>
        <w:lastRenderedPageBreak/>
        <w:t>Система</w:t>
      </w:r>
      <w:r w:rsidR="003D54BE">
        <w:rPr>
          <w:rFonts w:ascii="PT Astra Serif" w:hAnsi="PT Astra Serif"/>
        </w:rPr>
        <w:t xml:space="preserve"> </w:t>
      </w:r>
      <w:r>
        <w:rPr>
          <w:rFonts w:ascii="PT Astra Serif" w:hAnsi="PT Astra Serif"/>
        </w:rPr>
        <w:t>расселения</w:t>
      </w:r>
      <w:r w:rsidR="003D54BE">
        <w:rPr>
          <w:rFonts w:ascii="PT Astra Serif" w:hAnsi="PT Astra Serif"/>
        </w:rPr>
        <w:t xml:space="preserve"> </w:t>
      </w:r>
      <w:r>
        <w:rPr>
          <w:rFonts w:ascii="PT Astra Serif" w:hAnsi="PT Astra Serif"/>
        </w:rPr>
        <w:t>и</w:t>
      </w:r>
      <w:r w:rsidR="003D54BE">
        <w:rPr>
          <w:rFonts w:ascii="PT Astra Serif" w:hAnsi="PT Astra Serif"/>
        </w:rPr>
        <w:t xml:space="preserve"> </w:t>
      </w:r>
      <w:r>
        <w:rPr>
          <w:rFonts w:ascii="PT Astra Serif" w:hAnsi="PT Astra Serif"/>
        </w:rPr>
        <w:t>трудовые</w:t>
      </w:r>
      <w:bookmarkEnd w:id="69"/>
      <w:r w:rsidR="003D54BE">
        <w:rPr>
          <w:rFonts w:ascii="PT Astra Serif" w:hAnsi="PT Astra Serif"/>
        </w:rPr>
        <w:t xml:space="preserve"> </w:t>
      </w:r>
      <w:r>
        <w:rPr>
          <w:rFonts w:ascii="PT Astra Serif" w:hAnsi="PT Astra Serif"/>
          <w:spacing w:val="-2"/>
        </w:rPr>
        <w:t>ресурсы</w:t>
      </w:r>
      <w:bookmarkEnd w:id="70"/>
    </w:p>
    <w:p w:rsidR="00103D13" w:rsidRDefault="00103D13">
      <w:pPr>
        <w:pStyle w:val="af2"/>
        <w:spacing w:before="84" w:line="276" w:lineRule="auto"/>
        <w:ind w:right="2"/>
        <w:rPr>
          <w:rFonts w:ascii="PT Astra Serif" w:hAnsi="PT Astra Serif"/>
          <w:b/>
        </w:rPr>
      </w:pPr>
    </w:p>
    <w:p w:rsidR="00103D13" w:rsidRDefault="00A37871">
      <w:pPr>
        <w:pStyle w:val="af2"/>
        <w:spacing w:line="276" w:lineRule="auto"/>
        <w:ind w:left="579" w:right="2" w:firstLine="710"/>
        <w:jc w:val="both"/>
        <w:rPr>
          <w:rFonts w:ascii="PT Astra Serif" w:hAnsi="PT Astra Serif"/>
        </w:rPr>
      </w:pPr>
      <w:r>
        <w:rPr>
          <w:rFonts w:ascii="PT Astra Serif" w:hAnsi="PT Astra Serif"/>
        </w:rPr>
        <w:t>Муниципальное образование сельское поселение Бахметьевское состоит из 26 населенных пунктов. В таблице приведены данные по распределению населения по населенным пунктам.</w:t>
      </w:r>
    </w:p>
    <w:p w:rsidR="00103D13" w:rsidRDefault="00103D13">
      <w:pPr>
        <w:pStyle w:val="af2"/>
        <w:spacing w:before="126" w:line="276" w:lineRule="auto"/>
        <w:ind w:right="2"/>
        <w:rPr>
          <w:rFonts w:ascii="PT Astra Serif" w:hAnsi="PT Astra Serif"/>
        </w:rPr>
      </w:pPr>
    </w:p>
    <w:p w:rsidR="00103D13" w:rsidRDefault="00A37871">
      <w:pPr>
        <w:pStyle w:val="af2"/>
        <w:spacing w:line="276" w:lineRule="auto"/>
        <w:jc w:val="center"/>
        <w:rPr>
          <w:rFonts w:ascii="PT Astra Serif" w:hAnsi="PT Astra Serif"/>
          <w:b/>
        </w:rPr>
      </w:pPr>
      <w:bookmarkStart w:id="71" w:name="__RefHeading___Toc20283_842211841"/>
      <w:bookmarkEnd w:id="71"/>
      <w:r>
        <w:rPr>
          <w:rFonts w:ascii="PT Astra Serif" w:hAnsi="PT Astra Serif"/>
          <w:b/>
          <w:spacing w:val="-2"/>
        </w:rPr>
        <w:t>Таблица2.7.1Показателиизменениячисленностинаселения2016-2024гг.</w:t>
      </w:r>
    </w:p>
    <w:p w:rsidR="00103D13" w:rsidRDefault="00103D13">
      <w:pPr>
        <w:pStyle w:val="af2"/>
        <w:spacing w:before="11" w:line="276" w:lineRule="auto"/>
        <w:ind w:right="2"/>
        <w:rPr>
          <w:rFonts w:ascii="PT Astra Serif" w:hAnsi="PT Astra Serif"/>
          <w:b/>
        </w:rPr>
      </w:pPr>
    </w:p>
    <w:tbl>
      <w:tblPr>
        <w:tblStyle w:val="TableNormal"/>
        <w:tblW w:w="9492" w:type="dxa"/>
        <w:tblInd w:w="522" w:type="dxa"/>
        <w:tblLayout w:type="fixed"/>
        <w:tblCellMar>
          <w:left w:w="5" w:type="dxa"/>
          <w:right w:w="5" w:type="dxa"/>
        </w:tblCellMar>
        <w:tblLook w:val="04A0"/>
      </w:tblPr>
      <w:tblGrid>
        <w:gridCol w:w="1122"/>
        <w:gridCol w:w="977"/>
        <w:gridCol w:w="1158"/>
        <w:gridCol w:w="996"/>
        <w:gridCol w:w="988"/>
        <w:gridCol w:w="996"/>
        <w:gridCol w:w="1001"/>
        <w:gridCol w:w="1152"/>
        <w:gridCol w:w="1102"/>
      </w:tblGrid>
      <w:tr w:rsidR="00103D13">
        <w:trPr>
          <w:trHeight w:val="273"/>
        </w:trPr>
        <w:tc>
          <w:tcPr>
            <w:tcW w:w="9491" w:type="dxa"/>
            <w:gridSpan w:val="9"/>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8" w:right="2"/>
              <w:jc w:val="center"/>
              <w:rPr>
                <w:rFonts w:ascii="PT Astra Serif" w:hAnsi="PT Astra Serif"/>
                <w:sz w:val="24"/>
              </w:rPr>
            </w:pPr>
            <w:r>
              <w:rPr>
                <w:rFonts w:ascii="PT Astra Serif" w:hAnsi="PT Astra Serif"/>
                <w:b/>
                <w:sz w:val="24"/>
              </w:rPr>
              <w:t>Численность</w:t>
            </w:r>
            <w:r>
              <w:rPr>
                <w:rFonts w:ascii="PT Astra Serif" w:hAnsi="PT Astra Serif"/>
                <w:b/>
                <w:spacing w:val="-2"/>
                <w:sz w:val="24"/>
              </w:rPr>
              <w:t>населения</w:t>
            </w:r>
          </w:p>
        </w:tc>
      </w:tr>
      <w:tr w:rsidR="00103D13">
        <w:trPr>
          <w:trHeight w:val="277"/>
        </w:trPr>
        <w:tc>
          <w:tcPr>
            <w:tcW w:w="1121" w:type="dxa"/>
            <w:tcBorders>
              <w:top w:val="single" w:sz="4" w:space="0" w:color="000000"/>
              <w:left w:val="single" w:sz="4" w:space="0" w:color="000000"/>
              <w:bottom w:val="single" w:sz="4" w:space="0" w:color="000000"/>
              <w:right w:val="single" w:sz="4" w:space="0" w:color="000000"/>
            </w:tcBorders>
          </w:tcPr>
          <w:p w:rsidR="00103D13" w:rsidRDefault="00A37871">
            <w:pPr>
              <w:spacing w:before="1" w:line="276" w:lineRule="auto"/>
              <w:ind w:left="9" w:right="2"/>
              <w:jc w:val="center"/>
              <w:rPr>
                <w:rFonts w:ascii="PT Astra Serif" w:hAnsi="PT Astra Serif"/>
                <w:sz w:val="24"/>
              </w:rPr>
            </w:pPr>
            <w:r>
              <w:rPr>
                <w:rFonts w:ascii="PT Astra Serif" w:hAnsi="PT Astra Serif"/>
                <w:b/>
                <w:spacing w:val="-4"/>
                <w:sz w:val="24"/>
              </w:rPr>
              <w:t>2016</w:t>
            </w:r>
          </w:p>
        </w:tc>
        <w:tc>
          <w:tcPr>
            <w:tcW w:w="977" w:type="dxa"/>
            <w:tcBorders>
              <w:top w:val="single" w:sz="4" w:space="0" w:color="000000"/>
              <w:left w:val="single" w:sz="4" w:space="0" w:color="000000"/>
              <w:bottom w:val="single" w:sz="4" w:space="0" w:color="000000"/>
              <w:right w:val="single" w:sz="4" w:space="0" w:color="000000"/>
            </w:tcBorders>
          </w:tcPr>
          <w:p w:rsidR="00103D13" w:rsidRDefault="00A37871">
            <w:pPr>
              <w:spacing w:before="1" w:line="276" w:lineRule="auto"/>
              <w:ind w:left="132" w:right="2"/>
              <w:jc w:val="center"/>
              <w:rPr>
                <w:rFonts w:ascii="PT Astra Serif" w:hAnsi="PT Astra Serif"/>
                <w:sz w:val="24"/>
              </w:rPr>
            </w:pPr>
            <w:r>
              <w:rPr>
                <w:rFonts w:ascii="PT Astra Serif" w:hAnsi="PT Astra Serif"/>
                <w:b/>
                <w:spacing w:val="-4"/>
                <w:sz w:val="24"/>
              </w:rPr>
              <w:t>2017</w:t>
            </w:r>
          </w:p>
        </w:tc>
        <w:tc>
          <w:tcPr>
            <w:tcW w:w="1158" w:type="dxa"/>
            <w:tcBorders>
              <w:top w:val="single" w:sz="4" w:space="0" w:color="000000"/>
              <w:left w:val="single" w:sz="4" w:space="0" w:color="000000"/>
              <w:bottom w:val="single" w:sz="4" w:space="0" w:color="000000"/>
              <w:right w:val="single" w:sz="4" w:space="0" w:color="000000"/>
            </w:tcBorders>
          </w:tcPr>
          <w:p w:rsidR="00103D13" w:rsidRDefault="00A37871">
            <w:pPr>
              <w:spacing w:before="1" w:line="276" w:lineRule="auto"/>
              <w:ind w:right="2"/>
              <w:jc w:val="center"/>
              <w:rPr>
                <w:rFonts w:ascii="PT Astra Serif" w:hAnsi="PT Astra Serif"/>
                <w:sz w:val="24"/>
              </w:rPr>
            </w:pPr>
            <w:r>
              <w:rPr>
                <w:rFonts w:ascii="PT Astra Serif" w:hAnsi="PT Astra Serif"/>
                <w:b/>
                <w:spacing w:val="-4"/>
                <w:sz w:val="24"/>
              </w:rPr>
              <w:t>2018</w:t>
            </w:r>
          </w:p>
        </w:tc>
        <w:tc>
          <w:tcPr>
            <w:tcW w:w="996" w:type="dxa"/>
            <w:tcBorders>
              <w:top w:val="single" w:sz="4" w:space="0" w:color="000000"/>
              <w:left w:val="single" w:sz="4" w:space="0" w:color="000000"/>
              <w:bottom w:val="single" w:sz="4" w:space="0" w:color="000000"/>
              <w:right w:val="single" w:sz="4" w:space="0" w:color="000000"/>
            </w:tcBorders>
          </w:tcPr>
          <w:p w:rsidR="00103D13" w:rsidRDefault="00A37871">
            <w:pPr>
              <w:spacing w:before="1" w:line="276" w:lineRule="auto"/>
              <w:ind w:left="131" w:right="2"/>
              <w:jc w:val="center"/>
              <w:rPr>
                <w:rFonts w:ascii="PT Astra Serif" w:hAnsi="PT Astra Serif"/>
                <w:sz w:val="24"/>
              </w:rPr>
            </w:pPr>
            <w:r>
              <w:rPr>
                <w:rFonts w:ascii="PT Astra Serif" w:hAnsi="PT Astra Serif"/>
                <w:b/>
                <w:spacing w:val="-4"/>
                <w:sz w:val="24"/>
              </w:rPr>
              <w:t>2019</w:t>
            </w:r>
          </w:p>
        </w:tc>
        <w:tc>
          <w:tcPr>
            <w:tcW w:w="988" w:type="dxa"/>
            <w:tcBorders>
              <w:top w:val="single" w:sz="4" w:space="0" w:color="000000"/>
              <w:left w:val="single" w:sz="4" w:space="0" w:color="000000"/>
              <w:bottom w:val="single" w:sz="4" w:space="0" w:color="000000"/>
              <w:right w:val="single" w:sz="4" w:space="0" w:color="000000"/>
            </w:tcBorders>
          </w:tcPr>
          <w:p w:rsidR="00103D13" w:rsidRDefault="00A37871">
            <w:pPr>
              <w:spacing w:before="1" w:line="276" w:lineRule="auto"/>
              <w:ind w:left="11" w:right="2"/>
              <w:jc w:val="center"/>
              <w:rPr>
                <w:rFonts w:ascii="PT Astra Serif" w:hAnsi="PT Astra Serif"/>
                <w:sz w:val="24"/>
              </w:rPr>
            </w:pPr>
            <w:r>
              <w:rPr>
                <w:rFonts w:ascii="PT Astra Serif" w:hAnsi="PT Astra Serif"/>
                <w:b/>
                <w:spacing w:val="-4"/>
                <w:sz w:val="24"/>
              </w:rPr>
              <w:t>2020</w:t>
            </w:r>
          </w:p>
        </w:tc>
        <w:tc>
          <w:tcPr>
            <w:tcW w:w="996" w:type="dxa"/>
            <w:tcBorders>
              <w:top w:val="single" w:sz="4" w:space="0" w:color="000000"/>
              <w:left w:val="single" w:sz="4" w:space="0" w:color="000000"/>
              <w:bottom w:val="single" w:sz="4" w:space="0" w:color="000000"/>
              <w:right w:val="single" w:sz="4" w:space="0" w:color="000000"/>
            </w:tcBorders>
          </w:tcPr>
          <w:p w:rsidR="00103D13" w:rsidRDefault="00A37871">
            <w:pPr>
              <w:spacing w:before="1" w:line="276" w:lineRule="auto"/>
              <w:ind w:left="130" w:right="2"/>
              <w:jc w:val="center"/>
              <w:rPr>
                <w:rFonts w:ascii="PT Astra Serif" w:hAnsi="PT Astra Serif"/>
                <w:sz w:val="24"/>
              </w:rPr>
            </w:pPr>
            <w:r>
              <w:rPr>
                <w:rFonts w:ascii="PT Astra Serif" w:hAnsi="PT Astra Serif"/>
                <w:b/>
                <w:spacing w:val="-4"/>
                <w:sz w:val="24"/>
              </w:rPr>
              <w:t>2021</w:t>
            </w:r>
          </w:p>
        </w:tc>
        <w:tc>
          <w:tcPr>
            <w:tcW w:w="1001" w:type="dxa"/>
            <w:tcBorders>
              <w:top w:val="single" w:sz="4" w:space="0" w:color="000000"/>
              <w:left w:val="single" w:sz="4" w:space="0" w:color="000000"/>
              <w:bottom w:val="single" w:sz="4" w:space="0" w:color="000000"/>
              <w:right w:val="single" w:sz="4" w:space="0" w:color="000000"/>
            </w:tcBorders>
          </w:tcPr>
          <w:p w:rsidR="00103D13" w:rsidRDefault="00A37871">
            <w:pPr>
              <w:spacing w:before="1" w:line="276" w:lineRule="auto"/>
              <w:ind w:left="129" w:right="2"/>
              <w:jc w:val="center"/>
              <w:rPr>
                <w:rFonts w:ascii="PT Astra Serif" w:hAnsi="PT Astra Serif"/>
                <w:sz w:val="24"/>
              </w:rPr>
            </w:pPr>
            <w:r>
              <w:rPr>
                <w:rFonts w:ascii="PT Astra Serif" w:hAnsi="PT Astra Serif"/>
                <w:b/>
                <w:spacing w:val="-4"/>
                <w:sz w:val="24"/>
              </w:rPr>
              <w:t>2022</w:t>
            </w:r>
          </w:p>
        </w:tc>
        <w:tc>
          <w:tcPr>
            <w:tcW w:w="1152" w:type="dxa"/>
            <w:tcBorders>
              <w:top w:val="single" w:sz="4" w:space="0" w:color="000000"/>
              <w:left w:val="single" w:sz="4" w:space="0" w:color="000000"/>
              <w:bottom w:val="single" w:sz="4" w:space="0" w:color="000000"/>
              <w:right w:val="single" w:sz="4" w:space="0" w:color="000000"/>
            </w:tcBorders>
          </w:tcPr>
          <w:p w:rsidR="00103D13" w:rsidRDefault="00A37871">
            <w:pPr>
              <w:spacing w:before="1" w:line="276" w:lineRule="auto"/>
              <w:ind w:left="9" w:right="2"/>
              <w:jc w:val="center"/>
              <w:rPr>
                <w:rFonts w:ascii="PT Astra Serif" w:hAnsi="PT Astra Serif"/>
                <w:sz w:val="24"/>
              </w:rPr>
            </w:pPr>
            <w:r>
              <w:rPr>
                <w:rFonts w:ascii="PT Astra Serif" w:hAnsi="PT Astra Serif"/>
                <w:b/>
                <w:spacing w:val="-4"/>
                <w:sz w:val="24"/>
              </w:rPr>
              <w:t>2023</w:t>
            </w:r>
          </w:p>
        </w:tc>
        <w:tc>
          <w:tcPr>
            <w:tcW w:w="1102" w:type="dxa"/>
            <w:tcBorders>
              <w:top w:val="single" w:sz="4" w:space="0" w:color="000000"/>
              <w:left w:val="single" w:sz="4" w:space="0" w:color="000000"/>
              <w:bottom w:val="single" w:sz="4" w:space="0" w:color="000000"/>
              <w:right w:val="single" w:sz="4" w:space="0" w:color="000000"/>
            </w:tcBorders>
          </w:tcPr>
          <w:p w:rsidR="00103D13" w:rsidRDefault="00A37871">
            <w:pPr>
              <w:spacing w:before="1" w:line="276" w:lineRule="auto"/>
              <w:ind w:left="9" w:right="2"/>
              <w:jc w:val="center"/>
              <w:rPr>
                <w:rFonts w:ascii="PT Astra Serif" w:hAnsi="PT Astra Serif"/>
                <w:sz w:val="24"/>
              </w:rPr>
            </w:pPr>
            <w:r>
              <w:rPr>
                <w:rFonts w:ascii="PT Astra Serif" w:hAnsi="PT Astra Serif"/>
                <w:b/>
                <w:spacing w:val="-4"/>
                <w:sz w:val="24"/>
              </w:rPr>
              <w:t>2024</w:t>
            </w:r>
          </w:p>
        </w:tc>
      </w:tr>
      <w:tr w:rsidR="00103D13">
        <w:trPr>
          <w:trHeight w:val="305"/>
        </w:trPr>
        <w:tc>
          <w:tcPr>
            <w:tcW w:w="1121"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4" w:right="2"/>
              <w:jc w:val="center"/>
              <w:rPr>
                <w:rFonts w:ascii="PT Astra Serif" w:hAnsi="PT Astra Serif"/>
                <w:sz w:val="24"/>
              </w:rPr>
            </w:pPr>
            <w:r>
              <w:rPr>
                <w:rFonts w:ascii="Cambria Math" w:hAnsi="Cambria Math" w:cs="Cambria Math"/>
                <w:b/>
                <w:color w:val="77933C"/>
                <w:spacing w:val="-2"/>
                <w:sz w:val="24"/>
              </w:rPr>
              <w:t>↗</w:t>
            </w:r>
            <w:r>
              <w:rPr>
                <w:rFonts w:ascii="PT Astra Serif" w:hAnsi="PT Astra Serif"/>
                <w:b/>
                <w:color w:val="77933C"/>
                <w:spacing w:val="-2"/>
                <w:sz w:val="24"/>
              </w:rPr>
              <w:t>1764</w:t>
            </w:r>
          </w:p>
        </w:tc>
        <w:tc>
          <w:tcPr>
            <w:tcW w:w="977"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37" w:right="2"/>
              <w:jc w:val="center"/>
              <w:rPr>
                <w:rFonts w:ascii="PT Astra Serif" w:hAnsi="PT Astra Serif"/>
                <w:sz w:val="24"/>
              </w:rPr>
            </w:pPr>
            <w:r>
              <w:rPr>
                <w:rFonts w:ascii="Cambria Math" w:hAnsi="Cambria Math" w:cs="Cambria Math"/>
                <w:b/>
                <w:color w:val="953735"/>
                <w:spacing w:val="-2"/>
                <w:sz w:val="24"/>
              </w:rPr>
              <w:t>↘</w:t>
            </w:r>
            <w:r>
              <w:rPr>
                <w:rFonts w:ascii="PT Astra Serif" w:hAnsi="PT Astra Serif"/>
                <w:b/>
                <w:color w:val="953735"/>
                <w:spacing w:val="-2"/>
                <w:sz w:val="24"/>
              </w:rPr>
              <w:t>1735</w:t>
            </w:r>
          </w:p>
        </w:tc>
        <w:tc>
          <w:tcPr>
            <w:tcW w:w="1158"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4" w:right="2"/>
              <w:jc w:val="center"/>
              <w:rPr>
                <w:rFonts w:ascii="PT Astra Serif" w:hAnsi="PT Astra Serif"/>
                <w:sz w:val="24"/>
              </w:rPr>
            </w:pPr>
            <w:r>
              <w:rPr>
                <w:rFonts w:ascii="Cambria Math" w:hAnsi="Cambria Math" w:cs="Cambria Math"/>
                <w:b/>
                <w:color w:val="77933C"/>
                <w:spacing w:val="-2"/>
                <w:sz w:val="24"/>
              </w:rPr>
              <w:t>↗1753</w:t>
            </w:r>
          </w:p>
        </w:tc>
        <w:tc>
          <w:tcPr>
            <w:tcW w:w="996"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4" w:right="2"/>
              <w:jc w:val="center"/>
              <w:rPr>
                <w:rFonts w:ascii="PT Astra Serif" w:hAnsi="PT Astra Serif"/>
                <w:sz w:val="24"/>
              </w:rPr>
            </w:pPr>
            <w:r>
              <w:rPr>
                <w:rFonts w:ascii="Cambria Math" w:hAnsi="Cambria Math" w:cs="Cambria Math"/>
                <w:b/>
                <w:color w:val="953735"/>
                <w:spacing w:val="-2"/>
                <w:sz w:val="24"/>
              </w:rPr>
              <w:t>↘1705</w:t>
            </w:r>
          </w:p>
        </w:tc>
        <w:tc>
          <w:tcPr>
            <w:tcW w:w="988"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 w:right="2"/>
              <w:jc w:val="center"/>
              <w:rPr>
                <w:rFonts w:ascii="PT Astra Serif" w:hAnsi="PT Astra Serif"/>
                <w:sz w:val="24"/>
              </w:rPr>
            </w:pPr>
            <w:r>
              <w:rPr>
                <w:rFonts w:ascii="Cambria Math" w:hAnsi="Cambria Math" w:cs="Cambria Math"/>
                <w:b/>
                <w:color w:val="953735"/>
                <w:spacing w:val="-2"/>
                <w:sz w:val="24"/>
              </w:rPr>
              <w:t>↘</w:t>
            </w:r>
            <w:r>
              <w:rPr>
                <w:rFonts w:ascii="PT Astra Serif" w:hAnsi="PT Astra Serif"/>
                <w:b/>
                <w:color w:val="953735"/>
                <w:spacing w:val="-2"/>
                <w:sz w:val="24"/>
              </w:rPr>
              <w:t>1666</w:t>
            </w:r>
          </w:p>
        </w:tc>
        <w:tc>
          <w:tcPr>
            <w:tcW w:w="996"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 w:right="2"/>
              <w:jc w:val="center"/>
              <w:rPr>
                <w:rFonts w:ascii="PT Astra Serif" w:hAnsi="PT Astra Serif"/>
                <w:sz w:val="24"/>
              </w:rPr>
            </w:pPr>
            <w:r>
              <w:rPr>
                <w:rFonts w:ascii="Cambria Math" w:hAnsi="Cambria Math" w:cs="Cambria Math"/>
                <w:b/>
                <w:color w:val="953735"/>
                <w:spacing w:val="-2"/>
                <w:sz w:val="24"/>
              </w:rPr>
              <w:t>↘</w:t>
            </w:r>
            <w:r>
              <w:rPr>
                <w:rFonts w:ascii="PT Astra Serif" w:hAnsi="PT Astra Serif"/>
                <w:b/>
                <w:color w:val="953735"/>
                <w:spacing w:val="-2"/>
                <w:sz w:val="24"/>
              </w:rPr>
              <w:t>1591</w:t>
            </w:r>
          </w:p>
        </w:tc>
        <w:tc>
          <w:tcPr>
            <w:tcW w:w="1001"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34" w:right="2"/>
              <w:jc w:val="center"/>
              <w:rPr>
                <w:rFonts w:ascii="PT Astra Serif" w:hAnsi="PT Astra Serif"/>
                <w:sz w:val="24"/>
              </w:rPr>
            </w:pPr>
            <w:r>
              <w:rPr>
                <w:rFonts w:ascii="Cambria Math" w:hAnsi="Cambria Math" w:cs="Cambria Math"/>
                <w:b/>
                <w:color w:val="953735"/>
                <w:spacing w:val="-2"/>
                <w:sz w:val="24"/>
              </w:rPr>
              <w:t>↘</w:t>
            </w:r>
            <w:r>
              <w:rPr>
                <w:rFonts w:ascii="PT Astra Serif" w:hAnsi="PT Astra Serif"/>
                <w:b/>
                <w:color w:val="953735"/>
                <w:spacing w:val="-2"/>
                <w:sz w:val="24"/>
              </w:rPr>
              <w:t>1518</w:t>
            </w:r>
          </w:p>
        </w:tc>
        <w:tc>
          <w:tcPr>
            <w:tcW w:w="1152"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9" w:right="2"/>
              <w:jc w:val="center"/>
              <w:rPr>
                <w:rFonts w:ascii="PT Astra Serif" w:hAnsi="PT Astra Serif"/>
                <w:sz w:val="24"/>
              </w:rPr>
            </w:pPr>
            <w:r>
              <w:rPr>
                <w:rFonts w:ascii="Cambria Math" w:hAnsi="Cambria Math" w:cs="Cambria Math"/>
                <w:b/>
                <w:color w:val="77933C"/>
                <w:spacing w:val="-2"/>
                <w:sz w:val="24"/>
              </w:rPr>
              <w:t>↗</w:t>
            </w:r>
            <w:r>
              <w:rPr>
                <w:rFonts w:ascii="PT Astra Serif" w:hAnsi="PT Astra Serif"/>
                <w:b/>
                <w:color w:val="77933C"/>
                <w:spacing w:val="-2"/>
                <w:sz w:val="24"/>
              </w:rPr>
              <w:t>1613</w:t>
            </w:r>
          </w:p>
        </w:tc>
        <w:tc>
          <w:tcPr>
            <w:tcW w:w="1102"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9" w:right="2"/>
              <w:jc w:val="center"/>
              <w:rPr>
                <w:rFonts w:ascii="PT Astra Serif" w:hAnsi="PT Astra Serif"/>
                <w:sz w:val="24"/>
              </w:rPr>
            </w:pPr>
            <w:r>
              <w:rPr>
                <w:rFonts w:ascii="Cambria Math" w:hAnsi="Cambria Math" w:cs="Cambria Math"/>
                <w:b/>
                <w:color w:val="953735"/>
                <w:spacing w:val="-2"/>
                <w:sz w:val="24"/>
              </w:rPr>
              <w:t>↘</w:t>
            </w:r>
            <w:r>
              <w:rPr>
                <w:rFonts w:ascii="PT Astra Serif" w:hAnsi="PT Astra Serif"/>
                <w:b/>
                <w:color w:val="953735"/>
                <w:spacing w:val="-2"/>
                <w:sz w:val="24"/>
              </w:rPr>
              <w:t>1593</w:t>
            </w:r>
          </w:p>
        </w:tc>
      </w:tr>
    </w:tbl>
    <w:p w:rsidR="00103D13" w:rsidRDefault="00A37871">
      <w:pPr>
        <w:pStyle w:val="af2"/>
        <w:spacing w:line="276" w:lineRule="auto"/>
        <w:ind w:left="579" w:right="2" w:firstLine="710"/>
        <w:jc w:val="both"/>
        <w:rPr>
          <w:rFonts w:ascii="PT Astra Serif" w:hAnsi="PT Astra Serif"/>
        </w:rPr>
      </w:pPr>
      <w:r>
        <w:rPr>
          <w:rFonts w:ascii="PT Astra Serif" w:hAnsi="PT Astra Serif"/>
        </w:rPr>
        <w:t>В муниципальном образовании сельское поселение Бахметьевское наблюдается уменьшение численности населения. Отмечается колебание численности населения муниципального образования. Изменение численности населения поселения происходит как за счет естественного, так и за счет механического движения населения.</w:t>
      </w:r>
    </w:p>
    <w:p w:rsidR="00103D13" w:rsidRDefault="00A37871">
      <w:pPr>
        <w:pStyle w:val="af2"/>
        <w:spacing w:line="276" w:lineRule="auto"/>
        <w:ind w:left="579" w:right="2" w:firstLine="710"/>
        <w:jc w:val="both"/>
        <w:rPr>
          <w:rFonts w:ascii="PT Astra Serif" w:hAnsi="PT Astra Serif"/>
        </w:rPr>
      </w:pPr>
      <w:r>
        <w:rPr>
          <w:rFonts w:ascii="PT Astra Serif" w:hAnsi="PT Astra Serif"/>
        </w:rPr>
        <w:t xml:space="preserve">К населенным пунктам с наибольшей численность населения относятся с. Бахметьево, п. Кичевский, с. Малевка, с. Красные Буйцы. Принимая во внимание, что населенные пункты с численностью населения до 100 чел. в силу своих демографических особенностей немогут расти за счет воспроизводства населения, то следует в перспективе ожидать их дальнейшего разукрупнения, а впоследствии и ликвидации. Учитывая, что таких населенных пунктов (до 100 чел.) в поселении большая часть, необходимо проведение политики, направленной на поддержание этих населенных пунктов и </w:t>
      </w:r>
      <w:r>
        <w:rPr>
          <w:rFonts w:ascii="PT Astra Serif" w:hAnsi="PT Astra Serif"/>
        </w:rPr>
        <w:lastRenderedPageBreak/>
        <w:t>обеспечения их жителям необходимых условий проживания.</w:t>
      </w:r>
    </w:p>
    <w:p w:rsidR="00103D13" w:rsidRDefault="00A37871">
      <w:pPr>
        <w:pStyle w:val="af2"/>
        <w:spacing w:line="276" w:lineRule="auto"/>
        <w:ind w:left="579" w:right="2" w:firstLine="710"/>
        <w:jc w:val="both"/>
        <w:rPr>
          <w:rFonts w:ascii="PT Astra Serif" w:hAnsi="PT Astra Serif"/>
        </w:rPr>
      </w:pPr>
      <w:r>
        <w:rPr>
          <w:rFonts w:ascii="PT Astra Serif" w:hAnsi="PT Astra Serif"/>
        </w:rPr>
        <w:t>Таким образом, в муниципальном образовании сельское поселение Бахметьевское складывается неблагоприятная демографическая ситуация – смертность превышает рождаемость. Изменить сегодняшнюю ситуацию возможно только при улучшении общей экономической ситуации и с учетом действий органов местного самоуправления по реализации стратегии.</w:t>
      </w:r>
    </w:p>
    <w:p w:rsidR="00103D13" w:rsidRDefault="00A37871">
      <w:pPr>
        <w:pStyle w:val="af2"/>
        <w:spacing w:line="276" w:lineRule="auto"/>
        <w:ind w:left="579" w:right="2" w:firstLine="710"/>
        <w:jc w:val="both"/>
        <w:rPr>
          <w:rFonts w:ascii="PT Astra Serif" w:hAnsi="PT Astra Serif"/>
        </w:rPr>
      </w:pPr>
      <w:r>
        <w:rPr>
          <w:rFonts w:ascii="PT Astra Serif" w:hAnsi="PT Astra Serif"/>
        </w:rPr>
        <w:t>Прогноз численности населения и трудовых ресурсов – важнейшая составная часть градостроительного</w:t>
      </w:r>
      <w:r w:rsidR="003D54BE">
        <w:rPr>
          <w:rFonts w:ascii="PT Astra Serif" w:hAnsi="PT Astra Serif"/>
        </w:rPr>
        <w:t xml:space="preserve"> </w:t>
      </w:r>
      <w:r>
        <w:rPr>
          <w:rFonts w:ascii="PT Astra Serif" w:hAnsi="PT Astra Serif"/>
        </w:rPr>
        <w:t>проектирования, на</w:t>
      </w:r>
      <w:r w:rsidR="003D54BE">
        <w:rPr>
          <w:rFonts w:ascii="PT Astra Serif" w:hAnsi="PT Astra Serif"/>
        </w:rPr>
        <w:t xml:space="preserve"> </w:t>
      </w:r>
      <w:r>
        <w:rPr>
          <w:rFonts w:ascii="PT Astra Serif" w:hAnsi="PT Astra Serif"/>
        </w:rPr>
        <w:t>базе которой определяются проектные параметры отраслевого хозяйственного комплекса, жилищного строительства, комплекса общественных услуг.</w:t>
      </w:r>
    </w:p>
    <w:p w:rsidR="00103D13" w:rsidRDefault="00A37871">
      <w:pPr>
        <w:pStyle w:val="af2"/>
        <w:spacing w:line="276" w:lineRule="auto"/>
        <w:ind w:left="579" w:right="2" w:firstLine="710"/>
        <w:jc w:val="both"/>
        <w:rPr>
          <w:rFonts w:ascii="PT Astra Serif" w:hAnsi="PT Astra Serif"/>
        </w:rPr>
      </w:pPr>
      <w:r>
        <w:rPr>
          <w:rFonts w:ascii="PT Astra Serif" w:hAnsi="PT Astra Serif"/>
        </w:rPr>
        <w:t>Существенное</w:t>
      </w:r>
      <w:r w:rsidR="003D54BE">
        <w:rPr>
          <w:rFonts w:ascii="PT Astra Serif" w:hAnsi="PT Astra Serif"/>
        </w:rPr>
        <w:t xml:space="preserve"> </w:t>
      </w:r>
      <w:r>
        <w:rPr>
          <w:rFonts w:ascii="PT Astra Serif" w:hAnsi="PT Astra Serif"/>
        </w:rPr>
        <w:t>улучшение</w:t>
      </w:r>
      <w:r w:rsidR="003D54BE">
        <w:rPr>
          <w:rFonts w:ascii="PT Astra Serif" w:hAnsi="PT Astra Serif"/>
        </w:rPr>
        <w:t xml:space="preserve"> </w:t>
      </w:r>
      <w:r>
        <w:rPr>
          <w:rFonts w:ascii="PT Astra Serif" w:hAnsi="PT Astra Serif"/>
        </w:rPr>
        <w:t>демографической ситуации является общенациональным приоритетом, так как издержки демографического развития препятствуют решению кардинальных социально-экономических задач, эффективному обеспечению</w:t>
      </w:r>
      <w:r w:rsidR="003D54BE">
        <w:rPr>
          <w:rFonts w:ascii="PT Astra Serif" w:hAnsi="PT Astra Serif"/>
        </w:rPr>
        <w:t xml:space="preserve"> </w:t>
      </w:r>
      <w:r>
        <w:rPr>
          <w:rFonts w:ascii="PT Astra Serif" w:hAnsi="PT Astra Serif"/>
        </w:rPr>
        <w:t>национальной безопасности. Поэтому генеральный план принимает за основу</w:t>
      </w:r>
      <w:r w:rsidR="003D54BE">
        <w:rPr>
          <w:rFonts w:ascii="PT Astra Serif" w:hAnsi="PT Astra Serif"/>
        </w:rPr>
        <w:t xml:space="preserve"> </w:t>
      </w:r>
      <w:r>
        <w:rPr>
          <w:rFonts w:ascii="PT Astra Serif" w:hAnsi="PT Astra Serif"/>
        </w:rPr>
        <w:t>определения перспективной численности населения неизбежность правительственных и прочих мероприятий, направленных на повышение рождаемости и общее улучшение демографический обстановки. Проектом выбрано направление относительной стабилизации численности населения (позитивный сценарий), т.к. иная позиция является тупиковой, не способной к развитию.</w:t>
      </w:r>
    </w:p>
    <w:p w:rsidR="00103D13" w:rsidRDefault="00A37871">
      <w:pPr>
        <w:pStyle w:val="af2"/>
        <w:spacing w:line="276" w:lineRule="auto"/>
        <w:ind w:left="579" w:right="2" w:firstLine="710"/>
        <w:jc w:val="both"/>
        <w:rPr>
          <w:rFonts w:ascii="PT Astra Serif" w:hAnsi="PT Astra Serif"/>
        </w:rPr>
      </w:pPr>
      <w:r>
        <w:rPr>
          <w:rFonts w:ascii="PT Astra Serif" w:hAnsi="PT Astra Serif"/>
        </w:rPr>
        <w:t xml:space="preserve">Реализация программ и мероприятий, предусмотренных генеральным планом, должна оказать положительное влияние на экономическое и социальное развитие </w:t>
      </w:r>
      <w:r>
        <w:rPr>
          <w:rFonts w:ascii="PT Astra Serif" w:hAnsi="PT Astra Serif"/>
          <w:spacing w:val="-2"/>
        </w:rPr>
        <w:t>территории.</w:t>
      </w:r>
    </w:p>
    <w:p w:rsidR="00103D13" w:rsidRDefault="00A37871">
      <w:pPr>
        <w:pStyle w:val="af2"/>
        <w:spacing w:line="276" w:lineRule="auto"/>
        <w:ind w:left="1289" w:right="2"/>
        <w:jc w:val="both"/>
        <w:rPr>
          <w:rFonts w:ascii="PT Astra Serif" w:hAnsi="PT Astra Serif"/>
        </w:rPr>
      </w:pPr>
      <w:r>
        <w:rPr>
          <w:rFonts w:ascii="PT Astra Serif" w:hAnsi="PT Astra Serif"/>
        </w:rPr>
        <w:t>Поэтому</w:t>
      </w:r>
      <w:r w:rsidR="003D54BE">
        <w:rPr>
          <w:rFonts w:ascii="PT Astra Serif" w:hAnsi="PT Astra Serif"/>
        </w:rPr>
        <w:t xml:space="preserve"> </w:t>
      </w:r>
      <w:r>
        <w:rPr>
          <w:rFonts w:ascii="PT Astra Serif" w:hAnsi="PT Astra Serif"/>
        </w:rPr>
        <w:t>прогнозопирается</w:t>
      </w:r>
      <w:r w:rsidR="003D54BE">
        <w:rPr>
          <w:rFonts w:ascii="PT Astra Serif" w:hAnsi="PT Astra Serif"/>
        </w:rPr>
        <w:t xml:space="preserve"> </w:t>
      </w:r>
      <w:r>
        <w:rPr>
          <w:rFonts w:ascii="PT Astra Serif" w:hAnsi="PT Astra Serif"/>
        </w:rPr>
        <w:t>на</w:t>
      </w:r>
      <w:r w:rsidR="003D54BE">
        <w:rPr>
          <w:rFonts w:ascii="PT Astra Serif" w:hAnsi="PT Astra Serif"/>
        </w:rPr>
        <w:t xml:space="preserve"> </w:t>
      </w:r>
      <w:r>
        <w:rPr>
          <w:rFonts w:ascii="PT Astra Serif" w:hAnsi="PT Astra Serif"/>
        </w:rPr>
        <w:t>следующие</w:t>
      </w:r>
      <w:r w:rsidR="003D54BE">
        <w:rPr>
          <w:rFonts w:ascii="PT Astra Serif" w:hAnsi="PT Astra Serif"/>
        </w:rPr>
        <w:t xml:space="preserve"> </w:t>
      </w:r>
      <w:r>
        <w:rPr>
          <w:rFonts w:ascii="PT Astra Serif" w:hAnsi="PT Astra Serif"/>
        </w:rPr>
        <w:t>методы</w:t>
      </w:r>
      <w:r w:rsidR="003D54BE">
        <w:rPr>
          <w:rFonts w:ascii="PT Astra Serif" w:hAnsi="PT Astra Serif"/>
        </w:rPr>
        <w:t xml:space="preserve"> </w:t>
      </w:r>
      <w:r>
        <w:rPr>
          <w:rFonts w:ascii="PT Astra Serif" w:hAnsi="PT Astra Serif"/>
        </w:rPr>
        <w:t>и</w:t>
      </w:r>
      <w:r w:rsidR="003D54BE">
        <w:rPr>
          <w:rFonts w:ascii="PT Astra Serif" w:hAnsi="PT Astra Serif"/>
        </w:rPr>
        <w:t xml:space="preserve"> </w:t>
      </w:r>
      <w:r>
        <w:rPr>
          <w:rFonts w:ascii="PT Astra Serif" w:hAnsi="PT Astra Serif"/>
        </w:rPr>
        <w:t>статические</w:t>
      </w:r>
      <w:r w:rsidR="003D54BE">
        <w:rPr>
          <w:rFonts w:ascii="PT Astra Serif" w:hAnsi="PT Astra Serif"/>
        </w:rPr>
        <w:t xml:space="preserve"> </w:t>
      </w:r>
      <w:r>
        <w:rPr>
          <w:rFonts w:ascii="PT Astra Serif" w:hAnsi="PT Astra Serif"/>
          <w:spacing w:val="-2"/>
        </w:rPr>
        <w:t>данные:</w:t>
      </w:r>
    </w:p>
    <w:p w:rsidR="00103D13" w:rsidRDefault="00A37871">
      <w:pPr>
        <w:numPr>
          <w:ilvl w:val="0"/>
          <w:numId w:val="7"/>
        </w:numPr>
        <w:tabs>
          <w:tab w:val="left" w:pos="934"/>
        </w:tabs>
        <w:spacing w:line="276" w:lineRule="auto"/>
        <w:ind w:right="2" w:hanging="355"/>
        <w:rPr>
          <w:rFonts w:ascii="PT Astra Serif" w:hAnsi="PT Astra Serif"/>
          <w:sz w:val="24"/>
        </w:rPr>
      </w:pPr>
      <w:r>
        <w:rPr>
          <w:rFonts w:ascii="PT Astra Serif" w:hAnsi="PT Astra Serif"/>
          <w:sz w:val="24"/>
        </w:rPr>
        <w:t>численность</w:t>
      </w:r>
      <w:r w:rsidR="003D54BE">
        <w:rPr>
          <w:rFonts w:ascii="PT Astra Serif" w:hAnsi="PT Astra Serif"/>
          <w:sz w:val="24"/>
        </w:rPr>
        <w:t xml:space="preserve"> </w:t>
      </w:r>
      <w:r>
        <w:rPr>
          <w:rFonts w:ascii="PT Astra Serif" w:hAnsi="PT Astra Serif"/>
          <w:sz w:val="24"/>
        </w:rPr>
        <w:t>населения</w:t>
      </w:r>
      <w:r w:rsidR="003D54BE">
        <w:rPr>
          <w:rFonts w:ascii="PT Astra Serif" w:hAnsi="PT Astra Serif"/>
          <w:sz w:val="24"/>
        </w:rPr>
        <w:t xml:space="preserve"> </w:t>
      </w:r>
      <w:r>
        <w:rPr>
          <w:rFonts w:ascii="PT Astra Serif" w:hAnsi="PT Astra Serif"/>
          <w:sz w:val="24"/>
        </w:rPr>
        <w:t>муниципального</w:t>
      </w:r>
      <w:r w:rsidR="003D54BE">
        <w:rPr>
          <w:rFonts w:ascii="PT Astra Serif" w:hAnsi="PT Astra Serif"/>
          <w:sz w:val="24"/>
        </w:rPr>
        <w:t xml:space="preserve"> </w:t>
      </w:r>
      <w:r>
        <w:rPr>
          <w:rFonts w:ascii="PT Astra Serif" w:hAnsi="PT Astra Serif"/>
          <w:sz w:val="24"/>
        </w:rPr>
        <w:t>образования</w:t>
      </w:r>
      <w:r w:rsidR="003D54BE">
        <w:rPr>
          <w:rFonts w:ascii="PT Astra Serif" w:hAnsi="PT Astra Serif"/>
          <w:sz w:val="24"/>
        </w:rPr>
        <w:t xml:space="preserve"> </w:t>
      </w:r>
      <w:r>
        <w:rPr>
          <w:rFonts w:ascii="PT Astra Serif" w:hAnsi="PT Astra Serif"/>
          <w:sz w:val="24"/>
        </w:rPr>
        <w:t>за</w:t>
      </w:r>
      <w:r w:rsidR="003D54BE">
        <w:rPr>
          <w:rFonts w:ascii="PT Astra Serif" w:hAnsi="PT Astra Serif"/>
          <w:sz w:val="24"/>
        </w:rPr>
        <w:t xml:space="preserve"> </w:t>
      </w:r>
      <w:r>
        <w:rPr>
          <w:rFonts w:ascii="PT Astra Serif" w:hAnsi="PT Astra Serif"/>
          <w:sz w:val="24"/>
        </w:rPr>
        <w:t>последние</w:t>
      </w:r>
      <w:r w:rsidR="003D54BE">
        <w:rPr>
          <w:rFonts w:ascii="PT Astra Serif" w:hAnsi="PT Astra Serif"/>
          <w:sz w:val="24"/>
        </w:rPr>
        <w:t xml:space="preserve"> </w:t>
      </w:r>
      <w:r>
        <w:rPr>
          <w:rFonts w:ascii="PT Astra Serif" w:hAnsi="PT Astra Serif"/>
          <w:spacing w:val="-2"/>
          <w:sz w:val="24"/>
        </w:rPr>
        <w:t>годы;</w:t>
      </w:r>
    </w:p>
    <w:p w:rsidR="00103D13" w:rsidRDefault="00A37871">
      <w:pPr>
        <w:numPr>
          <w:ilvl w:val="0"/>
          <w:numId w:val="7"/>
        </w:numPr>
        <w:tabs>
          <w:tab w:val="left" w:pos="934"/>
        </w:tabs>
        <w:spacing w:line="276" w:lineRule="auto"/>
        <w:ind w:right="2" w:hanging="355"/>
        <w:rPr>
          <w:rFonts w:ascii="PT Astra Serif" w:hAnsi="PT Astra Serif"/>
          <w:sz w:val="24"/>
        </w:rPr>
      </w:pPr>
      <w:r>
        <w:rPr>
          <w:rFonts w:ascii="PT Astra Serif" w:hAnsi="PT Astra Serif"/>
          <w:spacing w:val="-2"/>
          <w:sz w:val="24"/>
        </w:rPr>
        <w:t>прогноз,</w:t>
      </w:r>
      <w:r w:rsidR="003D54BE">
        <w:rPr>
          <w:rFonts w:ascii="PT Astra Serif" w:hAnsi="PT Astra Serif"/>
          <w:spacing w:val="-2"/>
          <w:sz w:val="24"/>
        </w:rPr>
        <w:t xml:space="preserve"> </w:t>
      </w:r>
      <w:r>
        <w:rPr>
          <w:rFonts w:ascii="PT Astra Serif" w:hAnsi="PT Astra Serif"/>
          <w:spacing w:val="-2"/>
          <w:sz w:val="24"/>
        </w:rPr>
        <w:t>выполненный</w:t>
      </w:r>
      <w:r w:rsidR="003D54BE">
        <w:rPr>
          <w:rFonts w:ascii="PT Astra Serif" w:hAnsi="PT Astra Serif"/>
          <w:spacing w:val="-2"/>
          <w:sz w:val="24"/>
        </w:rPr>
        <w:t xml:space="preserve"> </w:t>
      </w:r>
      <w:r>
        <w:rPr>
          <w:rFonts w:ascii="PT Astra Serif" w:hAnsi="PT Astra Serif"/>
          <w:spacing w:val="-2"/>
          <w:sz w:val="24"/>
        </w:rPr>
        <w:t>схемой</w:t>
      </w:r>
      <w:r w:rsidR="003D54BE">
        <w:rPr>
          <w:rFonts w:ascii="PT Astra Serif" w:hAnsi="PT Astra Serif"/>
          <w:spacing w:val="-2"/>
          <w:sz w:val="24"/>
        </w:rPr>
        <w:t xml:space="preserve"> </w:t>
      </w:r>
      <w:r>
        <w:rPr>
          <w:rFonts w:ascii="PT Astra Serif" w:hAnsi="PT Astra Serif"/>
          <w:spacing w:val="-2"/>
          <w:sz w:val="24"/>
        </w:rPr>
        <w:t>территориального</w:t>
      </w:r>
      <w:r w:rsidR="003D54BE">
        <w:rPr>
          <w:rFonts w:ascii="PT Astra Serif" w:hAnsi="PT Astra Serif"/>
          <w:spacing w:val="-2"/>
          <w:sz w:val="24"/>
        </w:rPr>
        <w:t xml:space="preserve"> </w:t>
      </w:r>
      <w:r>
        <w:rPr>
          <w:rFonts w:ascii="PT Astra Serif" w:hAnsi="PT Astra Serif"/>
          <w:spacing w:val="-2"/>
          <w:sz w:val="24"/>
        </w:rPr>
        <w:t>планирования</w:t>
      </w:r>
      <w:r w:rsidR="003D54BE">
        <w:rPr>
          <w:rFonts w:ascii="PT Astra Serif" w:hAnsi="PT Astra Serif"/>
          <w:spacing w:val="-2"/>
          <w:sz w:val="24"/>
        </w:rPr>
        <w:t xml:space="preserve"> </w:t>
      </w:r>
      <w:r>
        <w:rPr>
          <w:rFonts w:ascii="PT Astra Serif" w:hAnsi="PT Astra Serif"/>
          <w:spacing w:val="-2"/>
          <w:sz w:val="24"/>
        </w:rPr>
        <w:t xml:space="preserve"> Тульской</w:t>
      </w:r>
      <w:r w:rsidR="003D54BE">
        <w:rPr>
          <w:rFonts w:ascii="PT Astra Serif" w:hAnsi="PT Astra Serif"/>
          <w:spacing w:val="-2"/>
          <w:sz w:val="24"/>
        </w:rPr>
        <w:t xml:space="preserve"> </w:t>
      </w:r>
      <w:r>
        <w:rPr>
          <w:rFonts w:ascii="PT Astra Serif" w:hAnsi="PT Astra Serif"/>
          <w:spacing w:val="-2"/>
          <w:sz w:val="24"/>
        </w:rPr>
        <w:t>области;</w:t>
      </w:r>
    </w:p>
    <w:p w:rsidR="00103D13" w:rsidRDefault="00A37871">
      <w:pPr>
        <w:numPr>
          <w:ilvl w:val="0"/>
          <w:numId w:val="7"/>
        </w:numPr>
        <w:tabs>
          <w:tab w:val="left" w:pos="934"/>
        </w:tabs>
        <w:spacing w:line="276" w:lineRule="auto"/>
        <w:ind w:right="2" w:hanging="355"/>
        <w:rPr>
          <w:rFonts w:ascii="PT Astra Serif" w:hAnsi="PT Astra Serif"/>
          <w:sz w:val="24"/>
        </w:rPr>
      </w:pPr>
      <w:r>
        <w:rPr>
          <w:rFonts w:ascii="PT Astra Serif" w:hAnsi="PT Astra Serif"/>
          <w:spacing w:val="-2"/>
          <w:sz w:val="24"/>
        </w:rPr>
        <w:t>прогноз,</w:t>
      </w:r>
      <w:r w:rsidR="003D54BE">
        <w:rPr>
          <w:rFonts w:ascii="PT Astra Serif" w:hAnsi="PT Astra Serif"/>
          <w:spacing w:val="-2"/>
          <w:sz w:val="24"/>
        </w:rPr>
        <w:t xml:space="preserve"> </w:t>
      </w:r>
      <w:r>
        <w:rPr>
          <w:rFonts w:ascii="PT Astra Serif" w:hAnsi="PT Astra Serif"/>
          <w:spacing w:val="-2"/>
          <w:sz w:val="24"/>
        </w:rPr>
        <w:t>выполненный</w:t>
      </w:r>
      <w:r w:rsidR="003D54BE">
        <w:rPr>
          <w:rFonts w:ascii="PT Astra Serif" w:hAnsi="PT Astra Serif"/>
          <w:spacing w:val="-2"/>
          <w:sz w:val="24"/>
        </w:rPr>
        <w:t xml:space="preserve"> </w:t>
      </w:r>
      <w:r>
        <w:rPr>
          <w:rFonts w:ascii="PT Astra Serif" w:hAnsi="PT Astra Serif"/>
          <w:spacing w:val="-2"/>
          <w:sz w:val="24"/>
        </w:rPr>
        <w:t>схемой</w:t>
      </w:r>
      <w:r w:rsidR="003D54BE">
        <w:rPr>
          <w:rFonts w:ascii="PT Astra Serif" w:hAnsi="PT Astra Serif"/>
          <w:spacing w:val="-2"/>
          <w:sz w:val="24"/>
        </w:rPr>
        <w:t xml:space="preserve"> </w:t>
      </w:r>
      <w:r>
        <w:rPr>
          <w:rFonts w:ascii="PT Astra Serif" w:hAnsi="PT Astra Serif"/>
          <w:spacing w:val="-2"/>
          <w:sz w:val="24"/>
        </w:rPr>
        <w:t>территориального</w:t>
      </w:r>
      <w:r w:rsidR="003D54BE">
        <w:rPr>
          <w:rFonts w:ascii="PT Astra Serif" w:hAnsi="PT Astra Serif"/>
          <w:spacing w:val="-2"/>
          <w:sz w:val="24"/>
        </w:rPr>
        <w:t xml:space="preserve"> </w:t>
      </w:r>
      <w:r>
        <w:rPr>
          <w:rFonts w:ascii="PT Astra Serif" w:hAnsi="PT Astra Serif"/>
          <w:spacing w:val="-2"/>
          <w:sz w:val="24"/>
        </w:rPr>
        <w:t>планирования Богородицкого района;</w:t>
      </w:r>
    </w:p>
    <w:p w:rsidR="00103D13" w:rsidRDefault="00A37871">
      <w:pPr>
        <w:numPr>
          <w:ilvl w:val="0"/>
          <w:numId w:val="7"/>
        </w:numPr>
        <w:tabs>
          <w:tab w:val="left" w:pos="934"/>
        </w:tabs>
        <w:spacing w:line="276" w:lineRule="auto"/>
        <w:ind w:right="2" w:hanging="355"/>
        <w:rPr>
          <w:rFonts w:ascii="PT Astra Serif" w:hAnsi="PT Astra Serif"/>
          <w:sz w:val="24"/>
        </w:rPr>
      </w:pPr>
      <w:r>
        <w:rPr>
          <w:rFonts w:ascii="PT Astra Serif" w:hAnsi="PT Astra Serif"/>
          <w:spacing w:val="-4"/>
          <w:sz w:val="24"/>
        </w:rPr>
        <w:t>учет</w:t>
      </w:r>
      <w:r>
        <w:rPr>
          <w:rFonts w:ascii="PT Astra Serif" w:hAnsi="PT Astra Serif"/>
          <w:sz w:val="24"/>
        </w:rPr>
        <w:tab/>
      </w:r>
      <w:r>
        <w:rPr>
          <w:rFonts w:ascii="PT Astra Serif" w:hAnsi="PT Astra Serif"/>
          <w:spacing w:val="-2"/>
          <w:sz w:val="24"/>
        </w:rPr>
        <w:t>позитивного</w:t>
      </w:r>
      <w:r>
        <w:rPr>
          <w:rFonts w:ascii="PT Astra Serif" w:hAnsi="PT Astra Serif"/>
          <w:sz w:val="24"/>
        </w:rPr>
        <w:tab/>
      </w:r>
      <w:r>
        <w:rPr>
          <w:rFonts w:ascii="PT Astra Serif" w:hAnsi="PT Astra Serif"/>
          <w:spacing w:val="-2"/>
          <w:sz w:val="24"/>
        </w:rPr>
        <w:t>влияния мероприятий генерального плана</w:t>
      </w:r>
      <w:r>
        <w:rPr>
          <w:rFonts w:ascii="PT Astra Serif" w:hAnsi="PT Astra Serif"/>
          <w:sz w:val="24"/>
        </w:rPr>
        <w:tab/>
      </w:r>
      <w:r>
        <w:rPr>
          <w:rFonts w:ascii="PT Astra Serif" w:hAnsi="PT Astra Serif"/>
          <w:spacing w:val="-2"/>
          <w:sz w:val="24"/>
        </w:rPr>
        <w:t>муниципального образования.</w:t>
      </w:r>
    </w:p>
    <w:p w:rsidR="00103D13" w:rsidRDefault="00A37871">
      <w:pPr>
        <w:pStyle w:val="af2"/>
        <w:spacing w:before="5" w:line="276" w:lineRule="auto"/>
        <w:ind w:left="579" w:right="2" w:firstLine="710"/>
        <w:rPr>
          <w:rFonts w:ascii="PT Astra Serif" w:hAnsi="PT Astra Serif"/>
        </w:rPr>
      </w:pPr>
      <w:r>
        <w:rPr>
          <w:rFonts w:ascii="PT Astra Serif" w:hAnsi="PT Astra Serif"/>
        </w:rPr>
        <w:t>Перспективная численность населения муниципального образования представлена в таблице.</w:t>
      </w:r>
    </w:p>
    <w:p w:rsidR="00103D13" w:rsidRDefault="00A37871">
      <w:pPr>
        <w:spacing w:before="129" w:line="276" w:lineRule="auto"/>
        <w:ind w:left="1736" w:right="2"/>
        <w:rPr>
          <w:rFonts w:ascii="PT Astra Serif" w:hAnsi="PT Astra Serif"/>
          <w:sz w:val="24"/>
        </w:rPr>
      </w:pPr>
      <w:r>
        <w:rPr>
          <w:rFonts w:ascii="PT Astra Serif" w:hAnsi="PT Astra Serif"/>
          <w:b/>
          <w:sz w:val="24"/>
        </w:rPr>
        <w:t>Таблица2.7.2Перспективнаячисленностьнаселениясельского</w:t>
      </w:r>
      <w:r>
        <w:rPr>
          <w:rFonts w:ascii="PT Astra Serif" w:hAnsi="PT Astra Serif"/>
          <w:b/>
          <w:spacing w:val="-2"/>
          <w:sz w:val="24"/>
        </w:rPr>
        <w:t>поселения</w:t>
      </w:r>
    </w:p>
    <w:p w:rsidR="00103D13" w:rsidRDefault="00103D13">
      <w:pPr>
        <w:pStyle w:val="af2"/>
        <w:spacing w:before="5" w:line="276" w:lineRule="auto"/>
        <w:ind w:right="2"/>
        <w:rPr>
          <w:rFonts w:ascii="PT Astra Serif" w:hAnsi="PT Astra Serif"/>
          <w:b/>
        </w:rPr>
      </w:pPr>
    </w:p>
    <w:tbl>
      <w:tblPr>
        <w:tblStyle w:val="TableNormal"/>
        <w:tblW w:w="9587" w:type="dxa"/>
        <w:jc w:val="center"/>
        <w:tblInd w:w="0" w:type="dxa"/>
        <w:tblLayout w:type="fixed"/>
        <w:tblCellMar>
          <w:left w:w="57" w:type="dxa"/>
          <w:right w:w="57" w:type="dxa"/>
        </w:tblCellMar>
        <w:tblLook w:val="04A0"/>
      </w:tblPr>
      <w:tblGrid>
        <w:gridCol w:w="1647"/>
        <w:gridCol w:w="1487"/>
        <w:gridCol w:w="1737"/>
        <w:gridCol w:w="1491"/>
        <w:gridCol w:w="1740"/>
        <w:gridCol w:w="1485"/>
      </w:tblGrid>
      <w:tr w:rsidR="00103D13">
        <w:trPr>
          <w:trHeight w:val="315"/>
          <w:jc w:val="center"/>
        </w:trPr>
        <w:tc>
          <w:tcPr>
            <w:tcW w:w="1646" w:type="dxa"/>
            <w:vMerge w:val="restart"/>
            <w:tcBorders>
              <w:top w:val="single" w:sz="4" w:space="0" w:color="000000"/>
              <w:left w:val="single" w:sz="4" w:space="0" w:color="000000"/>
              <w:bottom w:val="single" w:sz="4" w:space="0" w:color="000000"/>
              <w:right w:val="single" w:sz="4" w:space="0" w:color="000000"/>
            </w:tcBorders>
            <w:vAlign w:val="center"/>
          </w:tcPr>
          <w:p w:rsidR="00103D13" w:rsidRDefault="00A37871">
            <w:pPr>
              <w:tabs>
                <w:tab w:val="left" w:pos="851"/>
              </w:tabs>
              <w:spacing w:line="276" w:lineRule="auto"/>
              <w:jc w:val="center"/>
              <w:rPr>
                <w:rFonts w:ascii="PT Astra Serif" w:hAnsi="PT Astra Serif"/>
                <w:sz w:val="24"/>
              </w:rPr>
            </w:pPr>
            <w:r>
              <w:rPr>
                <w:rFonts w:ascii="PT Astra Serif" w:hAnsi="PT Astra Serif"/>
                <w:sz w:val="24"/>
              </w:rPr>
              <w:t>Наименование</w:t>
            </w:r>
          </w:p>
        </w:tc>
        <w:tc>
          <w:tcPr>
            <w:tcW w:w="1487" w:type="dxa"/>
            <w:vMerge w:val="restart"/>
            <w:tcBorders>
              <w:top w:val="single" w:sz="4" w:space="0" w:color="000000"/>
              <w:left w:val="single" w:sz="4" w:space="0" w:color="000000"/>
              <w:bottom w:val="single" w:sz="4" w:space="0" w:color="000000"/>
              <w:right w:val="single" w:sz="4" w:space="0" w:color="000000"/>
            </w:tcBorders>
            <w:vAlign w:val="center"/>
          </w:tcPr>
          <w:p w:rsidR="00103D13" w:rsidRDefault="00A37871">
            <w:pPr>
              <w:tabs>
                <w:tab w:val="left" w:pos="851"/>
              </w:tabs>
              <w:spacing w:line="276" w:lineRule="auto"/>
              <w:jc w:val="center"/>
              <w:rPr>
                <w:rFonts w:ascii="PT Astra Serif" w:hAnsi="PT Astra Serif"/>
                <w:sz w:val="24"/>
              </w:rPr>
            </w:pPr>
            <w:r>
              <w:rPr>
                <w:rFonts w:ascii="PT Astra Serif" w:hAnsi="PT Astra Serif"/>
                <w:sz w:val="24"/>
              </w:rPr>
              <w:t>Современное состояние</w:t>
            </w:r>
          </w:p>
        </w:tc>
        <w:tc>
          <w:tcPr>
            <w:tcW w:w="3228" w:type="dxa"/>
            <w:gridSpan w:val="2"/>
            <w:tcBorders>
              <w:top w:val="single" w:sz="4" w:space="0" w:color="000000"/>
              <w:left w:val="single" w:sz="4" w:space="0" w:color="000000"/>
              <w:bottom w:val="single" w:sz="4" w:space="0" w:color="000000"/>
              <w:right w:val="single" w:sz="4" w:space="0" w:color="000000"/>
            </w:tcBorders>
            <w:vAlign w:val="center"/>
          </w:tcPr>
          <w:p w:rsidR="00103D13" w:rsidRDefault="00A37871">
            <w:pPr>
              <w:tabs>
                <w:tab w:val="left" w:pos="851"/>
              </w:tabs>
              <w:spacing w:line="276" w:lineRule="auto"/>
              <w:jc w:val="center"/>
              <w:rPr>
                <w:rFonts w:ascii="PT Astra Serif" w:hAnsi="PT Astra Serif"/>
                <w:sz w:val="24"/>
              </w:rPr>
            </w:pPr>
            <w:r>
              <w:rPr>
                <w:rFonts w:ascii="PT Astra Serif" w:hAnsi="PT Astra Serif"/>
                <w:sz w:val="24"/>
              </w:rPr>
              <w:t>Первая очередь,</w:t>
            </w:r>
          </w:p>
          <w:p w:rsidR="00103D13" w:rsidRDefault="00A37871">
            <w:pPr>
              <w:tabs>
                <w:tab w:val="left" w:pos="851"/>
              </w:tabs>
              <w:spacing w:line="276" w:lineRule="auto"/>
              <w:jc w:val="center"/>
              <w:rPr>
                <w:rFonts w:ascii="PT Astra Serif" w:hAnsi="PT Astra Serif"/>
                <w:sz w:val="24"/>
              </w:rPr>
            </w:pPr>
            <w:r>
              <w:rPr>
                <w:rFonts w:ascii="PT Astra Serif" w:hAnsi="PT Astra Serif"/>
                <w:sz w:val="24"/>
              </w:rPr>
              <w:t>2031 г.</w:t>
            </w:r>
          </w:p>
        </w:tc>
        <w:tc>
          <w:tcPr>
            <w:tcW w:w="3225" w:type="dxa"/>
            <w:gridSpan w:val="2"/>
            <w:tcBorders>
              <w:top w:val="single" w:sz="4" w:space="0" w:color="000000"/>
              <w:left w:val="single" w:sz="4" w:space="0" w:color="000000"/>
              <w:bottom w:val="single" w:sz="4" w:space="0" w:color="000000"/>
              <w:right w:val="single" w:sz="4" w:space="0" w:color="000000"/>
            </w:tcBorders>
            <w:vAlign w:val="center"/>
          </w:tcPr>
          <w:p w:rsidR="00103D13" w:rsidRDefault="00A37871">
            <w:pPr>
              <w:tabs>
                <w:tab w:val="left" w:pos="851"/>
              </w:tabs>
              <w:spacing w:line="276" w:lineRule="auto"/>
              <w:jc w:val="center"/>
              <w:rPr>
                <w:rFonts w:ascii="PT Astra Serif" w:hAnsi="PT Astra Serif"/>
                <w:sz w:val="24"/>
              </w:rPr>
            </w:pPr>
            <w:r>
              <w:rPr>
                <w:rFonts w:ascii="PT Astra Serif" w:hAnsi="PT Astra Serif"/>
                <w:sz w:val="24"/>
              </w:rPr>
              <w:t>Расчетный срок,</w:t>
            </w:r>
          </w:p>
          <w:p w:rsidR="00103D13" w:rsidRDefault="00A37871">
            <w:pPr>
              <w:tabs>
                <w:tab w:val="left" w:pos="851"/>
              </w:tabs>
              <w:spacing w:line="276" w:lineRule="auto"/>
              <w:jc w:val="center"/>
              <w:rPr>
                <w:rFonts w:ascii="PT Astra Serif" w:hAnsi="PT Astra Serif"/>
                <w:sz w:val="24"/>
              </w:rPr>
            </w:pPr>
            <w:r>
              <w:rPr>
                <w:rFonts w:ascii="PT Astra Serif" w:hAnsi="PT Astra Serif"/>
                <w:sz w:val="24"/>
              </w:rPr>
              <w:t>2046 г.</w:t>
            </w:r>
          </w:p>
        </w:tc>
      </w:tr>
      <w:tr w:rsidR="00103D13">
        <w:trPr>
          <w:trHeight w:val="199"/>
          <w:jc w:val="center"/>
        </w:trPr>
        <w:tc>
          <w:tcPr>
            <w:tcW w:w="1646" w:type="dxa"/>
            <w:vMerge/>
            <w:tcBorders>
              <w:top w:val="single" w:sz="4" w:space="0" w:color="000000"/>
              <w:left w:val="single" w:sz="4" w:space="0" w:color="000000"/>
              <w:bottom w:val="single" w:sz="4" w:space="0" w:color="000000"/>
              <w:right w:val="single" w:sz="4" w:space="0" w:color="000000"/>
            </w:tcBorders>
            <w:vAlign w:val="center"/>
          </w:tcPr>
          <w:p w:rsidR="00103D13" w:rsidRDefault="00103D13"/>
        </w:tc>
        <w:tc>
          <w:tcPr>
            <w:tcW w:w="1487" w:type="dxa"/>
            <w:vMerge/>
            <w:tcBorders>
              <w:top w:val="single" w:sz="4" w:space="0" w:color="000000"/>
              <w:left w:val="single" w:sz="4" w:space="0" w:color="000000"/>
              <w:bottom w:val="single" w:sz="4" w:space="0" w:color="000000"/>
              <w:right w:val="single" w:sz="4" w:space="0" w:color="000000"/>
            </w:tcBorders>
            <w:vAlign w:val="center"/>
          </w:tcPr>
          <w:p w:rsidR="00103D13" w:rsidRDefault="00103D13"/>
        </w:tc>
        <w:tc>
          <w:tcPr>
            <w:tcW w:w="1737" w:type="dxa"/>
            <w:tcBorders>
              <w:top w:val="single" w:sz="4" w:space="0" w:color="000000"/>
              <w:left w:val="single" w:sz="4" w:space="0" w:color="000000"/>
              <w:bottom w:val="single" w:sz="4" w:space="0" w:color="000000"/>
              <w:right w:val="single" w:sz="4" w:space="0" w:color="000000"/>
            </w:tcBorders>
            <w:vAlign w:val="center"/>
          </w:tcPr>
          <w:p w:rsidR="00103D13" w:rsidRDefault="00A37871">
            <w:pPr>
              <w:tabs>
                <w:tab w:val="left" w:pos="851"/>
              </w:tabs>
              <w:spacing w:line="276" w:lineRule="auto"/>
              <w:jc w:val="center"/>
              <w:rPr>
                <w:rFonts w:ascii="PT Astra Serif" w:hAnsi="PT Astra Serif"/>
                <w:sz w:val="24"/>
              </w:rPr>
            </w:pPr>
            <w:r>
              <w:rPr>
                <w:rFonts w:ascii="PT Astra Serif" w:hAnsi="PT Astra Serif"/>
                <w:sz w:val="24"/>
              </w:rPr>
              <w:t>Перспективная численность</w:t>
            </w:r>
          </w:p>
        </w:tc>
        <w:tc>
          <w:tcPr>
            <w:tcW w:w="1491" w:type="dxa"/>
            <w:tcBorders>
              <w:top w:val="single" w:sz="4" w:space="0" w:color="000000"/>
              <w:left w:val="single" w:sz="4" w:space="0" w:color="000000"/>
              <w:bottom w:val="single" w:sz="4" w:space="0" w:color="000000"/>
              <w:right w:val="single" w:sz="4" w:space="0" w:color="000000"/>
            </w:tcBorders>
            <w:vAlign w:val="center"/>
          </w:tcPr>
          <w:p w:rsidR="00103D13" w:rsidRDefault="00A37871">
            <w:pPr>
              <w:tabs>
                <w:tab w:val="left" w:pos="851"/>
              </w:tabs>
              <w:spacing w:line="276" w:lineRule="auto"/>
              <w:jc w:val="center"/>
              <w:rPr>
                <w:rFonts w:ascii="PT Astra Serif" w:hAnsi="PT Astra Serif"/>
                <w:sz w:val="24"/>
              </w:rPr>
            </w:pPr>
            <w:r>
              <w:rPr>
                <w:rFonts w:ascii="PT Astra Serif" w:hAnsi="PT Astra Serif"/>
                <w:sz w:val="24"/>
              </w:rPr>
              <w:t>Рост численности, %</w:t>
            </w:r>
          </w:p>
        </w:tc>
        <w:tc>
          <w:tcPr>
            <w:tcW w:w="1740" w:type="dxa"/>
            <w:tcBorders>
              <w:top w:val="single" w:sz="4" w:space="0" w:color="000000"/>
              <w:left w:val="single" w:sz="4" w:space="0" w:color="000000"/>
              <w:bottom w:val="single" w:sz="4" w:space="0" w:color="000000"/>
              <w:right w:val="single" w:sz="4" w:space="0" w:color="000000"/>
            </w:tcBorders>
            <w:vAlign w:val="center"/>
          </w:tcPr>
          <w:p w:rsidR="00103D13" w:rsidRDefault="00A37871">
            <w:pPr>
              <w:tabs>
                <w:tab w:val="left" w:pos="851"/>
              </w:tabs>
              <w:spacing w:line="276" w:lineRule="auto"/>
              <w:jc w:val="center"/>
              <w:rPr>
                <w:rFonts w:ascii="PT Astra Serif" w:hAnsi="PT Astra Serif"/>
                <w:sz w:val="24"/>
              </w:rPr>
            </w:pPr>
            <w:r>
              <w:rPr>
                <w:rFonts w:ascii="PT Astra Serif" w:hAnsi="PT Astra Serif"/>
                <w:sz w:val="24"/>
              </w:rPr>
              <w:t>Перспективная численность</w:t>
            </w:r>
          </w:p>
        </w:tc>
        <w:tc>
          <w:tcPr>
            <w:tcW w:w="1485" w:type="dxa"/>
            <w:tcBorders>
              <w:top w:val="single" w:sz="4" w:space="0" w:color="000000"/>
              <w:left w:val="single" w:sz="4" w:space="0" w:color="000000"/>
              <w:bottom w:val="single" w:sz="4" w:space="0" w:color="000000"/>
              <w:right w:val="single" w:sz="4" w:space="0" w:color="000000"/>
            </w:tcBorders>
            <w:vAlign w:val="center"/>
          </w:tcPr>
          <w:p w:rsidR="00103D13" w:rsidRDefault="00A37871">
            <w:pPr>
              <w:tabs>
                <w:tab w:val="left" w:pos="851"/>
              </w:tabs>
              <w:spacing w:line="276" w:lineRule="auto"/>
              <w:jc w:val="center"/>
              <w:rPr>
                <w:rFonts w:ascii="PT Astra Serif" w:hAnsi="PT Astra Serif"/>
                <w:sz w:val="24"/>
              </w:rPr>
            </w:pPr>
            <w:r>
              <w:rPr>
                <w:rFonts w:ascii="PT Astra Serif" w:hAnsi="PT Astra Serif"/>
                <w:sz w:val="24"/>
              </w:rPr>
              <w:t>Рост численности, %</w:t>
            </w:r>
          </w:p>
        </w:tc>
      </w:tr>
      <w:tr w:rsidR="00103D13">
        <w:trPr>
          <w:trHeight w:val="105"/>
          <w:jc w:val="center"/>
        </w:trPr>
        <w:tc>
          <w:tcPr>
            <w:tcW w:w="1646" w:type="dxa"/>
            <w:tcBorders>
              <w:top w:val="single" w:sz="4" w:space="0" w:color="000000"/>
              <w:left w:val="single" w:sz="4" w:space="0" w:color="000000"/>
              <w:bottom w:val="single" w:sz="4" w:space="0" w:color="000000"/>
              <w:right w:val="single" w:sz="4" w:space="0" w:color="000000"/>
            </w:tcBorders>
            <w:vAlign w:val="center"/>
          </w:tcPr>
          <w:p w:rsidR="00103D13" w:rsidRDefault="00A37871">
            <w:pPr>
              <w:tabs>
                <w:tab w:val="left" w:pos="851"/>
              </w:tabs>
              <w:spacing w:line="276" w:lineRule="auto"/>
              <w:jc w:val="center"/>
              <w:rPr>
                <w:rFonts w:ascii="PT Astra Serif" w:hAnsi="PT Astra Serif"/>
                <w:sz w:val="24"/>
              </w:rPr>
            </w:pPr>
            <w:r>
              <w:rPr>
                <w:rFonts w:ascii="PT Astra Serif" w:hAnsi="PT Astra Serif"/>
                <w:sz w:val="24"/>
              </w:rPr>
              <w:t>Общая численность населения, чел.</w:t>
            </w:r>
          </w:p>
        </w:tc>
        <w:tc>
          <w:tcPr>
            <w:tcW w:w="1487" w:type="dxa"/>
            <w:tcBorders>
              <w:top w:val="single" w:sz="4" w:space="0" w:color="000000"/>
              <w:left w:val="single" w:sz="4" w:space="0" w:color="000000"/>
              <w:bottom w:val="single" w:sz="4" w:space="0" w:color="000000"/>
              <w:right w:val="single" w:sz="4" w:space="0" w:color="000000"/>
            </w:tcBorders>
            <w:vAlign w:val="center"/>
          </w:tcPr>
          <w:p w:rsidR="00103D13" w:rsidRDefault="00A37871">
            <w:pPr>
              <w:tabs>
                <w:tab w:val="left" w:pos="851"/>
              </w:tabs>
              <w:spacing w:line="276" w:lineRule="auto"/>
              <w:jc w:val="center"/>
              <w:rPr>
                <w:rFonts w:ascii="PT Astra Serif" w:hAnsi="PT Astra Serif"/>
                <w:sz w:val="24"/>
              </w:rPr>
            </w:pPr>
            <w:r>
              <w:rPr>
                <w:rFonts w:ascii="PT Astra Serif" w:hAnsi="PT Astra Serif"/>
                <w:sz w:val="24"/>
              </w:rPr>
              <w:t>1593</w:t>
            </w:r>
          </w:p>
        </w:tc>
        <w:tc>
          <w:tcPr>
            <w:tcW w:w="1737" w:type="dxa"/>
            <w:tcBorders>
              <w:top w:val="single" w:sz="4" w:space="0" w:color="000000"/>
              <w:left w:val="single" w:sz="4" w:space="0" w:color="000000"/>
              <w:bottom w:val="single" w:sz="4" w:space="0" w:color="000000"/>
              <w:right w:val="single" w:sz="4" w:space="0" w:color="000000"/>
            </w:tcBorders>
            <w:vAlign w:val="center"/>
          </w:tcPr>
          <w:p w:rsidR="00103D13" w:rsidRDefault="00A37871">
            <w:pPr>
              <w:tabs>
                <w:tab w:val="left" w:pos="851"/>
              </w:tabs>
              <w:spacing w:line="276" w:lineRule="auto"/>
              <w:jc w:val="center"/>
              <w:rPr>
                <w:rFonts w:ascii="PT Astra Serif" w:hAnsi="PT Astra Serif"/>
                <w:sz w:val="24"/>
              </w:rPr>
            </w:pPr>
            <w:r>
              <w:rPr>
                <w:rFonts w:ascii="PT Astra Serif" w:hAnsi="PT Astra Serif"/>
                <w:sz w:val="24"/>
              </w:rPr>
              <w:t>1608</w:t>
            </w:r>
          </w:p>
        </w:tc>
        <w:tc>
          <w:tcPr>
            <w:tcW w:w="1491" w:type="dxa"/>
            <w:tcBorders>
              <w:top w:val="single" w:sz="4" w:space="0" w:color="000000"/>
              <w:left w:val="single" w:sz="4" w:space="0" w:color="000000"/>
              <w:bottom w:val="single" w:sz="4" w:space="0" w:color="000000"/>
              <w:right w:val="single" w:sz="4" w:space="0" w:color="000000"/>
            </w:tcBorders>
            <w:vAlign w:val="center"/>
          </w:tcPr>
          <w:p w:rsidR="00103D13" w:rsidRDefault="00A37871">
            <w:pPr>
              <w:tabs>
                <w:tab w:val="left" w:pos="851"/>
              </w:tabs>
              <w:spacing w:line="276" w:lineRule="auto"/>
              <w:jc w:val="center"/>
              <w:rPr>
                <w:rFonts w:ascii="PT Astra Serif" w:hAnsi="PT Astra Serif"/>
                <w:sz w:val="24"/>
              </w:rPr>
            </w:pPr>
            <w:r>
              <w:rPr>
                <w:rFonts w:ascii="PT Astra Serif" w:hAnsi="PT Astra Serif"/>
                <w:sz w:val="24"/>
              </w:rPr>
              <w:t>1</w:t>
            </w:r>
          </w:p>
        </w:tc>
        <w:tc>
          <w:tcPr>
            <w:tcW w:w="1740" w:type="dxa"/>
            <w:tcBorders>
              <w:top w:val="single" w:sz="4" w:space="0" w:color="000000"/>
              <w:left w:val="single" w:sz="4" w:space="0" w:color="000000"/>
              <w:bottom w:val="single" w:sz="4" w:space="0" w:color="000000"/>
              <w:right w:val="single" w:sz="4" w:space="0" w:color="000000"/>
            </w:tcBorders>
            <w:vAlign w:val="center"/>
          </w:tcPr>
          <w:p w:rsidR="00103D13" w:rsidRDefault="00A37871">
            <w:pPr>
              <w:tabs>
                <w:tab w:val="left" w:pos="851"/>
              </w:tabs>
              <w:spacing w:line="276" w:lineRule="auto"/>
              <w:jc w:val="center"/>
              <w:rPr>
                <w:rFonts w:ascii="PT Astra Serif" w:hAnsi="PT Astra Serif"/>
                <w:sz w:val="24"/>
              </w:rPr>
            </w:pPr>
            <w:r>
              <w:rPr>
                <w:rFonts w:ascii="PT Astra Serif" w:hAnsi="PT Astra Serif"/>
                <w:sz w:val="24"/>
              </w:rPr>
              <w:t>1672</w:t>
            </w:r>
          </w:p>
        </w:tc>
        <w:tc>
          <w:tcPr>
            <w:tcW w:w="1485" w:type="dxa"/>
            <w:tcBorders>
              <w:top w:val="single" w:sz="4" w:space="0" w:color="000000"/>
              <w:left w:val="single" w:sz="4" w:space="0" w:color="000000"/>
              <w:bottom w:val="single" w:sz="4" w:space="0" w:color="000000"/>
              <w:right w:val="single" w:sz="4" w:space="0" w:color="000000"/>
            </w:tcBorders>
            <w:vAlign w:val="center"/>
          </w:tcPr>
          <w:p w:rsidR="00103D13" w:rsidRDefault="00A37871">
            <w:pPr>
              <w:tabs>
                <w:tab w:val="left" w:pos="851"/>
              </w:tabs>
              <w:spacing w:line="276" w:lineRule="auto"/>
              <w:jc w:val="center"/>
              <w:rPr>
                <w:rFonts w:ascii="PT Astra Serif" w:hAnsi="PT Astra Serif"/>
                <w:sz w:val="24"/>
              </w:rPr>
            </w:pPr>
            <w:r>
              <w:rPr>
                <w:rFonts w:ascii="PT Astra Serif" w:hAnsi="PT Astra Serif"/>
                <w:sz w:val="24"/>
              </w:rPr>
              <w:t>5</w:t>
            </w:r>
          </w:p>
        </w:tc>
      </w:tr>
    </w:tbl>
    <w:p w:rsidR="00103D13" w:rsidRDefault="00103D13">
      <w:pPr>
        <w:spacing w:line="276" w:lineRule="auto"/>
        <w:rPr>
          <w:rFonts w:ascii="PT Astra Serif" w:hAnsi="PT Astra Serif"/>
          <w:sz w:val="24"/>
        </w:rPr>
      </w:pPr>
    </w:p>
    <w:p w:rsidR="00103D13" w:rsidRDefault="00103D13">
      <w:pPr>
        <w:sectPr w:rsidR="00103D13">
          <w:type w:val="continuous"/>
          <w:pgSz w:w="11906" w:h="16838"/>
          <w:pgMar w:top="1134" w:right="680" w:bottom="1506" w:left="1162" w:header="0" w:footer="901" w:gutter="0"/>
          <w:cols w:space="720"/>
          <w:formProt w:val="0"/>
          <w:docGrid w:linePitch="100" w:charSpace="4096"/>
        </w:sectPr>
      </w:pPr>
    </w:p>
    <w:p w:rsidR="00103D13" w:rsidRDefault="00A37871">
      <w:pPr>
        <w:pStyle w:val="Heading2"/>
        <w:tabs>
          <w:tab w:val="left" w:pos="1484"/>
          <w:tab w:val="left" w:pos="2153"/>
        </w:tabs>
        <w:spacing w:before="71" w:line="276" w:lineRule="auto"/>
        <w:ind w:left="2153" w:right="2" w:hanging="850"/>
        <w:jc w:val="center"/>
        <w:rPr>
          <w:rFonts w:ascii="PT Astra Serif" w:hAnsi="PT Astra Serif"/>
        </w:rPr>
      </w:pPr>
      <w:bookmarkStart w:id="72" w:name="__RefHeading___Toc153980_2661638684"/>
      <w:bookmarkStart w:id="73" w:name="_TOC_250021"/>
      <w:bookmarkStart w:id="74" w:name="_Toc222470817"/>
      <w:bookmarkEnd w:id="72"/>
      <w:r>
        <w:rPr>
          <w:rFonts w:ascii="PT Astra Serif" w:hAnsi="PT Astra Serif"/>
        </w:rPr>
        <w:lastRenderedPageBreak/>
        <w:t>3. ОБОСНОВАНИЕПОЛОЖЕНИЙФУНКЦИОНАЛЬНОГО</w:t>
      </w:r>
      <w:bookmarkEnd w:id="73"/>
      <w:r>
        <w:rPr>
          <w:rFonts w:ascii="PT Astra Serif" w:hAnsi="PT Astra Serif"/>
        </w:rPr>
        <w:t>ЗОНИРОВАНИЯ ТЕРРИТОРИИ МУНИЦИПАЛЬНОГО ОБРАЗОВАНИЯ</w:t>
      </w:r>
      <w:bookmarkEnd w:id="74"/>
    </w:p>
    <w:p w:rsidR="00103D13" w:rsidRDefault="00103D13">
      <w:pPr>
        <w:pStyle w:val="af2"/>
        <w:spacing w:before="204" w:line="276" w:lineRule="auto"/>
        <w:ind w:right="2"/>
        <w:rPr>
          <w:rFonts w:ascii="PT Astra Serif" w:hAnsi="PT Astra Serif"/>
          <w:b/>
        </w:rPr>
      </w:pPr>
    </w:p>
    <w:p w:rsidR="00103D13" w:rsidRDefault="00A37871">
      <w:pPr>
        <w:ind w:firstLine="567"/>
        <w:jc w:val="both"/>
        <w:rPr>
          <w:rFonts w:ascii="PT Astra Serif" w:hAnsi="PT Astra Serif"/>
        </w:rPr>
      </w:pPr>
      <w:r>
        <w:rPr>
          <w:rFonts w:ascii="PT Astra Serif" w:hAnsi="PT Astra Serif"/>
          <w:sz w:val="24"/>
          <w:szCs w:val="24"/>
        </w:rPr>
        <w:t xml:space="preserve">В Генеральном плане предусматривается установление функциональных зон. </w:t>
      </w:r>
    </w:p>
    <w:p w:rsidR="00103D13" w:rsidRDefault="00A37871">
      <w:pPr>
        <w:ind w:firstLine="567"/>
        <w:jc w:val="both"/>
        <w:rPr>
          <w:rFonts w:ascii="PT Astra Serif" w:hAnsi="PT Astra Serif"/>
        </w:rPr>
      </w:pPr>
      <w:r>
        <w:rPr>
          <w:rFonts w:ascii="PT Astra Serif" w:hAnsi="PT Astra Serif"/>
          <w:sz w:val="24"/>
          <w:szCs w:val="24"/>
        </w:rPr>
        <w:t xml:space="preserve">Согласно пункту 5 статья 1 Градостроительного кодекса Российской Федерации, функциональные зоны — это зоны, для которых документами территориального планирования определены границы и функциональное назначение. </w:t>
      </w:r>
    </w:p>
    <w:p w:rsidR="00103D13" w:rsidRDefault="00A37871">
      <w:pPr>
        <w:ind w:firstLine="567"/>
        <w:jc w:val="both"/>
        <w:rPr>
          <w:rFonts w:ascii="PT Astra Serif" w:hAnsi="PT Astra Serif"/>
        </w:rPr>
      </w:pPr>
      <w:r>
        <w:rPr>
          <w:rFonts w:ascii="PT Astra Serif" w:hAnsi="PT Astra Serif"/>
          <w:sz w:val="24"/>
          <w:szCs w:val="24"/>
        </w:rPr>
        <w:t xml:space="preserve">Частью 12 статьи 9 Градостроительного кодекса Российской Федерации установлено, что утверждение в документах территориального планирования границ функциональных зон не влечет за собой изменение правового режима земель, находящихся в границах указанных зон.  </w:t>
      </w:r>
    </w:p>
    <w:p w:rsidR="00103D13" w:rsidRDefault="00A37871">
      <w:pPr>
        <w:pStyle w:val="af2"/>
        <w:spacing w:before="92" w:line="276" w:lineRule="auto"/>
        <w:ind w:right="2" w:firstLine="567"/>
        <w:jc w:val="both"/>
        <w:rPr>
          <w:rFonts w:ascii="PT Astra Serif" w:hAnsi="PT Astra Serif"/>
        </w:rPr>
      </w:pPr>
      <w:r>
        <w:rPr>
          <w:rFonts w:ascii="PT Astra Serif" w:hAnsi="PT Astra Serif"/>
          <w:szCs w:val="24"/>
        </w:rPr>
        <w:t>Параметры функциональных зон, согласно части 4 статьи 23 Градостроительного кодекса Российской Федерации, включены в Положение о территориальном планировании (Том 1). Наименование, состав функциональных зон и особенности их установления определены в Градостроительном кодексе Российской Федерации, а также в Методических рекомендациях по разработке проектов генеральных планов поселений и городских округов, утвержденных Приказом Министерства экономического развития Российской Федерации от 06.05.2024 № 273 «Об утверждении Методических рекомендаций по разработке проектов схем территориального планирования муниципальных районов, генеральных планов городских округов, муниципальных округов, городских и сельских поселений (проектов внесения изменений в такие документы)».</w:t>
      </w:r>
    </w:p>
    <w:p w:rsidR="00103D13" w:rsidRDefault="00A37871">
      <w:pPr>
        <w:pStyle w:val="Heading3"/>
        <w:tabs>
          <w:tab w:val="left" w:pos="1071"/>
          <w:tab w:val="left" w:pos="4937"/>
        </w:tabs>
        <w:spacing w:line="276" w:lineRule="auto"/>
        <w:ind w:right="2"/>
        <w:jc w:val="center"/>
        <w:rPr>
          <w:rFonts w:ascii="PT Astra Serif" w:hAnsi="PT Astra Serif"/>
        </w:rPr>
      </w:pPr>
      <w:bookmarkStart w:id="75" w:name="__RefHeading___Toc153982_2661638684"/>
      <w:bookmarkStart w:id="76" w:name="_TOC_250020"/>
      <w:bookmarkStart w:id="77" w:name="_Toc222470818"/>
      <w:bookmarkEnd w:id="75"/>
      <w:r>
        <w:rPr>
          <w:rFonts w:ascii="PT Astra Serif" w:hAnsi="PT Astra Serif"/>
        </w:rPr>
        <w:t>3.1 Наименование</w:t>
      </w:r>
      <w:r w:rsidR="003D54BE">
        <w:rPr>
          <w:rFonts w:ascii="PT Astra Serif" w:hAnsi="PT Astra Serif"/>
        </w:rPr>
        <w:t xml:space="preserve"> </w:t>
      </w:r>
      <w:r>
        <w:rPr>
          <w:rFonts w:ascii="PT Astra Serif" w:hAnsi="PT Astra Serif"/>
        </w:rPr>
        <w:t>и</w:t>
      </w:r>
      <w:r w:rsidR="003D54BE">
        <w:rPr>
          <w:rFonts w:ascii="PT Astra Serif" w:hAnsi="PT Astra Serif"/>
        </w:rPr>
        <w:t xml:space="preserve"> </w:t>
      </w:r>
      <w:r>
        <w:rPr>
          <w:rFonts w:ascii="PT Astra Serif" w:hAnsi="PT Astra Serif"/>
        </w:rPr>
        <w:t>состав</w:t>
      </w:r>
      <w:r w:rsidR="003D54BE">
        <w:rPr>
          <w:rFonts w:ascii="PT Astra Serif" w:hAnsi="PT Astra Serif"/>
        </w:rPr>
        <w:t xml:space="preserve"> </w:t>
      </w:r>
      <w:r>
        <w:rPr>
          <w:rFonts w:ascii="PT Astra Serif" w:hAnsi="PT Astra Serif"/>
        </w:rPr>
        <w:t>функциональных</w:t>
      </w:r>
      <w:r w:rsidR="003D54BE">
        <w:rPr>
          <w:rFonts w:ascii="PT Astra Serif" w:hAnsi="PT Astra Serif"/>
        </w:rPr>
        <w:t xml:space="preserve"> </w:t>
      </w:r>
      <w:r>
        <w:rPr>
          <w:rFonts w:ascii="PT Astra Serif" w:hAnsi="PT Astra Serif"/>
        </w:rPr>
        <w:t>зон,</w:t>
      </w:r>
      <w:r w:rsidR="003D54BE">
        <w:rPr>
          <w:rFonts w:ascii="PT Astra Serif" w:hAnsi="PT Astra Serif"/>
        </w:rPr>
        <w:t xml:space="preserve"> </w:t>
      </w:r>
      <w:r>
        <w:rPr>
          <w:rFonts w:ascii="PT Astra Serif" w:hAnsi="PT Astra Serif"/>
        </w:rPr>
        <w:t>устанавливаемых</w:t>
      </w:r>
      <w:r w:rsidR="003D54BE">
        <w:rPr>
          <w:rFonts w:ascii="PT Astra Serif" w:hAnsi="PT Astra Serif"/>
        </w:rPr>
        <w:t xml:space="preserve"> </w:t>
      </w:r>
      <w:r>
        <w:rPr>
          <w:rFonts w:ascii="PT Astra Serif" w:hAnsi="PT Astra Serif"/>
        </w:rPr>
        <w:t>в</w:t>
      </w:r>
      <w:r w:rsidR="003D54BE">
        <w:rPr>
          <w:rFonts w:ascii="PT Astra Serif" w:hAnsi="PT Astra Serif"/>
        </w:rPr>
        <w:t xml:space="preserve"> </w:t>
      </w:r>
      <w:r>
        <w:rPr>
          <w:rFonts w:ascii="PT Astra Serif" w:hAnsi="PT Astra Serif"/>
        </w:rPr>
        <w:t xml:space="preserve">Генеральном </w:t>
      </w:r>
      <w:bookmarkEnd w:id="76"/>
      <w:r>
        <w:rPr>
          <w:rFonts w:ascii="PT Astra Serif" w:hAnsi="PT Astra Serif"/>
          <w:spacing w:val="-4"/>
        </w:rPr>
        <w:t>плане</w:t>
      </w:r>
      <w:bookmarkEnd w:id="77"/>
    </w:p>
    <w:p w:rsidR="00103D13" w:rsidRDefault="00A37871">
      <w:pPr>
        <w:pStyle w:val="af2"/>
        <w:spacing w:line="276" w:lineRule="auto"/>
        <w:ind w:right="2" w:firstLine="709"/>
        <w:jc w:val="both"/>
        <w:rPr>
          <w:rFonts w:ascii="PT Astra Serif" w:hAnsi="PT Astra Serif"/>
        </w:rPr>
      </w:pPr>
      <w:r>
        <w:rPr>
          <w:rFonts w:ascii="PT Astra Serif" w:hAnsi="PT Astra Serif"/>
        </w:rPr>
        <w:t>Функциональное зонирование в целях территориального планирования - метод рациональной организации территории муниципального образования, при котором определяются назначение территории, состав функциональных зон, их границы, режимы использования, характеризующиеся перечнем параметров, установленных для каждой функциональной зоны.</w:t>
      </w:r>
    </w:p>
    <w:p w:rsidR="00103D13" w:rsidRDefault="00A37871">
      <w:pPr>
        <w:pStyle w:val="af2"/>
        <w:spacing w:line="276" w:lineRule="auto"/>
        <w:ind w:right="2" w:firstLine="709"/>
        <w:jc w:val="both"/>
        <w:rPr>
          <w:rFonts w:ascii="PT Astra Serif" w:hAnsi="PT Astra Serif"/>
        </w:rPr>
      </w:pPr>
      <w:r>
        <w:rPr>
          <w:rFonts w:ascii="PT Astra Serif" w:hAnsi="PT Astra Serif"/>
        </w:rPr>
        <w:t>Для достижения целей устойчивого развития при разработке генерального плана решается задача комплексной, экологически и экономически целесообразной функционально-планировочной организации территории муниципального образования.</w:t>
      </w:r>
    </w:p>
    <w:p w:rsidR="00103D13" w:rsidRDefault="00A37871">
      <w:pPr>
        <w:pStyle w:val="af2"/>
        <w:spacing w:line="276" w:lineRule="auto"/>
        <w:ind w:right="2" w:firstLine="709"/>
        <w:jc w:val="both"/>
        <w:rPr>
          <w:rFonts w:ascii="PT Astra Serif" w:hAnsi="PT Astra Serif"/>
        </w:rPr>
      </w:pPr>
      <w:r>
        <w:rPr>
          <w:rFonts w:ascii="PT Astra Serif" w:hAnsi="PT Astra Serif"/>
        </w:rPr>
        <w:t>Основой формирования и развития функционально-планировочной структуры территории приняты сложившиеся природно-экологический, историко-культурный, транспортный и инженерный каркасы, основные направления пространственного развития, существующие планировочные ограничения и сложившееся административно-территориальное деление территории муниципального образования.</w:t>
      </w:r>
    </w:p>
    <w:p w:rsidR="00103D13" w:rsidRDefault="00A37871">
      <w:pPr>
        <w:pStyle w:val="af2"/>
        <w:spacing w:line="276" w:lineRule="auto"/>
        <w:ind w:right="2" w:firstLine="709"/>
        <w:jc w:val="both"/>
        <w:rPr>
          <w:rFonts w:ascii="PT Astra Serif" w:hAnsi="PT Astra Serif"/>
        </w:rPr>
      </w:pPr>
      <w:r>
        <w:rPr>
          <w:rFonts w:ascii="PT Astra Serif" w:hAnsi="PT Astra Serif"/>
        </w:rPr>
        <w:t>Функционально-планировочная структура территории муниципального образования и параметры функциональных зон приняты, с учетом положений разделов XIX-XX Методических рекомендаций по разработке проектов схем территориального планирования муниципальных районов, генеральных планов городских округов, муниципальных округов, городских и сельских поселений (проектов внесения изменений</w:t>
      </w:r>
      <w:r w:rsidR="003D54BE">
        <w:rPr>
          <w:rFonts w:ascii="PT Astra Serif" w:hAnsi="PT Astra Serif"/>
        </w:rPr>
        <w:t xml:space="preserve"> </w:t>
      </w:r>
      <w:r>
        <w:rPr>
          <w:rFonts w:ascii="PT Astra Serif" w:hAnsi="PT Astra Serif"/>
        </w:rPr>
        <w:t>в</w:t>
      </w:r>
      <w:r w:rsidR="003D54BE">
        <w:rPr>
          <w:rFonts w:ascii="PT Astra Serif" w:hAnsi="PT Astra Serif"/>
        </w:rPr>
        <w:t xml:space="preserve"> </w:t>
      </w:r>
      <w:r>
        <w:rPr>
          <w:rFonts w:ascii="PT Astra Serif" w:hAnsi="PT Astra Serif"/>
        </w:rPr>
        <w:t>такие</w:t>
      </w:r>
      <w:r w:rsidR="003D54BE">
        <w:rPr>
          <w:rFonts w:ascii="PT Astra Serif" w:hAnsi="PT Astra Serif"/>
        </w:rPr>
        <w:t xml:space="preserve"> </w:t>
      </w:r>
      <w:r>
        <w:rPr>
          <w:rFonts w:ascii="PT Astra Serif" w:hAnsi="PT Astra Serif"/>
        </w:rPr>
        <w:t>документы)»,</w:t>
      </w:r>
      <w:r w:rsidR="003D54BE">
        <w:rPr>
          <w:rFonts w:ascii="PT Astra Serif" w:hAnsi="PT Astra Serif"/>
        </w:rPr>
        <w:t xml:space="preserve"> </w:t>
      </w:r>
      <w:r>
        <w:rPr>
          <w:rFonts w:ascii="PT Astra Serif" w:hAnsi="PT Astra Serif"/>
        </w:rPr>
        <w:t>утвержденных</w:t>
      </w:r>
      <w:r w:rsidR="003D54BE">
        <w:rPr>
          <w:rFonts w:ascii="PT Astra Serif" w:hAnsi="PT Astra Serif"/>
        </w:rPr>
        <w:t xml:space="preserve"> </w:t>
      </w:r>
      <w:r>
        <w:rPr>
          <w:rFonts w:ascii="PT Astra Serif" w:hAnsi="PT Astra Serif"/>
        </w:rPr>
        <w:t>приказом</w:t>
      </w:r>
      <w:r w:rsidR="003D54BE">
        <w:rPr>
          <w:rFonts w:ascii="PT Astra Serif" w:hAnsi="PT Astra Serif"/>
        </w:rPr>
        <w:t xml:space="preserve"> </w:t>
      </w:r>
      <w:r>
        <w:rPr>
          <w:rFonts w:ascii="PT Astra Serif" w:hAnsi="PT Astra Serif"/>
        </w:rPr>
        <w:t>Минэкономразвития</w:t>
      </w:r>
      <w:r w:rsidR="003D54BE">
        <w:rPr>
          <w:rFonts w:ascii="PT Astra Serif" w:hAnsi="PT Astra Serif"/>
        </w:rPr>
        <w:t xml:space="preserve"> </w:t>
      </w:r>
      <w:r>
        <w:rPr>
          <w:rFonts w:ascii="PT Astra Serif" w:hAnsi="PT Astra Serif"/>
        </w:rPr>
        <w:t>России</w:t>
      </w:r>
      <w:r w:rsidR="003D54BE">
        <w:rPr>
          <w:rFonts w:ascii="PT Astra Serif" w:hAnsi="PT Astra Serif"/>
        </w:rPr>
        <w:t xml:space="preserve"> </w:t>
      </w:r>
      <w:r>
        <w:rPr>
          <w:rFonts w:ascii="PT Astra Serif" w:hAnsi="PT Astra Serif"/>
        </w:rPr>
        <w:t>от</w:t>
      </w:r>
      <w:r w:rsidR="003D54BE">
        <w:rPr>
          <w:rFonts w:ascii="PT Astra Serif" w:hAnsi="PT Astra Serif"/>
        </w:rPr>
        <w:t xml:space="preserve"> </w:t>
      </w:r>
      <w:r>
        <w:rPr>
          <w:rFonts w:ascii="PT Astra Serif" w:hAnsi="PT Astra Serif"/>
          <w:spacing w:val="-2"/>
        </w:rPr>
        <w:t xml:space="preserve">06.05.2024 </w:t>
      </w:r>
      <w:r>
        <w:rPr>
          <w:rFonts w:ascii="PT Astra Serif" w:hAnsi="PT Astra Serif"/>
        </w:rPr>
        <w:t xml:space="preserve">№ </w:t>
      </w:r>
      <w:r>
        <w:rPr>
          <w:rFonts w:ascii="PT Astra Serif" w:hAnsi="PT Astra Serif"/>
          <w:spacing w:val="-4"/>
        </w:rPr>
        <w:t>273.</w:t>
      </w:r>
    </w:p>
    <w:p w:rsidR="00103D13" w:rsidRDefault="00A37871">
      <w:pPr>
        <w:pStyle w:val="af2"/>
        <w:spacing w:before="40" w:line="276" w:lineRule="auto"/>
        <w:ind w:right="2" w:firstLine="709"/>
        <w:jc w:val="both"/>
        <w:rPr>
          <w:rFonts w:ascii="PT Astra Serif" w:hAnsi="PT Astra Serif"/>
        </w:rPr>
      </w:pPr>
      <w:r>
        <w:rPr>
          <w:rFonts w:ascii="PT Astra Serif" w:hAnsi="PT Astra Serif"/>
        </w:rPr>
        <w:t>Для элементов планировочной структуры, предусматривающих жилую застройку, установленный набор параметров соответствует параметрам функциональных зон и включает расчетные показатели средней жилищной обеспеченности и максимальной плотности населения, сведения о планируемых объектах федерального, регионального, местного значения.</w:t>
      </w:r>
    </w:p>
    <w:p w:rsidR="00103D13" w:rsidRDefault="00A37871">
      <w:pPr>
        <w:pStyle w:val="af2"/>
        <w:spacing w:before="64" w:line="276" w:lineRule="auto"/>
        <w:ind w:right="2" w:firstLine="709"/>
        <w:jc w:val="both"/>
        <w:rPr>
          <w:rFonts w:ascii="PT Astra Serif" w:hAnsi="PT Astra Serif"/>
        </w:rPr>
        <w:sectPr w:rsidR="00103D13">
          <w:footerReference w:type="default" r:id="rId34"/>
          <w:pgSz w:w="11906" w:h="16838"/>
          <w:pgMar w:top="1134" w:right="680" w:bottom="867" w:left="1162" w:header="0" w:footer="0" w:gutter="0"/>
          <w:cols w:space="720"/>
          <w:formProt w:val="0"/>
          <w:docGrid w:linePitch="100" w:charSpace="4096"/>
        </w:sectPr>
      </w:pPr>
      <w:r>
        <w:rPr>
          <w:rFonts w:ascii="PT Astra Serif" w:hAnsi="PT Astra Serif"/>
        </w:rPr>
        <w:t>Утверждение в документах территориального планирования границ функциональных зон не влечет за собой изменение правового режима земель, находящихся в границах указанных зон.</w:t>
      </w:r>
    </w:p>
    <w:p w:rsidR="00103D13" w:rsidRDefault="00A37871">
      <w:pPr>
        <w:pStyle w:val="af2"/>
        <w:spacing w:line="276" w:lineRule="auto"/>
        <w:jc w:val="right"/>
        <w:rPr>
          <w:rFonts w:ascii="PT Astra Serif" w:hAnsi="PT Astra Serif"/>
        </w:rPr>
      </w:pPr>
      <w:bookmarkStart w:id="78" w:name="__RefHeading___Toc20289_842211841"/>
      <w:bookmarkEnd w:id="78"/>
      <w:r>
        <w:rPr>
          <w:rFonts w:ascii="PT Astra Serif" w:hAnsi="PT Astra Serif"/>
        </w:rPr>
        <w:lastRenderedPageBreak/>
        <w:t>Таблица</w:t>
      </w:r>
      <w:r>
        <w:rPr>
          <w:rFonts w:ascii="PT Astra Serif" w:hAnsi="PT Astra Serif"/>
          <w:spacing w:val="-2"/>
        </w:rPr>
        <w:t>3.1.1</w:t>
      </w:r>
    </w:p>
    <w:p w:rsidR="00103D13" w:rsidRDefault="00A37871">
      <w:pPr>
        <w:ind w:firstLine="567"/>
        <w:jc w:val="center"/>
        <w:rPr>
          <w:rFonts w:ascii="PT Astra Serif" w:hAnsi="PT Astra Serif" w:cs="PT Astra Serif"/>
          <w:sz w:val="26"/>
        </w:rPr>
      </w:pPr>
      <w:r>
        <w:rPr>
          <w:rFonts w:ascii="PT Astra Serif" w:hAnsi="PT Astra Serif" w:cs="PT Astra Serif"/>
          <w:sz w:val="24"/>
          <w:szCs w:val="24"/>
        </w:rPr>
        <w:t>Перечень функциональных зон муниципального образования</w:t>
      </w:r>
    </w:p>
    <w:p w:rsidR="00103D13" w:rsidRDefault="00103D13">
      <w:pPr>
        <w:rPr>
          <w:rFonts w:ascii="PT Astra Serif" w:hAnsi="PT Astra Serif" w:cs="PT Astra Serif"/>
          <w:sz w:val="26"/>
        </w:rPr>
      </w:pPr>
    </w:p>
    <w:tbl>
      <w:tblPr>
        <w:tblW w:w="9350" w:type="dxa"/>
        <w:jc w:val="center"/>
        <w:tblLayout w:type="fixed"/>
        <w:tblLook w:val="0000"/>
      </w:tblPr>
      <w:tblGrid>
        <w:gridCol w:w="1842"/>
        <w:gridCol w:w="3787"/>
        <w:gridCol w:w="2168"/>
        <w:gridCol w:w="1553"/>
      </w:tblGrid>
      <w:tr w:rsidR="00103D13">
        <w:trPr>
          <w:trHeight w:val="278"/>
          <w:jc w:val="center"/>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103D13" w:rsidRDefault="00A37871">
            <w:pPr>
              <w:jc w:val="center"/>
            </w:pPr>
            <w:r>
              <w:rPr>
                <w:rFonts w:ascii="PT Astra Serif" w:hAnsi="PT Astra Serif"/>
                <w:b/>
                <w:sz w:val="20"/>
              </w:rPr>
              <w:t>Код объекта</w:t>
            </w:r>
          </w:p>
        </w:tc>
        <w:tc>
          <w:tcPr>
            <w:tcW w:w="378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103D13" w:rsidRDefault="00A37871">
            <w:pPr>
              <w:jc w:val="center"/>
            </w:pPr>
            <w:r>
              <w:rPr>
                <w:rFonts w:ascii="PT Astra Serif" w:hAnsi="PT Astra Serif"/>
                <w:b/>
                <w:sz w:val="20"/>
              </w:rPr>
              <w:t>Наименование объекта</w:t>
            </w:r>
          </w:p>
        </w:tc>
        <w:tc>
          <w:tcPr>
            <w:tcW w:w="3721" w:type="dxa"/>
            <w:gridSpan w:val="2"/>
            <w:tcBorders>
              <w:top w:val="single" w:sz="4" w:space="0" w:color="000000"/>
              <w:left w:val="single" w:sz="4" w:space="0" w:color="000000"/>
              <w:bottom w:val="single" w:sz="4" w:space="0" w:color="000000"/>
              <w:right w:val="single" w:sz="4" w:space="0" w:color="000000"/>
            </w:tcBorders>
            <w:shd w:val="clear" w:color="auto" w:fill="auto"/>
          </w:tcPr>
          <w:p w:rsidR="00103D13" w:rsidRDefault="00A37871">
            <w:pPr>
              <w:jc w:val="center"/>
            </w:pPr>
            <w:r>
              <w:rPr>
                <w:rFonts w:ascii="PT Astra Serif" w:hAnsi="PT Astra Serif"/>
                <w:b/>
                <w:sz w:val="20"/>
              </w:rPr>
              <w:t>Условные обозначения</w:t>
            </w:r>
          </w:p>
        </w:tc>
      </w:tr>
      <w:tr w:rsidR="00103D13">
        <w:trPr>
          <w:trHeight w:val="277"/>
          <w:jc w:val="center"/>
        </w:trPr>
        <w:tc>
          <w:tcPr>
            <w:tcW w:w="1841" w:type="dxa"/>
            <w:vMerge/>
            <w:tcBorders>
              <w:top w:val="single" w:sz="4" w:space="0" w:color="000000"/>
              <w:left w:val="single" w:sz="4" w:space="0" w:color="000000"/>
              <w:bottom w:val="single" w:sz="4" w:space="0" w:color="000000"/>
              <w:right w:val="single" w:sz="4" w:space="0" w:color="000000"/>
            </w:tcBorders>
            <w:shd w:val="clear" w:color="auto" w:fill="auto"/>
          </w:tcPr>
          <w:p w:rsidR="00103D13" w:rsidRDefault="00103D13">
            <w:pPr>
              <w:rPr>
                <w:sz w:val="20"/>
              </w:rPr>
            </w:pPr>
          </w:p>
        </w:tc>
        <w:tc>
          <w:tcPr>
            <w:tcW w:w="3787" w:type="dxa"/>
            <w:vMerge/>
            <w:tcBorders>
              <w:top w:val="single" w:sz="4" w:space="0" w:color="000000"/>
              <w:left w:val="single" w:sz="4" w:space="0" w:color="000000"/>
              <w:bottom w:val="single" w:sz="4" w:space="0" w:color="000000"/>
              <w:right w:val="single" w:sz="4" w:space="0" w:color="000000"/>
            </w:tcBorders>
            <w:shd w:val="clear" w:color="auto" w:fill="auto"/>
          </w:tcPr>
          <w:p w:rsidR="00103D13" w:rsidRDefault="00103D13">
            <w:pPr>
              <w:rPr>
                <w:sz w:val="20"/>
              </w:rPr>
            </w:pPr>
          </w:p>
        </w:tc>
        <w:tc>
          <w:tcPr>
            <w:tcW w:w="2168" w:type="dxa"/>
            <w:tcBorders>
              <w:top w:val="single" w:sz="4" w:space="0" w:color="000000"/>
              <w:left w:val="single" w:sz="4" w:space="0" w:color="000000"/>
              <w:bottom w:val="single" w:sz="4" w:space="0" w:color="000000"/>
              <w:right w:val="single" w:sz="4" w:space="0" w:color="000000"/>
            </w:tcBorders>
            <w:shd w:val="clear" w:color="auto" w:fill="auto"/>
          </w:tcPr>
          <w:p w:rsidR="00103D13" w:rsidRDefault="00A37871">
            <w:pPr>
              <w:jc w:val="center"/>
            </w:pPr>
            <w:r>
              <w:rPr>
                <w:rFonts w:ascii="PT Astra Serif" w:hAnsi="PT Astra Serif"/>
                <w:b/>
                <w:sz w:val="20"/>
              </w:rPr>
              <w:t>существующий</w:t>
            </w: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103D13" w:rsidRDefault="00A37871">
            <w:pPr>
              <w:jc w:val="center"/>
            </w:pPr>
            <w:r>
              <w:rPr>
                <w:rFonts w:ascii="PT Astra Serif" w:hAnsi="PT Astra Serif"/>
                <w:b/>
                <w:sz w:val="20"/>
              </w:rPr>
              <w:t>планируемый</w:t>
            </w:r>
          </w:p>
        </w:tc>
      </w:tr>
      <w:tr w:rsidR="00103D13">
        <w:trPr>
          <w:trHeight w:val="571"/>
          <w:jc w:val="center"/>
        </w:trPr>
        <w:tc>
          <w:tcPr>
            <w:tcW w:w="934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103D13" w:rsidRDefault="00A37871">
            <w:pPr>
              <w:ind w:left="70" w:right="85"/>
              <w:jc w:val="center"/>
            </w:pPr>
            <w:r>
              <w:rPr>
                <w:rFonts w:ascii="PT Astra Serif" w:hAnsi="PT Astra Serif"/>
                <w:sz w:val="20"/>
              </w:rPr>
              <w:t>Функциональные зоны</w:t>
            </w:r>
          </w:p>
        </w:tc>
      </w:tr>
      <w:tr w:rsidR="00103D13">
        <w:trPr>
          <w:trHeight w:val="645"/>
          <w:jc w:val="center"/>
        </w:trPr>
        <w:tc>
          <w:tcPr>
            <w:tcW w:w="18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3D13" w:rsidRDefault="00A37871">
            <w:pPr>
              <w:ind w:left="70" w:right="85"/>
              <w:jc w:val="center"/>
            </w:pPr>
            <w:r>
              <w:rPr>
                <w:rFonts w:ascii="PT Astra Serif" w:hAnsi="PT Astra Serif"/>
                <w:sz w:val="20"/>
              </w:rPr>
              <w:t>701010100</w:t>
            </w:r>
          </w:p>
        </w:tc>
        <w:tc>
          <w:tcPr>
            <w:tcW w:w="3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3D13" w:rsidRDefault="00A37871">
            <w:pPr>
              <w:ind w:left="70" w:right="85"/>
              <w:jc w:val="center"/>
              <w:rPr>
                <w:rFonts w:ascii="PT Astra Serif" w:hAnsi="PT Astra Serif"/>
                <w:sz w:val="20"/>
              </w:rPr>
            </w:pPr>
            <w:r>
              <w:rPr>
                <w:rFonts w:ascii="PT Astra Serif" w:hAnsi="PT Astra Serif"/>
                <w:sz w:val="20"/>
              </w:rPr>
              <w:t>Жилые зоны</w:t>
            </w:r>
          </w:p>
          <w:p w:rsidR="00103D13" w:rsidRDefault="00A37871">
            <w:pPr>
              <w:ind w:left="70" w:right="85"/>
              <w:jc w:val="center"/>
            </w:pPr>
            <w:r>
              <w:rPr>
                <w:rFonts w:ascii="PT Astra Serif" w:hAnsi="PT Astra Serif"/>
                <w:sz w:val="20"/>
              </w:rPr>
              <w:t>(Ж)</w:t>
            </w:r>
          </w:p>
        </w:tc>
        <w:tc>
          <w:tcPr>
            <w:tcW w:w="2168" w:type="dxa"/>
            <w:tcBorders>
              <w:top w:val="single" w:sz="4" w:space="0" w:color="000000"/>
              <w:left w:val="single" w:sz="4" w:space="0" w:color="000000"/>
              <w:bottom w:val="single" w:sz="4" w:space="0" w:color="000000"/>
              <w:right w:val="single" w:sz="4" w:space="0" w:color="000000"/>
            </w:tcBorders>
            <w:shd w:val="clear" w:color="auto" w:fill="auto"/>
          </w:tcPr>
          <w:p w:rsidR="00103D13" w:rsidRDefault="00A37871">
            <w:pPr>
              <w:ind w:left="70" w:right="85"/>
              <w:jc w:val="center"/>
              <w:rPr>
                <w:sz w:val="20"/>
              </w:rPr>
            </w:pPr>
            <w:r>
              <w:rPr>
                <w:noProof/>
                <w:lang w:eastAsia="ru-RU" w:bidi="ar-SA"/>
              </w:rPr>
              <w:drawing>
                <wp:inline distT="0" distB="0" distL="0" distR="0">
                  <wp:extent cx="739775" cy="381635"/>
                  <wp:effectExtent l="0" t="0" r="0" b="0"/>
                  <wp:docPr id="14"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56"/>
                          <pic:cNvPicPr>
                            <a:picLocks noChangeAspect="1" noChangeArrowheads="1"/>
                          </pic:cNvPicPr>
                        </pic:nvPicPr>
                        <pic:blipFill>
                          <a:blip r:embed="rId35"/>
                          <a:stretch>
                            <a:fillRect/>
                          </a:stretch>
                        </pic:blipFill>
                        <pic:spPr bwMode="auto">
                          <a:xfrm>
                            <a:off x="0" y="0"/>
                            <a:ext cx="739775" cy="381635"/>
                          </a:xfrm>
                          <a:prstGeom prst="rect">
                            <a:avLst/>
                          </a:prstGeom>
                        </pic:spPr>
                      </pic:pic>
                    </a:graphicData>
                  </a:graphic>
                </wp:inline>
              </w:drawing>
            </w:r>
          </w:p>
        </w:tc>
        <w:tc>
          <w:tcPr>
            <w:tcW w:w="1553" w:type="dxa"/>
            <w:tcBorders>
              <w:top w:val="single" w:sz="4" w:space="0" w:color="000000"/>
              <w:left w:val="single" w:sz="4" w:space="0" w:color="000000"/>
              <w:bottom w:val="single" w:sz="4" w:space="0" w:color="000000"/>
              <w:right w:val="single" w:sz="4" w:space="0" w:color="000000"/>
            </w:tcBorders>
          </w:tcPr>
          <w:p w:rsidR="00103D13" w:rsidRDefault="00A37871">
            <w:pPr>
              <w:jc w:val="center"/>
              <w:rPr>
                <w:sz w:val="20"/>
              </w:rPr>
            </w:pPr>
            <w:r>
              <w:rPr>
                <w:noProof/>
                <w:lang w:eastAsia="ru-RU" w:bidi="ar-SA"/>
              </w:rPr>
              <w:drawing>
                <wp:inline distT="0" distB="0" distL="0" distR="0">
                  <wp:extent cx="743585" cy="382270"/>
                  <wp:effectExtent l="0" t="0" r="0" b="0"/>
                  <wp:docPr id="15" name="Picture 4 Копия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 Копия 1"/>
                          <pic:cNvPicPr>
                            <a:picLocks noChangeAspect="1" noChangeArrowheads="1"/>
                          </pic:cNvPicPr>
                        </pic:nvPicPr>
                        <pic:blipFill>
                          <a:blip r:embed="rId36"/>
                          <a:stretch>
                            <a:fillRect/>
                          </a:stretch>
                        </pic:blipFill>
                        <pic:spPr bwMode="auto">
                          <a:xfrm>
                            <a:off x="0" y="0"/>
                            <a:ext cx="743585" cy="382270"/>
                          </a:xfrm>
                          <a:prstGeom prst="rect">
                            <a:avLst/>
                          </a:prstGeom>
                        </pic:spPr>
                      </pic:pic>
                    </a:graphicData>
                  </a:graphic>
                </wp:inline>
              </w:drawing>
            </w:r>
          </w:p>
        </w:tc>
      </w:tr>
      <w:tr w:rsidR="00103D13">
        <w:trPr>
          <w:trHeight w:val="645"/>
          <w:jc w:val="center"/>
        </w:trPr>
        <w:tc>
          <w:tcPr>
            <w:tcW w:w="18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3D13" w:rsidRDefault="00A37871">
            <w:pPr>
              <w:ind w:left="70" w:right="85"/>
              <w:jc w:val="center"/>
            </w:pPr>
            <w:r>
              <w:rPr>
                <w:rFonts w:ascii="PT Astra Serif" w:hAnsi="PT Astra Serif"/>
                <w:sz w:val="20"/>
              </w:rPr>
              <w:t>701010300</w:t>
            </w:r>
          </w:p>
        </w:tc>
        <w:tc>
          <w:tcPr>
            <w:tcW w:w="3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3D13" w:rsidRDefault="00A37871">
            <w:pPr>
              <w:ind w:left="70" w:right="85"/>
              <w:jc w:val="center"/>
            </w:pPr>
            <w:r>
              <w:rPr>
                <w:rFonts w:ascii="PT Astra Serif" w:hAnsi="PT Astra Serif"/>
                <w:sz w:val="20"/>
              </w:rPr>
              <w:t>Общественно-деловые зоны (О)</w:t>
            </w:r>
          </w:p>
        </w:tc>
        <w:tc>
          <w:tcPr>
            <w:tcW w:w="2168" w:type="dxa"/>
            <w:tcBorders>
              <w:top w:val="single" w:sz="4" w:space="0" w:color="000000"/>
              <w:left w:val="single" w:sz="4" w:space="0" w:color="000000"/>
              <w:bottom w:val="single" w:sz="4" w:space="0" w:color="000000"/>
              <w:right w:val="single" w:sz="4" w:space="0" w:color="000000"/>
            </w:tcBorders>
            <w:shd w:val="clear" w:color="auto" w:fill="auto"/>
          </w:tcPr>
          <w:p w:rsidR="00103D13" w:rsidRDefault="00A37871">
            <w:pPr>
              <w:ind w:left="70" w:right="85"/>
              <w:jc w:val="center"/>
              <w:rPr>
                <w:sz w:val="20"/>
              </w:rPr>
            </w:pPr>
            <w:r>
              <w:rPr>
                <w:noProof/>
                <w:lang w:eastAsia="ru-RU" w:bidi="ar-SA"/>
              </w:rPr>
              <w:drawing>
                <wp:inline distT="0" distB="0" distL="0" distR="0">
                  <wp:extent cx="739775" cy="374015"/>
                  <wp:effectExtent l="0" t="0" r="0" b="0"/>
                  <wp:docPr id="16"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55"/>
                          <pic:cNvPicPr>
                            <a:picLocks noChangeAspect="1" noChangeArrowheads="1"/>
                          </pic:cNvPicPr>
                        </pic:nvPicPr>
                        <pic:blipFill>
                          <a:blip r:embed="rId37"/>
                          <a:stretch>
                            <a:fillRect/>
                          </a:stretch>
                        </pic:blipFill>
                        <pic:spPr bwMode="auto">
                          <a:xfrm>
                            <a:off x="0" y="0"/>
                            <a:ext cx="739775" cy="374015"/>
                          </a:xfrm>
                          <a:prstGeom prst="rect">
                            <a:avLst/>
                          </a:prstGeom>
                        </pic:spPr>
                      </pic:pic>
                    </a:graphicData>
                  </a:graphic>
                </wp:inline>
              </w:drawing>
            </w:r>
          </w:p>
        </w:tc>
        <w:tc>
          <w:tcPr>
            <w:tcW w:w="1553" w:type="dxa"/>
            <w:tcBorders>
              <w:top w:val="single" w:sz="4" w:space="0" w:color="000000"/>
              <w:left w:val="single" w:sz="4" w:space="0" w:color="000000"/>
              <w:bottom w:val="single" w:sz="4" w:space="0" w:color="000000"/>
              <w:right w:val="single" w:sz="4" w:space="0" w:color="000000"/>
            </w:tcBorders>
          </w:tcPr>
          <w:p w:rsidR="00103D13" w:rsidRDefault="00A37871">
            <w:pPr>
              <w:jc w:val="center"/>
              <w:rPr>
                <w:sz w:val="20"/>
              </w:rPr>
            </w:pPr>
            <w:r>
              <w:rPr>
                <w:noProof/>
                <w:lang w:eastAsia="ru-RU" w:bidi="ar-SA"/>
              </w:rPr>
              <w:drawing>
                <wp:inline distT="0" distB="0" distL="0" distR="0">
                  <wp:extent cx="741680" cy="370840"/>
                  <wp:effectExtent l="0" t="0" r="0" b="0"/>
                  <wp:docPr id="17" name="Picture 2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930"/>
                          <pic:cNvPicPr>
                            <a:picLocks noChangeAspect="1" noChangeArrowheads="1"/>
                          </pic:cNvPicPr>
                        </pic:nvPicPr>
                        <pic:blipFill>
                          <a:blip r:embed="rId38"/>
                          <a:stretch>
                            <a:fillRect/>
                          </a:stretch>
                        </pic:blipFill>
                        <pic:spPr bwMode="auto">
                          <a:xfrm>
                            <a:off x="0" y="0"/>
                            <a:ext cx="741680" cy="370840"/>
                          </a:xfrm>
                          <a:prstGeom prst="rect">
                            <a:avLst/>
                          </a:prstGeom>
                        </pic:spPr>
                      </pic:pic>
                    </a:graphicData>
                  </a:graphic>
                </wp:inline>
              </w:drawing>
            </w:r>
          </w:p>
        </w:tc>
      </w:tr>
      <w:tr w:rsidR="00103D13">
        <w:trPr>
          <w:trHeight w:val="645"/>
          <w:jc w:val="center"/>
        </w:trPr>
        <w:tc>
          <w:tcPr>
            <w:tcW w:w="18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3D13" w:rsidRDefault="00A37871">
            <w:pPr>
              <w:ind w:left="70" w:right="85"/>
              <w:jc w:val="center"/>
            </w:pPr>
            <w:r>
              <w:rPr>
                <w:rFonts w:ascii="PT Astra Serif" w:hAnsi="PT Astra Serif"/>
                <w:sz w:val="20"/>
              </w:rPr>
              <w:t>701010400</w:t>
            </w:r>
          </w:p>
        </w:tc>
        <w:tc>
          <w:tcPr>
            <w:tcW w:w="3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3D13" w:rsidRDefault="00A37871">
            <w:pPr>
              <w:ind w:left="70" w:right="85"/>
              <w:jc w:val="center"/>
              <w:rPr>
                <w:rFonts w:ascii="PT Astra Serif" w:hAnsi="PT Astra Serif"/>
                <w:sz w:val="20"/>
              </w:rPr>
            </w:pPr>
            <w:r>
              <w:rPr>
                <w:rFonts w:ascii="PT Astra Serif" w:hAnsi="PT Astra Serif"/>
                <w:sz w:val="20"/>
              </w:rPr>
              <w:t>Производственные зоны, зоны инженерной и транспортной инфраструктур</w:t>
            </w:r>
          </w:p>
          <w:p w:rsidR="00103D13" w:rsidRDefault="00A37871">
            <w:pPr>
              <w:ind w:left="70" w:right="85"/>
              <w:jc w:val="center"/>
            </w:pPr>
            <w:r>
              <w:rPr>
                <w:rFonts w:ascii="PT Astra Serif" w:hAnsi="PT Astra Serif"/>
                <w:sz w:val="20"/>
              </w:rPr>
              <w:t>(П)</w:t>
            </w:r>
          </w:p>
        </w:tc>
        <w:tc>
          <w:tcPr>
            <w:tcW w:w="2168" w:type="dxa"/>
            <w:tcBorders>
              <w:top w:val="single" w:sz="4" w:space="0" w:color="000000"/>
              <w:left w:val="single" w:sz="4" w:space="0" w:color="000000"/>
              <w:bottom w:val="single" w:sz="4" w:space="0" w:color="000000"/>
              <w:right w:val="single" w:sz="4" w:space="0" w:color="000000"/>
            </w:tcBorders>
            <w:shd w:val="clear" w:color="auto" w:fill="auto"/>
          </w:tcPr>
          <w:p w:rsidR="00103D13" w:rsidRDefault="00A37871">
            <w:pPr>
              <w:ind w:left="70" w:right="85"/>
              <w:jc w:val="center"/>
              <w:rPr>
                <w:sz w:val="20"/>
              </w:rPr>
            </w:pPr>
            <w:r>
              <w:rPr>
                <w:noProof/>
                <w:lang w:eastAsia="ru-RU" w:bidi="ar-SA"/>
              </w:rPr>
              <w:drawing>
                <wp:inline distT="0" distB="0" distL="0" distR="0">
                  <wp:extent cx="739775" cy="381635"/>
                  <wp:effectExtent l="0" t="0" r="0" b="0"/>
                  <wp:docPr id="18"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54"/>
                          <pic:cNvPicPr>
                            <a:picLocks noChangeAspect="1" noChangeArrowheads="1"/>
                          </pic:cNvPicPr>
                        </pic:nvPicPr>
                        <pic:blipFill>
                          <a:blip r:embed="rId39"/>
                          <a:stretch>
                            <a:fillRect/>
                          </a:stretch>
                        </pic:blipFill>
                        <pic:spPr bwMode="auto">
                          <a:xfrm>
                            <a:off x="0" y="0"/>
                            <a:ext cx="739775" cy="381635"/>
                          </a:xfrm>
                          <a:prstGeom prst="rect">
                            <a:avLst/>
                          </a:prstGeom>
                        </pic:spPr>
                      </pic:pic>
                    </a:graphicData>
                  </a:graphic>
                </wp:inline>
              </w:drawing>
            </w:r>
          </w:p>
        </w:tc>
        <w:tc>
          <w:tcPr>
            <w:tcW w:w="1553" w:type="dxa"/>
            <w:tcBorders>
              <w:top w:val="single" w:sz="4" w:space="0" w:color="000000"/>
              <w:left w:val="single" w:sz="4" w:space="0" w:color="000000"/>
              <w:bottom w:val="single" w:sz="4" w:space="0" w:color="000000"/>
              <w:right w:val="single" w:sz="4" w:space="0" w:color="000000"/>
            </w:tcBorders>
          </w:tcPr>
          <w:p w:rsidR="00103D13" w:rsidRDefault="00A37871">
            <w:pPr>
              <w:jc w:val="center"/>
              <w:rPr>
                <w:sz w:val="20"/>
              </w:rPr>
            </w:pPr>
            <w:r>
              <w:rPr>
                <w:noProof/>
                <w:lang w:eastAsia="ru-RU" w:bidi="ar-SA"/>
              </w:rPr>
              <w:drawing>
                <wp:inline distT="0" distB="0" distL="0" distR="0">
                  <wp:extent cx="743585" cy="382270"/>
                  <wp:effectExtent l="0" t="0" r="0" b="0"/>
                  <wp:docPr id="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7"/>
                          <pic:cNvPicPr>
                            <a:picLocks noChangeAspect="1" noChangeArrowheads="1"/>
                          </pic:cNvPicPr>
                        </pic:nvPicPr>
                        <pic:blipFill>
                          <a:blip r:embed="rId40" cstate="print"/>
                          <a:stretch>
                            <a:fillRect/>
                          </a:stretch>
                        </pic:blipFill>
                        <pic:spPr bwMode="auto">
                          <a:xfrm>
                            <a:off x="0" y="0"/>
                            <a:ext cx="743585" cy="382270"/>
                          </a:xfrm>
                          <a:prstGeom prst="rect">
                            <a:avLst/>
                          </a:prstGeom>
                        </pic:spPr>
                      </pic:pic>
                    </a:graphicData>
                  </a:graphic>
                </wp:inline>
              </w:drawing>
            </w:r>
          </w:p>
        </w:tc>
      </w:tr>
      <w:tr w:rsidR="00103D13">
        <w:trPr>
          <w:trHeight w:val="645"/>
          <w:jc w:val="center"/>
        </w:trPr>
        <w:tc>
          <w:tcPr>
            <w:tcW w:w="18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3D13" w:rsidRDefault="00A37871">
            <w:pPr>
              <w:ind w:left="70" w:right="85"/>
              <w:jc w:val="center"/>
            </w:pPr>
            <w:r>
              <w:rPr>
                <w:rFonts w:ascii="PT Astra Serif" w:hAnsi="PT Astra Serif"/>
                <w:sz w:val="20"/>
              </w:rPr>
              <w:t>701010500</w:t>
            </w:r>
          </w:p>
        </w:tc>
        <w:tc>
          <w:tcPr>
            <w:tcW w:w="3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3D13" w:rsidRDefault="00A37871">
            <w:pPr>
              <w:ind w:left="70" w:right="85"/>
              <w:jc w:val="center"/>
              <w:rPr>
                <w:rFonts w:ascii="PT Astra Serif" w:hAnsi="PT Astra Serif"/>
                <w:sz w:val="20"/>
              </w:rPr>
            </w:pPr>
            <w:bookmarkStart w:id="79" w:name="_Ref263956286"/>
            <w:r>
              <w:rPr>
                <w:rFonts w:ascii="PT Astra Serif" w:hAnsi="PT Astra Serif"/>
                <w:sz w:val="20"/>
              </w:rPr>
              <w:t>Зоны сельскохозяйственного использования</w:t>
            </w:r>
            <w:bookmarkEnd w:id="79"/>
          </w:p>
          <w:p w:rsidR="00103D13" w:rsidRDefault="00A37871">
            <w:pPr>
              <w:ind w:left="70" w:right="85"/>
              <w:jc w:val="center"/>
            </w:pPr>
            <w:r>
              <w:rPr>
                <w:rFonts w:ascii="PT Astra Serif" w:hAnsi="PT Astra Serif"/>
                <w:sz w:val="20"/>
              </w:rPr>
              <w:t>(Сх)</w:t>
            </w:r>
          </w:p>
        </w:tc>
        <w:tc>
          <w:tcPr>
            <w:tcW w:w="2168" w:type="dxa"/>
            <w:tcBorders>
              <w:top w:val="single" w:sz="4" w:space="0" w:color="000000"/>
              <w:left w:val="single" w:sz="4" w:space="0" w:color="000000"/>
              <w:bottom w:val="single" w:sz="4" w:space="0" w:color="000000"/>
              <w:right w:val="single" w:sz="4" w:space="0" w:color="000000"/>
            </w:tcBorders>
            <w:shd w:val="clear" w:color="auto" w:fill="auto"/>
          </w:tcPr>
          <w:p w:rsidR="00103D13" w:rsidRDefault="00A37871">
            <w:pPr>
              <w:ind w:right="85"/>
              <w:jc w:val="center"/>
            </w:pPr>
            <w:r>
              <w:rPr>
                <w:noProof/>
                <w:lang w:eastAsia="ru-RU" w:bidi="ar-SA"/>
              </w:rPr>
              <w:drawing>
                <wp:inline distT="0" distB="0" distL="0" distR="0">
                  <wp:extent cx="739775" cy="381635"/>
                  <wp:effectExtent l="0" t="0" r="0" b="0"/>
                  <wp:docPr id="20"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53"/>
                          <pic:cNvPicPr>
                            <a:picLocks noChangeAspect="1" noChangeArrowheads="1"/>
                          </pic:cNvPicPr>
                        </pic:nvPicPr>
                        <pic:blipFill>
                          <a:blip r:embed="rId41"/>
                          <a:stretch>
                            <a:fillRect/>
                          </a:stretch>
                        </pic:blipFill>
                        <pic:spPr bwMode="auto">
                          <a:xfrm>
                            <a:off x="0" y="0"/>
                            <a:ext cx="739775" cy="381635"/>
                          </a:xfrm>
                          <a:prstGeom prst="rect">
                            <a:avLst/>
                          </a:prstGeom>
                        </pic:spPr>
                      </pic:pic>
                    </a:graphicData>
                  </a:graphic>
                </wp:inline>
              </w:drawing>
            </w:r>
          </w:p>
        </w:tc>
        <w:tc>
          <w:tcPr>
            <w:tcW w:w="1553" w:type="dxa"/>
            <w:tcBorders>
              <w:top w:val="single" w:sz="4" w:space="0" w:color="000000"/>
              <w:left w:val="single" w:sz="4" w:space="0" w:color="000000"/>
              <w:bottom w:val="single" w:sz="4" w:space="0" w:color="000000"/>
              <w:right w:val="single" w:sz="4" w:space="0" w:color="000000"/>
            </w:tcBorders>
          </w:tcPr>
          <w:p w:rsidR="00103D13" w:rsidRDefault="00A37871">
            <w:pPr>
              <w:jc w:val="center"/>
            </w:pPr>
            <w:r>
              <w:rPr>
                <w:noProof/>
                <w:lang w:eastAsia="ru-RU" w:bidi="ar-SA"/>
              </w:rPr>
              <w:drawing>
                <wp:inline distT="0" distB="0" distL="0" distR="0">
                  <wp:extent cx="741680" cy="379730"/>
                  <wp:effectExtent l="0" t="0" r="0" b="0"/>
                  <wp:docPr id="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1"/>
                          <pic:cNvPicPr>
                            <a:picLocks noChangeAspect="1" noChangeArrowheads="1"/>
                          </pic:cNvPicPr>
                        </pic:nvPicPr>
                        <pic:blipFill>
                          <a:blip r:embed="rId42"/>
                          <a:stretch>
                            <a:fillRect/>
                          </a:stretch>
                        </pic:blipFill>
                        <pic:spPr bwMode="auto">
                          <a:xfrm>
                            <a:off x="0" y="0"/>
                            <a:ext cx="741680" cy="379730"/>
                          </a:xfrm>
                          <a:prstGeom prst="rect">
                            <a:avLst/>
                          </a:prstGeom>
                        </pic:spPr>
                      </pic:pic>
                    </a:graphicData>
                  </a:graphic>
                </wp:inline>
              </w:drawing>
            </w:r>
          </w:p>
        </w:tc>
      </w:tr>
      <w:tr w:rsidR="00103D13">
        <w:trPr>
          <w:trHeight w:val="645"/>
          <w:jc w:val="center"/>
        </w:trPr>
        <w:tc>
          <w:tcPr>
            <w:tcW w:w="18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3D13" w:rsidRDefault="00A37871">
            <w:pPr>
              <w:ind w:left="70" w:right="85"/>
              <w:jc w:val="center"/>
            </w:pPr>
            <w:r>
              <w:rPr>
                <w:rFonts w:ascii="PT Astra Serif" w:hAnsi="PT Astra Serif"/>
                <w:sz w:val="20"/>
              </w:rPr>
              <w:t>701010600</w:t>
            </w:r>
          </w:p>
        </w:tc>
        <w:tc>
          <w:tcPr>
            <w:tcW w:w="3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03D13" w:rsidRDefault="00A37871">
            <w:pPr>
              <w:ind w:left="70" w:right="85"/>
              <w:jc w:val="center"/>
              <w:rPr>
                <w:rFonts w:ascii="PT Astra Serif" w:hAnsi="PT Astra Serif"/>
                <w:sz w:val="20"/>
              </w:rPr>
            </w:pPr>
            <w:bookmarkStart w:id="80" w:name="_Ref263956693"/>
            <w:r>
              <w:rPr>
                <w:rFonts w:ascii="PT Astra Serif" w:hAnsi="PT Astra Serif"/>
                <w:sz w:val="20"/>
              </w:rPr>
              <w:t>Зоны рекреационного назначения</w:t>
            </w:r>
            <w:bookmarkEnd w:id="80"/>
          </w:p>
          <w:p w:rsidR="00103D13" w:rsidRDefault="00A37871">
            <w:pPr>
              <w:ind w:left="70" w:right="85"/>
              <w:jc w:val="center"/>
            </w:pPr>
            <w:r>
              <w:rPr>
                <w:rFonts w:ascii="PT Astra Serif" w:hAnsi="PT Astra Serif"/>
                <w:sz w:val="20"/>
              </w:rPr>
              <w:t>(Р)</w:t>
            </w:r>
          </w:p>
        </w:tc>
        <w:tc>
          <w:tcPr>
            <w:tcW w:w="2168" w:type="dxa"/>
            <w:tcBorders>
              <w:top w:val="single" w:sz="4" w:space="0" w:color="000000"/>
              <w:left w:val="single" w:sz="4" w:space="0" w:color="000000"/>
              <w:bottom w:val="single" w:sz="4" w:space="0" w:color="000000"/>
              <w:right w:val="single" w:sz="4" w:space="0" w:color="000000"/>
            </w:tcBorders>
            <w:shd w:val="clear" w:color="auto" w:fill="auto"/>
          </w:tcPr>
          <w:p w:rsidR="00103D13" w:rsidRDefault="00A37871">
            <w:pPr>
              <w:ind w:left="70" w:right="85"/>
              <w:jc w:val="center"/>
              <w:rPr>
                <w:sz w:val="20"/>
              </w:rPr>
            </w:pPr>
            <w:r>
              <w:rPr>
                <w:noProof/>
                <w:lang w:eastAsia="ru-RU" w:bidi="ar-SA"/>
              </w:rPr>
              <w:drawing>
                <wp:inline distT="0" distB="0" distL="0" distR="0">
                  <wp:extent cx="739775" cy="381635"/>
                  <wp:effectExtent l="0" t="0" r="0" b="0"/>
                  <wp:docPr id="2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52"/>
                          <pic:cNvPicPr>
                            <a:picLocks noChangeAspect="1" noChangeArrowheads="1"/>
                          </pic:cNvPicPr>
                        </pic:nvPicPr>
                        <pic:blipFill>
                          <a:blip r:embed="rId43"/>
                          <a:stretch>
                            <a:fillRect/>
                          </a:stretch>
                        </pic:blipFill>
                        <pic:spPr bwMode="auto">
                          <a:xfrm>
                            <a:off x="0" y="0"/>
                            <a:ext cx="739775" cy="381635"/>
                          </a:xfrm>
                          <a:prstGeom prst="rect">
                            <a:avLst/>
                          </a:prstGeom>
                        </pic:spPr>
                      </pic:pic>
                    </a:graphicData>
                  </a:graphic>
                </wp:inline>
              </w:drawing>
            </w:r>
          </w:p>
        </w:tc>
        <w:tc>
          <w:tcPr>
            <w:tcW w:w="1553" w:type="dxa"/>
            <w:tcBorders>
              <w:top w:val="single" w:sz="4" w:space="0" w:color="000000"/>
              <w:left w:val="single" w:sz="4" w:space="0" w:color="000000"/>
              <w:bottom w:val="single" w:sz="4" w:space="0" w:color="000000"/>
              <w:right w:val="single" w:sz="4" w:space="0" w:color="000000"/>
            </w:tcBorders>
          </w:tcPr>
          <w:p w:rsidR="00103D13" w:rsidRDefault="00A37871">
            <w:pPr>
              <w:ind w:left="70" w:right="85"/>
              <w:jc w:val="center"/>
              <w:rPr>
                <w:sz w:val="20"/>
              </w:rPr>
            </w:pPr>
            <w:r>
              <w:rPr>
                <w:noProof/>
                <w:lang w:eastAsia="ru-RU" w:bidi="ar-SA"/>
              </w:rPr>
              <w:drawing>
                <wp:inline distT="0" distB="0" distL="0" distR="0">
                  <wp:extent cx="735965" cy="378460"/>
                  <wp:effectExtent l="0" t="0" r="0" b="0"/>
                  <wp:docPr id="2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5"/>
                          <pic:cNvPicPr>
                            <a:picLocks noChangeAspect="1" noChangeArrowheads="1"/>
                          </pic:cNvPicPr>
                        </pic:nvPicPr>
                        <pic:blipFill>
                          <a:blip r:embed="rId44"/>
                          <a:stretch>
                            <a:fillRect/>
                          </a:stretch>
                        </pic:blipFill>
                        <pic:spPr bwMode="auto">
                          <a:xfrm>
                            <a:off x="0" y="0"/>
                            <a:ext cx="735965" cy="378460"/>
                          </a:xfrm>
                          <a:prstGeom prst="rect">
                            <a:avLst/>
                          </a:prstGeom>
                        </pic:spPr>
                      </pic:pic>
                    </a:graphicData>
                  </a:graphic>
                </wp:inline>
              </w:drawing>
            </w:r>
          </w:p>
        </w:tc>
      </w:tr>
      <w:tr w:rsidR="00103D13">
        <w:trPr>
          <w:trHeight w:val="645"/>
          <w:jc w:val="center"/>
        </w:trPr>
        <w:tc>
          <w:tcPr>
            <w:tcW w:w="1841" w:type="dxa"/>
            <w:tcBorders>
              <w:left w:val="single" w:sz="4" w:space="0" w:color="000000"/>
              <w:bottom w:val="single" w:sz="4" w:space="0" w:color="000000"/>
              <w:right w:val="single" w:sz="4" w:space="0" w:color="000000"/>
            </w:tcBorders>
            <w:shd w:val="clear" w:color="auto" w:fill="auto"/>
            <w:vAlign w:val="center"/>
          </w:tcPr>
          <w:p w:rsidR="00103D13" w:rsidRDefault="00A37871">
            <w:pPr>
              <w:ind w:left="70" w:right="85"/>
              <w:jc w:val="center"/>
            </w:pPr>
            <w:r>
              <w:rPr>
                <w:rFonts w:ascii="PT Astra Serif" w:hAnsi="PT Astra Serif"/>
                <w:sz w:val="20"/>
              </w:rPr>
              <w:t>701010700</w:t>
            </w:r>
          </w:p>
        </w:tc>
        <w:tc>
          <w:tcPr>
            <w:tcW w:w="3787" w:type="dxa"/>
            <w:tcBorders>
              <w:left w:val="single" w:sz="4" w:space="0" w:color="000000"/>
              <w:bottom w:val="single" w:sz="4" w:space="0" w:color="000000"/>
              <w:right w:val="single" w:sz="4" w:space="0" w:color="000000"/>
            </w:tcBorders>
            <w:shd w:val="clear" w:color="auto" w:fill="auto"/>
            <w:vAlign w:val="center"/>
          </w:tcPr>
          <w:p w:rsidR="00103D13" w:rsidRDefault="00A37871">
            <w:pPr>
              <w:ind w:right="85" w:firstLine="17"/>
              <w:jc w:val="center"/>
              <w:rPr>
                <w:rFonts w:ascii="PT Astra Serif" w:hAnsi="PT Astra Serif"/>
                <w:sz w:val="20"/>
              </w:rPr>
            </w:pPr>
            <w:r>
              <w:rPr>
                <w:rFonts w:ascii="PT Astra Serif" w:hAnsi="PT Astra Serif"/>
                <w:sz w:val="20"/>
              </w:rPr>
              <w:t>Зоны специального назначения</w:t>
            </w:r>
          </w:p>
          <w:p w:rsidR="00103D13" w:rsidRDefault="00A37871">
            <w:pPr>
              <w:ind w:right="85" w:firstLine="17"/>
              <w:jc w:val="center"/>
            </w:pPr>
            <w:r>
              <w:rPr>
                <w:rFonts w:ascii="PT Astra Serif" w:hAnsi="PT Astra Serif"/>
                <w:sz w:val="20"/>
              </w:rPr>
              <w:t>(Сн)</w:t>
            </w:r>
          </w:p>
        </w:tc>
        <w:tc>
          <w:tcPr>
            <w:tcW w:w="2168" w:type="dxa"/>
            <w:tcBorders>
              <w:left w:val="single" w:sz="4" w:space="0" w:color="000000"/>
              <w:bottom w:val="single" w:sz="4" w:space="0" w:color="000000"/>
              <w:right w:val="single" w:sz="4" w:space="0" w:color="000000"/>
            </w:tcBorders>
            <w:shd w:val="clear" w:color="auto" w:fill="auto"/>
          </w:tcPr>
          <w:p w:rsidR="00103D13" w:rsidRDefault="00A37871">
            <w:pPr>
              <w:ind w:left="70" w:right="85"/>
              <w:jc w:val="center"/>
              <w:rPr>
                <w:rFonts w:ascii="PT Astra Serif" w:hAnsi="PT Astra Serif"/>
                <w:sz w:val="20"/>
              </w:rPr>
            </w:pPr>
            <w:r>
              <w:rPr>
                <w:noProof/>
                <w:lang w:eastAsia="ru-RU" w:bidi="ar-SA"/>
              </w:rPr>
              <w:drawing>
                <wp:inline distT="0" distB="0" distL="0" distR="0">
                  <wp:extent cx="723265" cy="365760"/>
                  <wp:effectExtent l="0" t="0" r="0" b="0"/>
                  <wp:docPr id="24"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51"/>
                          <pic:cNvPicPr>
                            <a:picLocks noChangeAspect="1" noChangeArrowheads="1"/>
                          </pic:cNvPicPr>
                        </pic:nvPicPr>
                        <pic:blipFill>
                          <a:blip r:embed="rId45"/>
                          <a:srcRect l="30953" t="38264" r="30595" b="37260"/>
                          <a:stretch>
                            <a:fillRect/>
                          </a:stretch>
                        </pic:blipFill>
                        <pic:spPr bwMode="auto">
                          <a:xfrm>
                            <a:off x="0" y="0"/>
                            <a:ext cx="723265" cy="365760"/>
                          </a:xfrm>
                          <a:prstGeom prst="rect">
                            <a:avLst/>
                          </a:prstGeom>
                        </pic:spPr>
                      </pic:pic>
                    </a:graphicData>
                  </a:graphic>
                </wp:inline>
              </w:drawing>
            </w:r>
          </w:p>
        </w:tc>
        <w:tc>
          <w:tcPr>
            <w:tcW w:w="1553" w:type="dxa"/>
            <w:tcBorders>
              <w:left w:val="single" w:sz="4" w:space="0" w:color="000000"/>
              <w:bottom w:val="single" w:sz="4" w:space="0" w:color="000000"/>
              <w:right w:val="single" w:sz="4" w:space="0" w:color="000000"/>
            </w:tcBorders>
          </w:tcPr>
          <w:p w:rsidR="00103D13" w:rsidRDefault="00A37871">
            <w:pPr>
              <w:ind w:left="70" w:right="85"/>
              <w:jc w:val="center"/>
              <w:rPr>
                <w:rFonts w:ascii="PT Astra Serif" w:hAnsi="PT Astra Serif"/>
                <w:sz w:val="20"/>
              </w:rPr>
            </w:pPr>
            <w:r>
              <w:rPr>
                <w:noProof/>
                <w:lang w:eastAsia="ru-RU" w:bidi="ar-SA"/>
              </w:rPr>
              <w:drawing>
                <wp:inline distT="0" distB="0" distL="0" distR="0">
                  <wp:extent cx="733425" cy="381000"/>
                  <wp:effectExtent l="0" t="0" r="0" b="0"/>
                  <wp:docPr id="2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15"/>
                          <pic:cNvPicPr>
                            <a:picLocks noChangeAspect="1" noChangeArrowheads="1"/>
                          </pic:cNvPicPr>
                        </pic:nvPicPr>
                        <pic:blipFill>
                          <a:blip r:embed="rId46"/>
                          <a:stretch>
                            <a:fillRect/>
                          </a:stretch>
                        </pic:blipFill>
                        <pic:spPr bwMode="auto">
                          <a:xfrm>
                            <a:off x="0" y="0"/>
                            <a:ext cx="733425" cy="381000"/>
                          </a:xfrm>
                          <a:prstGeom prst="rect">
                            <a:avLst/>
                          </a:prstGeom>
                        </pic:spPr>
                      </pic:pic>
                    </a:graphicData>
                  </a:graphic>
                </wp:inline>
              </w:drawing>
            </w:r>
          </w:p>
        </w:tc>
      </w:tr>
    </w:tbl>
    <w:p w:rsidR="00103D13" w:rsidRDefault="00103D13">
      <w:pPr>
        <w:pStyle w:val="af2"/>
        <w:spacing w:before="11" w:line="276" w:lineRule="auto"/>
        <w:ind w:right="2"/>
        <w:rPr>
          <w:rFonts w:ascii="PT Astra Serif" w:hAnsi="PT Astra Serif"/>
          <w:b/>
        </w:rPr>
      </w:pPr>
    </w:p>
    <w:p w:rsidR="00103D13" w:rsidRDefault="00A37871">
      <w:pPr>
        <w:pStyle w:val="af2"/>
        <w:spacing w:before="1" w:line="276" w:lineRule="auto"/>
        <w:ind w:left="579" w:right="2" w:firstLine="566"/>
        <w:rPr>
          <w:rFonts w:ascii="PT Astra Serif" w:hAnsi="PT Astra Serif"/>
        </w:rPr>
      </w:pPr>
      <w:r>
        <w:rPr>
          <w:rFonts w:ascii="PT Astra Serif" w:hAnsi="PT Astra Serif"/>
        </w:rPr>
        <w:t>Приустановленииграницфункциональныхзонучитывалосьто,чтоонимогутустанавливаться по:</w:t>
      </w:r>
    </w:p>
    <w:p w:rsidR="00103D13" w:rsidRDefault="00A37871">
      <w:pPr>
        <w:numPr>
          <w:ilvl w:val="0"/>
          <w:numId w:val="8"/>
        </w:numPr>
        <w:tabs>
          <w:tab w:val="left" w:pos="1438"/>
          <w:tab w:val="left" w:pos="2417"/>
          <w:tab w:val="left" w:pos="3968"/>
          <w:tab w:val="left" w:pos="4736"/>
          <w:tab w:val="left" w:pos="5937"/>
          <w:tab w:val="left" w:pos="7569"/>
          <w:tab w:val="left" w:pos="9221"/>
        </w:tabs>
        <w:spacing w:before="5" w:line="276" w:lineRule="auto"/>
        <w:ind w:right="2" w:firstLine="566"/>
        <w:rPr>
          <w:rFonts w:ascii="PT Astra Serif" w:hAnsi="PT Astra Serif"/>
          <w:sz w:val="24"/>
        </w:rPr>
      </w:pPr>
      <w:r>
        <w:rPr>
          <w:rFonts w:ascii="PT Astra Serif" w:hAnsi="PT Astra Serif"/>
          <w:spacing w:val="-2"/>
          <w:sz w:val="24"/>
        </w:rPr>
        <w:t>линиям</w:t>
      </w:r>
      <w:r>
        <w:rPr>
          <w:rFonts w:ascii="PT Astra Serif" w:hAnsi="PT Astra Serif"/>
          <w:sz w:val="24"/>
        </w:rPr>
        <w:tab/>
      </w:r>
      <w:r>
        <w:rPr>
          <w:rFonts w:ascii="PT Astra Serif" w:hAnsi="PT Astra Serif"/>
          <w:spacing w:val="-2"/>
          <w:sz w:val="24"/>
        </w:rPr>
        <w:t>магистралей,</w:t>
      </w:r>
      <w:r>
        <w:rPr>
          <w:rFonts w:ascii="PT Astra Serif" w:hAnsi="PT Astra Serif"/>
          <w:sz w:val="24"/>
        </w:rPr>
        <w:tab/>
      </w:r>
      <w:r>
        <w:rPr>
          <w:rFonts w:ascii="PT Astra Serif" w:hAnsi="PT Astra Serif"/>
          <w:spacing w:val="-4"/>
          <w:sz w:val="24"/>
        </w:rPr>
        <w:t>улиц,</w:t>
      </w:r>
      <w:r>
        <w:rPr>
          <w:rFonts w:ascii="PT Astra Serif" w:hAnsi="PT Astra Serif"/>
          <w:sz w:val="24"/>
        </w:rPr>
        <w:tab/>
      </w:r>
      <w:r>
        <w:rPr>
          <w:rFonts w:ascii="PT Astra Serif" w:hAnsi="PT Astra Serif"/>
          <w:spacing w:val="-2"/>
          <w:sz w:val="24"/>
        </w:rPr>
        <w:t>проездов,</w:t>
      </w:r>
      <w:r>
        <w:rPr>
          <w:rFonts w:ascii="PT Astra Serif" w:hAnsi="PT Astra Serif"/>
          <w:sz w:val="24"/>
        </w:rPr>
        <w:tab/>
      </w:r>
      <w:r>
        <w:rPr>
          <w:rFonts w:ascii="PT Astra Serif" w:hAnsi="PT Astra Serif"/>
          <w:spacing w:val="-2"/>
          <w:sz w:val="24"/>
        </w:rPr>
        <w:t>разделяющим</w:t>
      </w:r>
      <w:r>
        <w:rPr>
          <w:rFonts w:ascii="PT Astra Serif" w:hAnsi="PT Astra Serif"/>
          <w:sz w:val="24"/>
        </w:rPr>
        <w:tab/>
      </w:r>
      <w:r>
        <w:rPr>
          <w:rFonts w:ascii="PT Astra Serif" w:hAnsi="PT Astra Serif"/>
          <w:spacing w:val="-2"/>
          <w:sz w:val="24"/>
        </w:rPr>
        <w:t>транспортные</w:t>
      </w:r>
      <w:r>
        <w:rPr>
          <w:rFonts w:ascii="PT Astra Serif" w:hAnsi="PT Astra Serif"/>
          <w:sz w:val="24"/>
        </w:rPr>
        <w:tab/>
      </w:r>
      <w:r>
        <w:rPr>
          <w:rFonts w:ascii="PT Astra Serif" w:hAnsi="PT Astra Serif"/>
          <w:spacing w:val="-2"/>
          <w:sz w:val="24"/>
        </w:rPr>
        <w:t xml:space="preserve">потоки </w:t>
      </w:r>
      <w:r>
        <w:rPr>
          <w:rFonts w:ascii="PT Astra Serif" w:hAnsi="PT Astra Serif"/>
          <w:sz w:val="24"/>
        </w:rPr>
        <w:t>противоположных направлений;</w:t>
      </w:r>
    </w:p>
    <w:p w:rsidR="00103D13" w:rsidRDefault="00A37871">
      <w:pPr>
        <w:numPr>
          <w:ilvl w:val="0"/>
          <w:numId w:val="8"/>
        </w:numPr>
        <w:tabs>
          <w:tab w:val="left" w:pos="1288"/>
        </w:tabs>
        <w:spacing w:before="3" w:line="276" w:lineRule="auto"/>
        <w:ind w:left="1288" w:right="2" w:hanging="143"/>
        <w:rPr>
          <w:rFonts w:ascii="PT Astra Serif" w:hAnsi="PT Astra Serif"/>
          <w:sz w:val="24"/>
        </w:rPr>
      </w:pPr>
      <w:r>
        <w:rPr>
          <w:rFonts w:ascii="PT Astra Serif" w:hAnsi="PT Astra Serif"/>
          <w:sz w:val="24"/>
        </w:rPr>
        <w:t>красным</w:t>
      </w:r>
      <w:r w:rsidR="003D54BE">
        <w:rPr>
          <w:rFonts w:ascii="PT Astra Serif" w:hAnsi="PT Astra Serif"/>
          <w:sz w:val="24"/>
        </w:rPr>
        <w:t xml:space="preserve"> </w:t>
      </w:r>
      <w:r>
        <w:rPr>
          <w:rFonts w:ascii="PT Astra Serif" w:hAnsi="PT Astra Serif"/>
          <w:spacing w:val="-2"/>
          <w:sz w:val="24"/>
        </w:rPr>
        <w:t>линиям;</w:t>
      </w:r>
    </w:p>
    <w:p w:rsidR="00103D13" w:rsidRDefault="00A37871">
      <w:pPr>
        <w:numPr>
          <w:ilvl w:val="0"/>
          <w:numId w:val="8"/>
        </w:numPr>
        <w:tabs>
          <w:tab w:val="left" w:pos="1288"/>
        </w:tabs>
        <w:spacing w:line="276" w:lineRule="auto"/>
        <w:ind w:left="1288" w:right="2" w:hanging="143"/>
        <w:rPr>
          <w:rFonts w:ascii="PT Astra Serif" w:hAnsi="PT Astra Serif"/>
          <w:sz w:val="24"/>
        </w:rPr>
      </w:pPr>
      <w:r>
        <w:rPr>
          <w:rFonts w:ascii="PT Astra Serif" w:hAnsi="PT Astra Serif"/>
          <w:sz w:val="24"/>
        </w:rPr>
        <w:t>границам</w:t>
      </w:r>
      <w:r w:rsidR="003D54BE">
        <w:rPr>
          <w:rFonts w:ascii="PT Astra Serif" w:hAnsi="PT Astra Serif"/>
          <w:sz w:val="24"/>
        </w:rPr>
        <w:t xml:space="preserve"> </w:t>
      </w:r>
      <w:r>
        <w:rPr>
          <w:rFonts w:ascii="PT Astra Serif" w:hAnsi="PT Astra Serif"/>
          <w:sz w:val="24"/>
        </w:rPr>
        <w:t>земельных</w:t>
      </w:r>
      <w:r w:rsidR="003D54BE">
        <w:rPr>
          <w:rFonts w:ascii="PT Astra Serif" w:hAnsi="PT Astra Serif"/>
          <w:sz w:val="24"/>
        </w:rPr>
        <w:t xml:space="preserve"> </w:t>
      </w:r>
      <w:r>
        <w:rPr>
          <w:rFonts w:ascii="PT Astra Serif" w:hAnsi="PT Astra Serif"/>
          <w:spacing w:val="-2"/>
          <w:sz w:val="24"/>
        </w:rPr>
        <w:t>участков;</w:t>
      </w:r>
    </w:p>
    <w:p w:rsidR="00103D13" w:rsidRDefault="00A37871">
      <w:pPr>
        <w:numPr>
          <w:ilvl w:val="0"/>
          <w:numId w:val="8"/>
        </w:numPr>
        <w:tabs>
          <w:tab w:val="left" w:pos="1288"/>
        </w:tabs>
        <w:spacing w:before="3" w:line="276" w:lineRule="auto"/>
        <w:ind w:left="1288" w:right="2" w:hanging="143"/>
        <w:rPr>
          <w:rFonts w:ascii="PT Astra Serif" w:hAnsi="PT Astra Serif"/>
          <w:sz w:val="24"/>
        </w:rPr>
      </w:pPr>
      <w:r>
        <w:rPr>
          <w:rFonts w:ascii="PT Astra Serif" w:hAnsi="PT Astra Serif"/>
          <w:sz w:val="24"/>
        </w:rPr>
        <w:t>границам</w:t>
      </w:r>
      <w:r w:rsidR="003D54BE">
        <w:rPr>
          <w:rFonts w:ascii="PT Astra Serif" w:hAnsi="PT Astra Serif"/>
          <w:sz w:val="24"/>
        </w:rPr>
        <w:t xml:space="preserve"> </w:t>
      </w:r>
      <w:r>
        <w:rPr>
          <w:rFonts w:ascii="PT Astra Serif" w:hAnsi="PT Astra Serif"/>
          <w:sz w:val="24"/>
        </w:rPr>
        <w:t>населенных</w:t>
      </w:r>
      <w:r w:rsidR="003D54BE">
        <w:rPr>
          <w:rFonts w:ascii="PT Astra Serif" w:hAnsi="PT Astra Serif"/>
          <w:sz w:val="24"/>
        </w:rPr>
        <w:t xml:space="preserve"> </w:t>
      </w:r>
      <w:r>
        <w:rPr>
          <w:rFonts w:ascii="PT Astra Serif" w:hAnsi="PT Astra Serif"/>
          <w:spacing w:val="-2"/>
          <w:sz w:val="24"/>
        </w:rPr>
        <w:t>пунктов;</w:t>
      </w:r>
    </w:p>
    <w:p w:rsidR="00103D13" w:rsidRDefault="00A37871">
      <w:pPr>
        <w:numPr>
          <w:ilvl w:val="0"/>
          <w:numId w:val="8"/>
        </w:numPr>
        <w:tabs>
          <w:tab w:val="left" w:pos="1288"/>
        </w:tabs>
        <w:spacing w:line="276" w:lineRule="auto"/>
        <w:ind w:left="1288" w:right="2" w:hanging="143"/>
        <w:rPr>
          <w:rFonts w:ascii="PT Astra Serif" w:hAnsi="PT Astra Serif"/>
          <w:sz w:val="24"/>
        </w:rPr>
      </w:pPr>
      <w:r>
        <w:rPr>
          <w:rFonts w:ascii="PT Astra Serif" w:hAnsi="PT Astra Serif"/>
          <w:spacing w:val="-2"/>
          <w:sz w:val="24"/>
        </w:rPr>
        <w:t>границам</w:t>
      </w:r>
      <w:r w:rsidR="003D54BE">
        <w:rPr>
          <w:rFonts w:ascii="PT Astra Serif" w:hAnsi="PT Astra Serif"/>
          <w:spacing w:val="-2"/>
          <w:sz w:val="24"/>
        </w:rPr>
        <w:t xml:space="preserve"> </w:t>
      </w:r>
      <w:r>
        <w:rPr>
          <w:rFonts w:ascii="PT Astra Serif" w:hAnsi="PT Astra Serif"/>
          <w:spacing w:val="-2"/>
          <w:sz w:val="24"/>
        </w:rPr>
        <w:t>муниципальных</w:t>
      </w:r>
      <w:r w:rsidR="003D54BE">
        <w:rPr>
          <w:rFonts w:ascii="PT Astra Serif" w:hAnsi="PT Astra Serif"/>
          <w:spacing w:val="-2"/>
          <w:sz w:val="24"/>
        </w:rPr>
        <w:t xml:space="preserve"> </w:t>
      </w:r>
      <w:r>
        <w:rPr>
          <w:rFonts w:ascii="PT Astra Serif" w:hAnsi="PT Astra Serif"/>
          <w:spacing w:val="-2"/>
          <w:sz w:val="24"/>
        </w:rPr>
        <w:t>образований;</w:t>
      </w:r>
    </w:p>
    <w:p w:rsidR="00103D13" w:rsidRDefault="00A37871">
      <w:pPr>
        <w:numPr>
          <w:ilvl w:val="0"/>
          <w:numId w:val="8"/>
        </w:numPr>
        <w:tabs>
          <w:tab w:val="left" w:pos="1288"/>
        </w:tabs>
        <w:spacing w:before="2" w:line="276" w:lineRule="auto"/>
        <w:ind w:left="1288" w:right="2" w:hanging="143"/>
        <w:rPr>
          <w:rFonts w:ascii="PT Astra Serif" w:hAnsi="PT Astra Serif"/>
          <w:sz w:val="24"/>
        </w:rPr>
      </w:pPr>
      <w:r>
        <w:rPr>
          <w:rFonts w:ascii="PT Astra Serif" w:hAnsi="PT Astra Serif"/>
          <w:sz w:val="24"/>
        </w:rPr>
        <w:t>естественным</w:t>
      </w:r>
      <w:r w:rsidR="003D54BE">
        <w:rPr>
          <w:rFonts w:ascii="PT Astra Serif" w:hAnsi="PT Astra Serif"/>
          <w:sz w:val="24"/>
        </w:rPr>
        <w:t xml:space="preserve"> </w:t>
      </w:r>
      <w:r>
        <w:rPr>
          <w:rFonts w:ascii="PT Astra Serif" w:hAnsi="PT Astra Serif"/>
          <w:sz w:val="24"/>
        </w:rPr>
        <w:t>границам</w:t>
      </w:r>
      <w:r w:rsidR="003D54BE">
        <w:rPr>
          <w:rFonts w:ascii="PT Astra Serif" w:hAnsi="PT Astra Serif"/>
          <w:sz w:val="24"/>
        </w:rPr>
        <w:t xml:space="preserve"> </w:t>
      </w:r>
      <w:r>
        <w:rPr>
          <w:rFonts w:ascii="PT Astra Serif" w:hAnsi="PT Astra Serif"/>
          <w:sz w:val="24"/>
        </w:rPr>
        <w:t>природных</w:t>
      </w:r>
      <w:r w:rsidR="003D54BE">
        <w:rPr>
          <w:rFonts w:ascii="PT Astra Serif" w:hAnsi="PT Astra Serif"/>
          <w:sz w:val="24"/>
        </w:rPr>
        <w:t xml:space="preserve"> </w:t>
      </w:r>
      <w:r>
        <w:rPr>
          <w:rFonts w:ascii="PT Astra Serif" w:hAnsi="PT Astra Serif"/>
          <w:spacing w:val="-2"/>
          <w:sz w:val="24"/>
        </w:rPr>
        <w:t>объектов;</w:t>
      </w:r>
    </w:p>
    <w:p w:rsidR="00103D13" w:rsidRDefault="00A37871">
      <w:pPr>
        <w:numPr>
          <w:ilvl w:val="0"/>
          <w:numId w:val="8"/>
        </w:numPr>
        <w:tabs>
          <w:tab w:val="left" w:pos="1288"/>
        </w:tabs>
        <w:spacing w:before="2" w:line="276" w:lineRule="auto"/>
        <w:ind w:left="1288" w:right="2" w:hanging="143"/>
        <w:rPr>
          <w:rFonts w:ascii="PT Astra Serif" w:hAnsi="PT Astra Serif"/>
          <w:sz w:val="24"/>
        </w:rPr>
      </w:pPr>
      <w:r>
        <w:rPr>
          <w:rFonts w:ascii="PT Astra Serif" w:hAnsi="PT Astra Serif"/>
          <w:sz w:val="24"/>
        </w:rPr>
        <w:t>иным</w:t>
      </w:r>
      <w:r w:rsidR="003D54BE">
        <w:rPr>
          <w:rFonts w:ascii="PT Astra Serif" w:hAnsi="PT Astra Serif"/>
          <w:sz w:val="24"/>
        </w:rPr>
        <w:t xml:space="preserve"> </w:t>
      </w:r>
      <w:r>
        <w:rPr>
          <w:rFonts w:ascii="PT Astra Serif" w:hAnsi="PT Astra Serif"/>
          <w:spacing w:val="-2"/>
          <w:sz w:val="24"/>
        </w:rPr>
        <w:t>границам.</w:t>
      </w:r>
    </w:p>
    <w:p w:rsidR="00103D13" w:rsidRDefault="00103D13">
      <w:pPr>
        <w:sectPr w:rsidR="00103D13">
          <w:footerReference w:type="default" r:id="rId47"/>
          <w:footerReference w:type="first" r:id="rId48"/>
          <w:pgSz w:w="11906" w:h="16838"/>
          <w:pgMar w:top="1134" w:right="680" w:bottom="867" w:left="1162" w:header="0" w:footer="0" w:gutter="0"/>
          <w:cols w:space="720"/>
          <w:formProt w:val="0"/>
          <w:docGrid w:linePitch="100" w:charSpace="4096"/>
        </w:sectPr>
      </w:pPr>
    </w:p>
    <w:p w:rsidR="00103D13" w:rsidRDefault="00A37871">
      <w:pPr>
        <w:pStyle w:val="Heading3"/>
        <w:tabs>
          <w:tab w:val="left" w:pos="3606"/>
        </w:tabs>
        <w:spacing w:before="68" w:line="276" w:lineRule="auto"/>
        <w:ind w:right="2"/>
        <w:jc w:val="center"/>
        <w:rPr>
          <w:rFonts w:ascii="PT Astra Serif" w:hAnsi="PT Astra Serif"/>
        </w:rPr>
      </w:pPr>
      <w:bookmarkStart w:id="81" w:name="__RefHeading___Toc153984_2661638684"/>
      <w:bookmarkStart w:id="82" w:name="_Toc222470819"/>
      <w:bookmarkEnd w:id="81"/>
      <w:r>
        <w:rPr>
          <w:rFonts w:ascii="PT Astra Serif" w:hAnsi="PT Astra Serif"/>
        </w:rPr>
        <w:lastRenderedPageBreak/>
        <w:t xml:space="preserve">3.2 </w:t>
      </w:r>
      <w:bookmarkStart w:id="83" w:name="_TOC_250019"/>
      <w:r>
        <w:rPr>
          <w:rFonts w:ascii="PT Astra Serif" w:hAnsi="PT Astra Serif"/>
          <w:spacing w:val="-2"/>
        </w:rPr>
        <w:t>Параметры</w:t>
      </w:r>
      <w:r w:rsidR="003D54BE">
        <w:rPr>
          <w:rFonts w:ascii="PT Astra Serif" w:hAnsi="PT Astra Serif"/>
          <w:spacing w:val="-2"/>
        </w:rPr>
        <w:t xml:space="preserve"> </w:t>
      </w:r>
      <w:r>
        <w:rPr>
          <w:rFonts w:ascii="PT Astra Serif" w:hAnsi="PT Astra Serif"/>
          <w:spacing w:val="-2"/>
        </w:rPr>
        <w:t>функциональных</w:t>
      </w:r>
      <w:bookmarkEnd w:id="83"/>
      <w:r w:rsidR="003D54BE">
        <w:rPr>
          <w:rFonts w:ascii="PT Astra Serif" w:hAnsi="PT Astra Serif"/>
          <w:spacing w:val="-2"/>
        </w:rPr>
        <w:t xml:space="preserve"> </w:t>
      </w:r>
      <w:r>
        <w:rPr>
          <w:rFonts w:ascii="PT Astra Serif" w:hAnsi="PT Astra Serif"/>
          <w:spacing w:val="-5"/>
        </w:rPr>
        <w:t>зон</w:t>
      </w:r>
      <w:bookmarkEnd w:id="82"/>
    </w:p>
    <w:p w:rsidR="00103D13" w:rsidRDefault="00103D13">
      <w:pPr>
        <w:pStyle w:val="af2"/>
        <w:spacing w:before="197" w:line="276" w:lineRule="auto"/>
        <w:ind w:right="2"/>
        <w:rPr>
          <w:rFonts w:ascii="PT Astra Serif" w:hAnsi="PT Astra Serif"/>
          <w:b/>
        </w:rPr>
      </w:pPr>
    </w:p>
    <w:p w:rsidR="00103D13" w:rsidRDefault="00A37871">
      <w:pPr>
        <w:pStyle w:val="af2"/>
        <w:spacing w:line="276" w:lineRule="auto"/>
        <w:ind w:left="579" w:right="2" w:firstLine="566"/>
        <w:jc w:val="both"/>
        <w:rPr>
          <w:rFonts w:ascii="PT Astra Serif" w:hAnsi="PT Astra Serif"/>
        </w:rPr>
      </w:pPr>
      <w:r>
        <w:rPr>
          <w:rFonts w:ascii="PT Astra Serif" w:hAnsi="PT Astra Serif"/>
        </w:rPr>
        <w:t>Базовые показатели генерального плана определены в составе обосновывающих материалов по фактическому состоянию показателей социально-экономического развития муниципального образования на момент разработки генерального плана. Параметры функциональных зон рассчитаны на основании</w:t>
      </w:r>
      <w:r w:rsidR="003D54BE">
        <w:rPr>
          <w:rFonts w:ascii="PT Astra Serif" w:hAnsi="PT Astra Serif"/>
        </w:rPr>
        <w:t xml:space="preserve"> </w:t>
      </w:r>
      <w:r>
        <w:rPr>
          <w:rFonts w:ascii="PT Astra Serif" w:hAnsi="PT Astra Serif"/>
        </w:rPr>
        <w:t xml:space="preserve">базовых показателей генерального плана с условием необходимой обеспеченности жильем на основе демографического прогноза и обеспечения муниципального образования инфраструктурными объектами местного </w:t>
      </w:r>
      <w:r>
        <w:rPr>
          <w:rFonts w:ascii="PT Astra Serif" w:hAnsi="PT Astra Serif"/>
          <w:spacing w:val="-2"/>
        </w:rPr>
        <w:t>значения.</w:t>
      </w:r>
    </w:p>
    <w:p w:rsidR="00103D13" w:rsidRDefault="00A37871">
      <w:pPr>
        <w:pStyle w:val="af2"/>
        <w:spacing w:before="1" w:line="276" w:lineRule="auto"/>
        <w:ind w:left="579" w:right="2" w:firstLine="566"/>
        <w:jc w:val="both"/>
        <w:rPr>
          <w:rFonts w:ascii="PT Astra Serif" w:hAnsi="PT Astra Serif"/>
        </w:rPr>
      </w:pPr>
      <w:r>
        <w:rPr>
          <w:rFonts w:ascii="PT Astra Serif" w:hAnsi="PT Astra Serif"/>
        </w:rPr>
        <w:t>Параметры функциональных зон включены в Положение, а 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отображены в приложении № 3 Части 1 Положения «Карте функциональных зон».</w:t>
      </w:r>
    </w:p>
    <w:p w:rsidR="00103D13" w:rsidRDefault="00103D13"/>
    <w:p w:rsidR="00103D13" w:rsidRDefault="00103D13"/>
    <w:p w:rsidR="00103D13" w:rsidRDefault="00103D13">
      <w:pPr>
        <w:sectPr w:rsidR="00103D13">
          <w:type w:val="continuous"/>
          <w:pgSz w:w="11906" w:h="16838"/>
          <w:pgMar w:top="1134" w:right="680" w:bottom="867" w:left="1162" w:header="0" w:footer="0" w:gutter="0"/>
          <w:cols w:space="720"/>
          <w:formProt w:val="0"/>
          <w:docGrid w:linePitch="100" w:charSpace="4096"/>
        </w:sectPr>
      </w:pPr>
    </w:p>
    <w:p w:rsidR="00103D13" w:rsidRDefault="00A37871">
      <w:pPr>
        <w:spacing w:before="91" w:line="276" w:lineRule="auto"/>
        <w:rPr>
          <w:rFonts w:ascii="PT Astra Serif" w:hAnsi="PT Astra Serif"/>
          <w:sz w:val="24"/>
        </w:rPr>
      </w:pPr>
      <w:r>
        <w:rPr>
          <w:rFonts w:ascii="PT Astra Serif" w:hAnsi="PT Astra Serif"/>
          <w:b/>
          <w:sz w:val="24"/>
        </w:rPr>
        <w:lastRenderedPageBreak/>
        <w:t>Таблица 3.2.2 Параметры функциональных зон, сведения о планируемых для размещения в них объектах федерального, регионального, местного значения</w:t>
      </w:r>
    </w:p>
    <w:p w:rsidR="00103D13" w:rsidRDefault="00103D13">
      <w:pPr>
        <w:spacing w:line="276" w:lineRule="auto"/>
        <w:rPr>
          <w:rFonts w:ascii="PT Astra Serif" w:hAnsi="PT Astra Serif"/>
          <w:sz w:val="24"/>
        </w:rPr>
      </w:pPr>
    </w:p>
    <w:tbl>
      <w:tblPr>
        <w:tblW w:w="14094" w:type="dxa"/>
        <w:tblInd w:w="-5" w:type="dxa"/>
        <w:tblLayout w:type="fixed"/>
        <w:tblCellMar>
          <w:top w:w="102" w:type="dxa"/>
          <w:left w:w="62" w:type="dxa"/>
          <w:bottom w:w="102" w:type="dxa"/>
          <w:right w:w="62" w:type="dxa"/>
        </w:tblCellMar>
        <w:tblLook w:val="04A0"/>
      </w:tblPr>
      <w:tblGrid>
        <w:gridCol w:w="770"/>
        <w:gridCol w:w="1135"/>
        <w:gridCol w:w="1134"/>
        <w:gridCol w:w="991"/>
        <w:gridCol w:w="1135"/>
        <w:gridCol w:w="1134"/>
        <w:gridCol w:w="850"/>
        <w:gridCol w:w="1278"/>
        <w:gridCol w:w="1701"/>
        <w:gridCol w:w="3966"/>
      </w:tblGrid>
      <w:tr w:rsidR="00103D13">
        <w:tc>
          <w:tcPr>
            <w:tcW w:w="769" w:type="dxa"/>
            <w:vMerge w:val="restart"/>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Индекс</w:t>
            </w:r>
          </w:p>
        </w:tc>
        <w:tc>
          <w:tcPr>
            <w:tcW w:w="1135" w:type="dxa"/>
            <w:vMerge w:val="restart"/>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Наименование функциональной зоны</w:t>
            </w:r>
          </w:p>
        </w:tc>
        <w:tc>
          <w:tcPr>
            <w:tcW w:w="1134" w:type="dxa"/>
            <w:vMerge w:val="restart"/>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Характер освоения территории</w:t>
            </w:r>
          </w:p>
        </w:tc>
        <w:tc>
          <w:tcPr>
            <w:tcW w:w="7089" w:type="dxa"/>
            <w:gridSpan w:val="6"/>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Параметры планируемого развития функциональных зон</w:t>
            </w:r>
          </w:p>
        </w:tc>
        <w:tc>
          <w:tcPr>
            <w:tcW w:w="3965" w:type="dxa"/>
            <w:vMerge w:val="restart"/>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Основные виды разрешенного использования для функциональных зон и предельные доли использования по каждому виду разрешенного использования</w:t>
            </w:r>
          </w:p>
        </w:tc>
      </w:tr>
      <w:tr w:rsidR="00103D13">
        <w:tc>
          <w:tcPr>
            <w:tcW w:w="769" w:type="dxa"/>
            <w:vMerge/>
            <w:tcBorders>
              <w:top w:val="single" w:sz="4" w:space="0" w:color="000000"/>
              <w:left w:val="single" w:sz="4" w:space="0" w:color="000000"/>
              <w:bottom w:val="single" w:sz="4" w:space="0" w:color="000000"/>
              <w:right w:val="single" w:sz="4" w:space="0" w:color="000000"/>
            </w:tcBorders>
          </w:tcPr>
          <w:p w:rsidR="00103D13" w:rsidRDefault="00103D13">
            <w:pPr>
              <w:snapToGrid w:val="0"/>
              <w:rPr>
                <w:sz w:val="20"/>
              </w:rPr>
            </w:pPr>
          </w:p>
        </w:tc>
        <w:tc>
          <w:tcPr>
            <w:tcW w:w="1135" w:type="dxa"/>
            <w:vMerge/>
            <w:tcBorders>
              <w:top w:val="single" w:sz="4" w:space="0" w:color="000000"/>
              <w:left w:val="single" w:sz="4" w:space="0" w:color="000000"/>
              <w:bottom w:val="single" w:sz="4" w:space="0" w:color="000000"/>
              <w:right w:val="single" w:sz="4" w:space="0" w:color="000000"/>
            </w:tcBorders>
          </w:tcPr>
          <w:p w:rsidR="00103D13" w:rsidRDefault="00103D13">
            <w:pPr>
              <w:snapToGrid w:val="0"/>
              <w:rPr>
                <w:sz w:val="20"/>
              </w:rPr>
            </w:pPr>
          </w:p>
        </w:tc>
        <w:tc>
          <w:tcPr>
            <w:tcW w:w="1134" w:type="dxa"/>
            <w:vMerge/>
            <w:tcBorders>
              <w:top w:val="single" w:sz="4" w:space="0" w:color="000000"/>
              <w:left w:val="single" w:sz="4" w:space="0" w:color="000000"/>
              <w:bottom w:val="single" w:sz="4" w:space="0" w:color="000000"/>
              <w:right w:val="single" w:sz="4" w:space="0" w:color="000000"/>
            </w:tcBorders>
          </w:tcPr>
          <w:p w:rsidR="00103D13" w:rsidRDefault="00103D13">
            <w:pPr>
              <w:snapToGrid w:val="0"/>
              <w:rPr>
                <w:sz w:val="20"/>
              </w:rPr>
            </w:pPr>
          </w:p>
        </w:tc>
        <w:tc>
          <w:tcPr>
            <w:tcW w:w="991"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Максимальная плотность населения (чел./га)</w:t>
            </w:r>
          </w:p>
        </w:tc>
        <w:tc>
          <w:tcPr>
            <w:tcW w:w="1135"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Показатели численности постоянного населения (чел.)</w:t>
            </w:r>
          </w:p>
        </w:tc>
        <w:tc>
          <w:tcPr>
            <w:tcW w:w="1134" w:type="dxa"/>
            <w:tcBorders>
              <w:top w:val="single" w:sz="4" w:space="0" w:color="000000"/>
              <w:left w:val="single" w:sz="4" w:space="0" w:color="000000"/>
              <w:bottom w:val="single" w:sz="4" w:space="0" w:color="000000"/>
              <w:right w:val="single" w:sz="4" w:space="0" w:color="000000"/>
            </w:tcBorders>
          </w:tcPr>
          <w:p w:rsidR="00103D13" w:rsidRDefault="00A37871">
            <w:pPr>
              <w:jc w:val="center"/>
            </w:pPr>
            <w:r>
              <w:rPr>
                <w:rFonts w:ascii="PT Astra Serif" w:hAnsi="PT Astra Serif" w:cs="PT Astra Serif"/>
                <w:sz w:val="20"/>
              </w:rPr>
              <w:t>Средняя жилищная обеспеченность (м</w:t>
            </w:r>
            <w:r>
              <w:rPr>
                <w:rFonts w:ascii="PT Astra Serif" w:hAnsi="PT Astra Serif" w:cs="PT Astra Serif"/>
                <w:sz w:val="20"/>
                <w:vertAlign w:val="superscript"/>
              </w:rPr>
              <w:t>2</w:t>
            </w:r>
            <w:r>
              <w:rPr>
                <w:rFonts w:ascii="PT Astra Serif" w:hAnsi="PT Astra Serif" w:cs="PT Astra Serif"/>
                <w:sz w:val="20"/>
              </w:rPr>
              <w:t>/чел.)</w:t>
            </w:r>
          </w:p>
        </w:tc>
        <w:tc>
          <w:tcPr>
            <w:tcW w:w="850"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Планируемый объем ввода жилья</w:t>
            </w:r>
          </w:p>
          <w:p w:rsidR="00103D13" w:rsidRDefault="00A37871">
            <w:pPr>
              <w:jc w:val="center"/>
            </w:pPr>
            <w:r>
              <w:rPr>
                <w:rFonts w:ascii="PT Astra Serif" w:hAnsi="PT Astra Serif" w:cs="PT Astra Serif"/>
                <w:sz w:val="20"/>
              </w:rPr>
              <w:t>(м</w:t>
            </w:r>
            <w:r>
              <w:rPr>
                <w:rFonts w:ascii="PT Astra Serif" w:hAnsi="PT Astra Serif" w:cs="PT Astra Serif"/>
                <w:sz w:val="20"/>
                <w:vertAlign w:val="superscript"/>
              </w:rPr>
              <w:t>2</w:t>
            </w:r>
            <w:r>
              <w:rPr>
                <w:rFonts w:ascii="PT Astra Serif" w:hAnsi="PT Astra Serif" w:cs="PT Astra Serif"/>
                <w:sz w:val="20"/>
              </w:rPr>
              <w:t>)</w:t>
            </w:r>
          </w:p>
        </w:tc>
        <w:tc>
          <w:tcPr>
            <w:tcW w:w="1278" w:type="dxa"/>
            <w:tcBorders>
              <w:top w:val="single" w:sz="4" w:space="0" w:color="000000"/>
              <w:left w:val="single" w:sz="4" w:space="0" w:color="000000"/>
              <w:bottom w:val="single" w:sz="4" w:space="0" w:color="000000"/>
              <w:right w:val="single" w:sz="4" w:space="0" w:color="000000"/>
            </w:tcBorders>
          </w:tcPr>
          <w:p w:rsidR="00103D13" w:rsidRDefault="00A37871">
            <w:pPr>
              <w:jc w:val="center"/>
            </w:pPr>
            <w:r>
              <w:rPr>
                <w:rFonts w:ascii="PT Astra Serif" w:hAnsi="PT Astra Serif" w:cs="PT Astra Serif"/>
                <w:sz w:val="20"/>
              </w:rPr>
              <w:t>Площадь функциональной зоны (м</w:t>
            </w:r>
            <w:r>
              <w:rPr>
                <w:rFonts w:ascii="PT Astra Serif" w:hAnsi="PT Astra Serif" w:cs="PT Astra Serif"/>
                <w:sz w:val="20"/>
                <w:vertAlign w:val="superscript"/>
              </w:rPr>
              <w:t>2</w:t>
            </w:r>
            <w:r>
              <w:rPr>
                <w:rFonts w:ascii="PT Astra Serif" w:hAnsi="PT Astra Serif" w:cs="PT Astra Serif"/>
                <w:sz w:val="20"/>
              </w:rPr>
              <w:t>)</w:t>
            </w:r>
          </w:p>
        </w:tc>
        <w:tc>
          <w:tcPr>
            <w:tcW w:w="1701"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Сведения о планируемых объектах федерального, регионального, местного значения (за исключением линейных объектов)</w:t>
            </w:r>
          </w:p>
        </w:tc>
        <w:tc>
          <w:tcPr>
            <w:tcW w:w="3965" w:type="dxa"/>
            <w:vMerge/>
            <w:tcBorders>
              <w:top w:val="single" w:sz="4" w:space="0" w:color="000000"/>
              <w:left w:val="single" w:sz="4" w:space="0" w:color="000000"/>
              <w:bottom w:val="single" w:sz="4" w:space="0" w:color="000000"/>
              <w:right w:val="single" w:sz="4" w:space="0" w:color="000000"/>
            </w:tcBorders>
          </w:tcPr>
          <w:p w:rsidR="00103D13" w:rsidRDefault="00103D13">
            <w:pPr>
              <w:snapToGrid w:val="0"/>
              <w:rPr>
                <w:sz w:val="20"/>
              </w:rPr>
            </w:pPr>
          </w:p>
        </w:tc>
      </w:tr>
      <w:tr w:rsidR="00103D13">
        <w:tc>
          <w:tcPr>
            <w:tcW w:w="769"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Ж</w:t>
            </w:r>
          </w:p>
        </w:tc>
        <w:tc>
          <w:tcPr>
            <w:tcW w:w="1135"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Жилые зоны</w:t>
            </w:r>
          </w:p>
        </w:tc>
        <w:tc>
          <w:tcPr>
            <w:tcW w:w="1134"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Жилищное строительство</w:t>
            </w:r>
          </w:p>
        </w:tc>
        <w:tc>
          <w:tcPr>
            <w:tcW w:w="991"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0,05</w:t>
            </w:r>
          </w:p>
        </w:tc>
        <w:tc>
          <w:tcPr>
            <w:tcW w:w="1135"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1593</w:t>
            </w:r>
          </w:p>
        </w:tc>
        <w:tc>
          <w:tcPr>
            <w:tcW w:w="1134"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37,98</w:t>
            </w:r>
          </w:p>
        </w:tc>
        <w:tc>
          <w:tcPr>
            <w:tcW w:w="850" w:type="dxa"/>
            <w:tcBorders>
              <w:top w:val="single" w:sz="4" w:space="0" w:color="000000"/>
              <w:left w:val="single" w:sz="4" w:space="0" w:color="000000"/>
              <w:bottom w:val="single" w:sz="4" w:space="0" w:color="000000"/>
              <w:right w:val="single" w:sz="4" w:space="0" w:color="000000"/>
            </w:tcBorders>
          </w:tcPr>
          <w:p w:rsidR="00103D13" w:rsidRDefault="00A37871">
            <w:pPr>
              <w:jc w:val="center"/>
            </w:pPr>
            <w:r>
              <w:rPr>
                <w:rFonts w:ascii="PT Astra Serif" w:hAnsi="PT Astra Serif" w:cs="PT Astra Serif"/>
                <w:sz w:val="20"/>
              </w:rPr>
              <w:t>-</w:t>
            </w:r>
          </w:p>
        </w:tc>
        <w:tc>
          <w:tcPr>
            <w:tcW w:w="1278" w:type="dxa"/>
            <w:tcBorders>
              <w:top w:val="single" w:sz="4" w:space="0" w:color="000000"/>
              <w:left w:val="single" w:sz="4" w:space="0" w:color="000000"/>
              <w:bottom w:val="single" w:sz="4" w:space="0" w:color="000000"/>
              <w:right w:val="single" w:sz="4" w:space="0" w:color="000000"/>
            </w:tcBorders>
          </w:tcPr>
          <w:p w:rsidR="00103D13" w:rsidRDefault="00A37871">
            <w:pPr>
              <w:pStyle w:val="af8"/>
              <w:rPr>
                <w:sz w:val="20"/>
              </w:rPr>
            </w:pPr>
            <w:r>
              <w:rPr>
                <w:sz w:val="20"/>
              </w:rPr>
              <w:t>16174833,35</w:t>
            </w:r>
          </w:p>
        </w:tc>
        <w:tc>
          <w:tcPr>
            <w:tcW w:w="1701"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sz w:val="20"/>
              </w:rPr>
            </w:pPr>
            <w:r>
              <w:rPr>
                <w:rFonts w:ascii="PT Astra Serif" w:hAnsi="PT Astra Serif"/>
                <w:sz w:val="20"/>
              </w:rPr>
              <w:t>Объекты местного значения:</w:t>
            </w:r>
          </w:p>
          <w:p w:rsidR="00103D13" w:rsidRDefault="00A37871">
            <w:pPr>
              <w:jc w:val="center"/>
              <w:rPr>
                <w:rFonts w:ascii="PT Astra Serif" w:hAnsi="PT Astra Serif"/>
                <w:sz w:val="20"/>
              </w:rPr>
            </w:pPr>
            <w:r>
              <w:rPr>
                <w:rFonts w:ascii="PT Astra Serif" w:hAnsi="PT Astra Serif"/>
                <w:sz w:val="20"/>
              </w:rPr>
              <w:t>ПРГ-1</w:t>
            </w:r>
          </w:p>
          <w:p w:rsidR="00103D13" w:rsidRDefault="00A37871">
            <w:pPr>
              <w:jc w:val="center"/>
              <w:rPr>
                <w:rFonts w:ascii="PT Astra Serif" w:hAnsi="PT Astra Serif"/>
                <w:sz w:val="20"/>
              </w:rPr>
            </w:pPr>
            <w:r>
              <w:rPr>
                <w:rFonts w:ascii="PT Astra Serif" w:hAnsi="PT Astra Serif"/>
                <w:sz w:val="20"/>
              </w:rPr>
              <w:t>ПРГ-2</w:t>
            </w:r>
          </w:p>
          <w:p w:rsidR="00103D13" w:rsidRDefault="00A37871">
            <w:pPr>
              <w:jc w:val="center"/>
              <w:rPr>
                <w:rFonts w:ascii="PT Astra Serif" w:hAnsi="PT Astra Serif"/>
                <w:sz w:val="20"/>
              </w:rPr>
            </w:pPr>
            <w:r>
              <w:rPr>
                <w:rFonts w:ascii="PT Astra Serif" w:hAnsi="PT Astra Serif"/>
                <w:sz w:val="20"/>
              </w:rPr>
              <w:t>ПРГ-3</w:t>
            </w:r>
          </w:p>
          <w:p w:rsidR="00103D13" w:rsidRDefault="00A37871">
            <w:pPr>
              <w:jc w:val="center"/>
              <w:rPr>
                <w:rFonts w:ascii="PT Astra Serif" w:hAnsi="PT Astra Serif"/>
                <w:sz w:val="20"/>
              </w:rPr>
            </w:pPr>
            <w:r>
              <w:rPr>
                <w:rFonts w:ascii="PT Astra Serif" w:hAnsi="PT Astra Serif"/>
                <w:sz w:val="20"/>
              </w:rPr>
              <w:t>ПРГ-4</w:t>
            </w:r>
          </w:p>
          <w:p w:rsidR="00103D13" w:rsidRDefault="00A37871">
            <w:pPr>
              <w:jc w:val="center"/>
              <w:rPr>
                <w:rFonts w:ascii="PT Astra Serif" w:hAnsi="PT Astra Serif"/>
                <w:sz w:val="20"/>
              </w:rPr>
            </w:pPr>
            <w:r>
              <w:rPr>
                <w:rFonts w:ascii="PT Astra Serif" w:hAnsi="PT Astra Serif"/>
                <w:sz w:val="20"/>
              </w:rPr>
              <w:t>ПРГ-5</w:t>
            </w:r>
          </w:p>
          <w:p w:rsidR="00103D13" w:rsidRDefault="00A37871">
            <w:pPr>
              <w:jc w:val="center"/>
              <w:rPr>
                <w:rFonts w:ascii="PT Astra Serif" w:hAnsi="PT Astra Serif" w:cs="Times New Roman"/>
                <w:sz w:val="20"/>
              </w:rPr>
            </w:pPr>
            <w:r>
              <w:rPr>
                <w:rFonts w:ascii="PT Astra Serif" w:hAnsi="PT Astra Serif" w:cs="Times New Roman"/>
                <w:sz w:val="20"/>
              </w:rPr>
              <w:t>ПРГ-6</w:t>
            </w:r>
          </w:p>
          <w:p w:rsidR="00103D13" w:rsidRDefault="00103D13">
            <w:pPr>
              <w:jc w:val="center"/>
              <w:rPr>
                <w:rFonts w:ascii="PT Astra Serif" w:hAnsi="PT Astra Serif" w:cs="PT Astra Serif"/>
                <w:sz w:val="20"/>
              </w:rPr>
            </w:pPr>
          </w:p>
          <w:p w:rsidR="00103D13" w:rsidRDefault="00103D13">
            <w:pPr>
              <w:jc w:val="center"/>
              <w:rPr>
                <w:rFonts w:ascii="PT Astra Serif" w:hAnsi="PT Astra Serif" w:cs="PT Astra Serif"/>
                <w:sz w:val="20"/>
              </w:rPr>
            </w:pPr>
          </w:p>
        </w:tc>
        <w:tc>
          <w:tcPr>
            <w:tcW w:w="3965"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Жилая застройка</w:t>
            </w:r>
          </w:p>
          <w:p w:rsidR="00103D13" w:rsidRDefault="00A37871">
            <w:pPr>
              <w:jc w:val="center"/>
              <w:rPr>
                <w:rFonts w:ascii="PT Astra Serif" w:hAnsi="PT Astra Serif" w:cs="PT Astra Serif"/>
                <w:sz w:val="20"/>
              </w:rPr>
            </w:pPr>
            <w:r>
              <w:rPr>
                <w:rFonts w:ascii="PT Astra Serif" w:hAnsi="PT Astra Serif" w:cs="PT Astra Serif"/>
                <w:sz w:val="20"/>
              </w:rPr>
              <w:t>2.1. Для индивидуального жилищного строительства</w:t>
            </w:r>
          </w:p>
          <w:p w:rsidR="00103D13" w:rsidRDefault="00A37871">
            <w:pPr>
              <w:jc w:val="center"/>
              <w:rPr>
                <w:rFonts w:ascii="PT Astra Serif" w:hAnsi="PT Astra Serif" w:cs="PT Astra Serif"/>
                <w:sz w:val="20"/>
              </w:rPr>
            </w:pPr>
            <w:r>
              <w:rPr>
                <w:rFonts w:ascii="PT Astra Serif" w:hAnsi="PT Astra Serif" w:cs="PT Astra Serif"/>
                <w:sz w:val="20"/>
              </w:rPr>
              <w:t>2.1.1 малоэтажная многоквартирная застройка</w:t>
            </w:r>
          </w:p>
          <w:p w:rsidR="00103D13" w:rsidRDefault="00A37871">
            <w:pPr>
              <w:jc w:val="center"/>
              <w:rPr>
                <w:rFonts w:ascii="PT Astra Serif" w:hAnsi="PT Astra Serif" w:cs="PT Astra Serif"/>
                <w:sz w:val="20"/>
              </w:rPr>
            </w:pPr>
            <w:r>
              <w:rPr>
                <w:rFonts w:ascii="PT Astra Serif" w:hAnsi="PT Astra Serif" w:cs="PT Astra Serif"/>
                <w:sz w:val="20"/>
              </w:rPr>
              <w:t>2.2. Для ведения личного. подсобного хозяйства (приусадебный земельный участок)</w:t>
            </w:r>
          </w:p>
          <w:p w:rsidR="00103D13" w:rsidRDefault="00A37871">
            <w:pPr>
              <w:jc w:val="center"/>
              <w:rPr>
                <w:rFonts w:ascii="PT Astra Serif" w:hAnsi="PT Astra Serif" w:cs="PT Astra Serif"/>
                <w:sz w:val="20"/>
              </w:rPr>
            </w:pPr>
            <w:r>
              <w:rPr>
                <w:rFonts w:ascii="PT Astra Serif" w:hAnsi="PT Astra Serif" w:cs="PT Astra Serif"/>
                <w:sz w:val="20"/>
              </w:rPr>
              <w:t>2.3. Блокированная жилая застройка</w:t>
            </w:r>
          </w:p>
          <w:p w:rsidR="00103D13" w:rsidRDefault="00A37871">
            <w:pPr>
              <w:jc w:val="center"/>
              <w:rPr>
                <w:rFonts w:ascii="PT Astra Serif" w:hAnsi="PT Astra Serif" w:cs="PT Astra Serif"/>
                <w:sz w:val="20"/>
              </w:rPr>
            </w:pPr>
            <w:r>
              <w:rPr>
                <w:rFonts w:ascii="PT Astra Serif" w:hAnsi="PT Astra Serif" w:cs="PT Astra Serif"/>
                <w:sz w:val="20"/>
              </w:rPr>
              <w:t>2.7.1Хранение автотранпорта</w:t>
            </w:r>
          </w:p>
          <w:p w:rsidR="00103D13" w:rsidRDefault="00103D13">
            <w:pPr>
              <w:jc w:val="center"/>
              <w:rPr>
                <w:rFonts w:ascii="PT Astra Serif" w:hAnsi="PT Astra Serif" w:cs="PT Astra Serif"/>
                <w:sz w:val="20"/>
              </w:rPr>
            </w:pPr>
          </w:p>
          <w:p w:rsidR="00103D13" w:rsidRDefault="00A37871">
            <w:pPr>
              <w:jc w:val="center"/>
              <w:rPr>
                <w:rFonts w:ascii="PT Astra Serif" w:hAnsi="PT Astra Serif" w:cs="PT Astra Serif"/>
                <w:sz w:val="20"/>
              </w:rPr>
            </w:pPr>
            <w:r>
              <w:rPr>
                <w:rFonts w:ascii="PT Astra Serif" w:hAnsi="PT Astra Serif" w:cs="PT Astra Serif"/>
                <w:sz w:val="20"/>
              </w:rPr>
              <w:t>Общественное использование объектов капитального строительства</w:t>
            </w:r>
          </w:p>
          <w:p w:rsidR="00103D13" w:rsidRDefault="00A37871">
            <w:pPr>
              <w:jc w:val="center"/>
              <w:rPr>
                <w:rFonts w:ascii="PT Astra Serif" w:hAnsi="PT Astra Serif" w:cs="PT Astra Serif"/>
                <w:sz w:val="20"/>
              </w:rPr>
            </w:pPr>
            <w:r>
              <w:rPr>
                <w:rFonts w:ascii="PT Astra Serif" w:hAnsi="PT Astra Serif" w:cs="PT Astra Serif"/>
                <w:sz w:val="20"/>
              </w:rPr>
              <w:t>3.1. Коммунальное обслуживание</w:t>
            </w:r>
          </w:p>
          <w:p w:rsidR="00103D13" w:rsidRDefault="00A37871">
            <w:pPr>
              <w:jc w:val="center"/>
              <w:rPr>
                <w:rFonts w:ascii="PT Astra Serif" w:hAnsi="PT Astra Serif" w:cs="PT Astra Serif"/>
                <w:sz w:val="20"/>
              </w:rPr>
            </w:pPr>
            <w:r>
              <w:rPr>
                <w:rFonts w:ascii="PT Astra Serif" w:hAnsi="PT Astra Serif" w:cs="PT Astra Serif"/>
                <w:sz w:val="20"/>
              </w:rPr>
              <w:t>3.2. Социальное обслуживание</w:t>
            </w:r>
          </w:p>
          <w:p w:rsidR="00103D13" w:rsidRDefault="00A37871">
            <w:pPr>
              <w:jc w:val="center"/>
              <w:rPr>
                <w:rFonts w:ascii="PT Astra Serif" w:hAnsi="PT Astra Serif" w:cs="PT Astra Serif"/>
                <w:sz w:val="20"/>
              </w:rPr>
            </w:pPr>
            <w:r>
              <w:rPr>
                <w:rFonts w:ascii="PT Astra Serif" w:hAnsi="PT Astra Serif" w:cs="PT Astra Serif"/>
                <w:sz w:val="20"/>
              </w:rPr>
              <w:t>3.3 Бытовое обслуживиание</w:t>
            </w:r>
          </w:p>
          <w:p w:rsidR="00103D13" w:rsidRDefault="00A37871">
            <w:pPr>
              <w:jc w:val="center"/>
              <w:rPr>
                <w:rFonts w:ascii="PT Astra Serif" w:hAnsi="PT Astra Serif" w:cs="PT Astra Serif"/>
                <w:sz w:val="20"/>
              </w:rPr>
            </w:pPr>
            <w:r>
              <w:rPr>
                <w:rFonts w:ascii="PT Astra Serif" w:hAnsi="PT Astra Serif" w:cs="PT Astra Serif"/>
                <w:sz w:val="20"/>
              </w:rPr>
              <w:t>3.4.1. Амбулаторно-поликлиническое обслуживание</w:t>
            </w:r>
          </w:p>
          <w:p w:rsidR="00103D13" w:rsidRDefault="00A37871">
            <w:pPr>
              <w:jc w:val="center"/>
              <w:rPr>
                <w:rFonts w:ascii="PT Astra Serif" w:hAnsi="PT Astra Serif" w:cs="PT Astra Serif"/>
                <w:sz w:val="20"/>
              </w:rPr>
            </w:pPr>
            <w:r>
              <w:rPr>
                <w:rFonts w:ascii="PT Astra Serif" w:hAnsi="PT Astra Serif" w:cs="PT Astra Serif"/>
                <w:sz w:val="20"/>
              </w:rPr>
              <w:t>3.5.1. Дошкольное, начальное и среднее общее образование</w:t>
            </w:r>
          </w:p>
          <w:p w:rsidR="00103D13" w:rsidRDefault="00A37871">
            <w:pPr>
              <w:jc w:val="center"/>
              <w:rPr>
                <w:rFonts w:ascii="PT Astra Serif" w:hAnsi="PT Astra Serif" w:cs="PT Astra Serif"/>
                <w:sz w:val="20"/>
              </w:rPr>
            </w:pPr>
            <w:r>
              <w:rPr>
                <w:rFonts w:ascii="PT Astra Serif" w:hAnsi="PT Astra Serif" w:cs="PT Astra Serif"/>
                <w:sz w:val="20"/>
              </w:rPr>
              <w:t>3.6. Культурное развитие</w:t>
            </w:r>
          </w:p>
          <w:p w:rsidR="00103D13" w:rsidRDefault="00A37871">
            <w:pPr>
              <w:jc w:val="center"/>
              <w:rPr>
                <w:rFonts w:ascii="PT Astra Serif" w:hAnsi="PT Astra Serif" w:cs="PT Astra Serif"/>
                <w:sz w:val="20"/>
              </w:rPr>
            </w:pPr>
            <w:r>
              <w:rPr>
                <w:rFonts w:ascii="PT Astra Serif" w:hAnsi="PT Astra Serif" w:cs="PT Astra Serif"/>
                <w:sz w:val="20"/>
              </w:rPr>
              <w:t>3.8.1 Государственное управление</w:t>
            </w:r>
          </w:p>
          <w:p w:rsidR="00103D13" w:rsidRDefault="00103D13">
            <w:pPr>
              <w:jc w:val="center"/>
              <w:rPr>
                <w:rFonts w:ascii="PT Astra Serif" w:hAnsi="PT Astra Serif" w:cs="PT Astra Serif"/>
                <w:sz w:val="20"/>
              </w:rPr>
            </w:pPr>
          </w:p>
          <w:p w:rsidR="00103D13" w:rsidRDefault="00103D13">
            <w:pPr>
              <w:jc w:val="center"/>
              <w:rPr>
                <w:rFonts w:ascii="PT Astra Serif" w:hAnsi="PT Astra Serif" w:cs="PT Astra Serif"/>
                <w:sz w:val="20"/>
              </w:rPr>
            </w:pPr>
          </w:p>
          <w:p w:rsidR="00103D13" w:rsidRDefault="00A37871">
            <w:pPr>
              <w:jc w:val="center"/>
              <w:rPr>
                <w:rFonts w:ascii="PT Astra Serif" w:hAnsi="PT Astra Serif" w:cs="PT Astra Serif"/>
                <w:sz w:val="20"/>
              </w:rPr>
            </w:pPr>
            <w:r>
              <w:rPr>
                <w:rFonts w:ascii="PT Astra Serif" w:hAnsi="PT Astra Serif" w:cs="PT Astra Serif"/>
                <w:sz w:val="20"/>
              </w:rPr>
              <w:lastRenderedPageBreak/>
              <w:t>Предпринимательство</w:t>
            </w:r>
          </w:p>
          <w:p w:rsidR="00103D13" w:rsidRDefault="00A37871">
            <w:pPr>
              <w:jc w:val="center"/>
              <w:rPr>
                <w:rFonts w:ascii="PT Astra Serif" w:hAnsi="PT Astra Serif" w:cs="PT Astra Serif"/>
                <w:sz w:val="20"/>
              </w:rPr>
            </w:pPr>
            <w:r>
              <w:rPr>
                <w:rFonts w:ascii="PT Astra Serif" w:hAnsi="PT Astra Serif" w:cs="PT Astra Serif"/>
                <w:sz w:val="20"/>
              </w:rPr>
              <w:t>4.1 деловое управление</w:t>
            </w:r>
          </w:p>
          <w:p w:rsidR="00103D13" w:rsidRDefault="00A37871">
            <w:pPr>
              <w:jc w:val="center"/>
              <w:rPr>
                <w:rFonts w:ascii="PT Astra Serif" w:hAnsi="PT Astra Serif" w:cs="PT Astra Serif"/>
                <w:sz w:val="20"/>
              </w:rPr>
            </w:pPr>
            <w:r>
              <w:rPr>
                <w:rFonts w:ascii="PT Astra Serif" w:hAnsi="PT Astra Serif" w:cs="PT Astra Serif"/>
                <w:sz w:val="20"/>
              </w:rPr>
              <w:t>4.4. Магазины</w:t>
            </w:r>
          </w:p>
          <w:p w:rsidR="00103D13" w:rsidRDefault="00A37871">
            <w:pPr>
              <w:jc w:val="center"/>
              <w:rPr>
                <w:rFonts w:ascii="PT Astra Serif" w:hAnsi="PT Astra Serif" w:cs="PT Astra Serif"/>
                <w:sz w:val="20"/>
              </w:rPr>
            </w:pPr>
            <w:r>
              <w:rPr>
                <w:rFonts w:ascii="PT Astra Serif" w:hAnsi="PT Astra Serif" w:cs="PT Astra Serif"/>
                <w:sz w:val="20"/>
              </w:rPr>
              <w:t>4.5. Банковская и страховая деятельность</w:t>
            </w:r>
          </w:p>
          <w:p w:rsidR="00103D13" w:rsidRDefault="00A37871">
            <w:pPr>
              <w:jc w:val="center"/>
              <w:rPr>
                <w:rFonts w:ascii="PT Astra Serif" w:hAnsi="PT Astra Serif" w:cs="PT Astra Serif"/>
                <w:sz w:val="20"/>
              </w:rPr>
            </w:pPr>
            <w:r>
              <w:rPr>
                <w:rFonts w:ascii="PT Astra Serif" w:hAnsi="PT Astra Serif" w:cs="PT Astra Serif"/>
                <w:sz w:val="20"/>
              </w:rPr>
              <w:t>4.6. Общественное питание</w:t>
            </w:r>
          </w:p>
          <w:p w:rsidR="00103D13" w:rsidRDefault="00103D13">
            <w:pPr>
              <w:jc w:val="center"/>
              <w:rPr>
                <w:rFonts w:ascii="PT Astra Serif" w:hAnsi="PT Astra Serif" w:cs="PT Astra Serif"/>
                <w:sz w:val="20"/>
              </w:rPr>
            </w:pPr>
          </w:p>
          <w:p w:rsidR="00103D13" w:rsidRDefault="00A37871">
            <w:pPr>
              <w:jc w:val="center"/>
              <w:rPr>
                <w:rFonts w:ascii="PT Astra Serif" w:hAnsi="PT Astra Serif" w:cs="PT Astra Serif"/>
                <w:sz w:val="20"/>
              </w:rPr>
            </w:pPr>
            <w:r>
              <w:rPr>
                <w:rFonts w:ascii="PT Astra Serif" w:hAnsi="PT Astra Serif" w:cs="PT Astra Serif"/>
                <w:sz w:val="20"/>
              </w:rPr>
              <w:t>Отдых (рекреация)</w:t>
            </w:r>
          </w:p>
          <w:p w:rsidR="00103D13" w:rsidRDefault="00A37871">
            <w:pPr>
              <w:jc w:val="center"/>
              <w:rPr>
                <w:rFonts w:ascii="PT Astra Serif" w:hAnsi="PT Astra Serif" w:cs="PT Astra Serif"/>
                <w:sz w:val="20"/>
              </w:rPr>
            </w:pPr>
            <w:r>
              <w:rPr>
                <w:rFonts w:ascii="PT Astra Serif" w:hAnsi="PT Astra Serif" w:cs="PT Astra Serif"/>
                <w:sz w:val="20"/>
              </w:rPr>
              <w:t>5.1.2 Обеспечение занятий спортом в помещениях</w:t>
            </w:r>
          </w:p>
          <w:p w:rsidR="00103D13" w:rsidRDefault="00A37871">
            <w:pPr>
              <w:jc w:val="center"/>
              <w:rPr>
                <w:rFonts w:ascii="PT Astra Serif" w:hAnsi="PT Astra Serif" w:cs="PT Astra Serif"/>
                <w:sz w:val="20"/>
              </w:rPr>
            </w:pPr>
            <w:r>
              <w:rPr>
                <w:rFonts w:ascii="PT Astra Serif" w:hAnsi="PT Astra Serif" w:cs="PT Astra Serif"/>
                <w:sz w:val="20"/>
              </w:rPr>
              <w:t>5.1.3 Площадки для занятий спортом</w:t>
            </w:r>
          </w:p>
          <w:p w:rsidR="00103D13" w:rsidRDefault="00103D13">
            <w:pPr>
              <w:jc w:val="center"/>
              <w:rPr>
                <w:rFonts w:ascii="PT Astra Serif" w:hAnsi="PT Astra Serif" w:cs="PT Astra Serif"/>
                <w:sz w:val="20"/>
              </w:rPr>
            </w:pPr>
          </w:p>
          <w:p w:rsidR="00103D13" w:rsidRDefault="00A37871">
            <w:pPr>
              <w:jc w:val="center"/>
              <w:rPr>
                <w:rFonts w:ascii="PT Astra Serif" w:hAnsi="PT Astra Serif" w:cs="PT Astra Serif"/>
                <w:sz w:val="20"/>
              </w:rPr>
            </w:pPr>
            <w:r>
              <w:rPr>
                <w:rFonts w:ascii="PT Astra Serif" w:hAnsi="PT Astra Serif" w:cs="PT Astra Serif"/>
                <w:sz w:val="20"/>
              </w:rPr>
              <w:t>Транспорт</w:t>
            </w:r>
          </w:p>
          <w:p w:rsidR="00103D13" w:rsidRDefault="00A37871">
            <w:pPr>
              <w:jc w:val="center"/>
              <w:rPr>
                <w:rFonts w:ascii="PT Astra Serif" w:hAnsi="PT Astra Serif" w:cs="PT Astra Serif"/>
                <w:sz w:val="20"/>
              </w:rPr>
            </w:pPr>
            <w:r>
              <w:rPr>
                <w:rFonts w:ascii="PT Astra Serif" w:hAnsi="PT Astra Serif" w:cs="PT Astra Serif"/>
                <w:sz w:val="20"/>
              </w:rPr>
              <w:t>4.9 Служебные гаражи</w:t>
            </w:r>
          </w:p>
          <w:p w:rsidR="00103D13" w:rsidRDefault="00A37871">
            <w:pPr>
              <w:jc w:val="center"/>
              <w:rPr>
                <w:rFonts w:ascii="PT Astra Serif" w:hAnsi="PT Astra Serif" w:cs="PT Astra Serif"/>
                <w:sz w:val="20"/>
              </w:rPr>
            </w:pPr>
            <w:r>
              <w:rPr>
                <w:rFonts w:ascii="PT Astra Serif" w:hAnsi="PT Astra Serif" w:cs="PT Astra Serif"/>
                <w:sz w:val="20"/>
              </w:rPr>
              <w:t>7.2.3. Стоянки транспорта общего пользования</w:t>
            </w:r>
          </w:p>
          <w:p w:rsidR="00103D13" w:rsidRDefault="00103D13">
            <w:pPr>
              <w:jc w:val="center"/>
              <w:rPr>
                <w:rFonts w:ascii="PT Astra Serif" w:hAnsi="PT Astra Serif" w:cs="PT Astra Serif"/>
                <w:sz w:val="20"/>
              </w:rPr>
            </w:pPr>
          </w:p>
          <w:p w:rsidR="00103D13" w:rsidRDefault="00A37871">
            <w:pPr>
              <w:pStyle w:val="af2"/>
              <w:jc w:val="center"/>
              <w:rPr>
                <w:rFonts w:ascii="PT Astra Serif" w:hAnsi="PT Astra Serif" w:cs="PT Astra Serif"/>
                <w:sz w:val="20"/>
              </w:rPr>
            </w:pPr>
            <w:r>
              <w:rPr>
                <w:rFonts w:ascii="PT Astra Serif" w:hAnsi="PT Astra Serif" w:cs="PT Astra Serif"/>
                <w:sz w:val="20"/>
              </w:rPr>
              <w:t>Земельные участки (территории) общего пользования</w:t>
            </w:r>
          </w:p>
          <w:p w:rsidR="00103D13" w:rsidRDefault="00A37871">
            <w:pPr>
              <w:jc w:val="center"/>
              <w:rPr>
                <w:rFonts w:ascii="PT Astra Serif" w:hAnsi="PT Astra Serif" w:cs="PT Astra Serif"/>
                <w:sz w:val="20"/>
              </w:rPr>
            </w:pPr>
            <w:r>
              <w:rPr>
                <w:rFonts w:ascii="PT Astra Serif" w:hAnsi="PT Astra Serif" w:cs="PT Astra Serif"/>
                <w:sz w:val="20"/>
              </w:rPr>
              <w:t>12.0.1 Улично-дорожная сеть</w:t>
            </w:r>
          </w:p>
          <w:p w:rsidR="00103D13" w:rsidRDefault="00A37871">
            <w:pPr>
              <w:jc w:val="center"/>
              <w:rPr>
                <w:rFonts w:ascii="PT Astra Serif" w:hAnsi="PT Astra Serif" w:cs="PT Astra Serif"/>
                <w:sz w:val="20"/>
              </w:rPr>
            </w:pPr>
            <w:r>
              <w:rPr>
                <w:rFonts w:ascii="PT Astra Serif" w:hAnsi="PT Astra Serif" w:cs="PT Astra Serif"/>
                <w:sz w:val="20"/>
              </w:rPr>
              <w:t>12.0.2 Благоустройство территории</w:t>
            </w:r>
          </w:p>
          <w:p w:rsidR="00103D13" w:rsidRDefault="00A37871">
            <w:pPr>
              <w:jc w:val="center"/>
              <w:rPr>
                <w:rFonts w:ascii="PT Astra Serif" w:hAnsi="PT Astra Serif" w:cs="PT Astra Serif"/>
                <w:sz w:val="20"/>
              </w:rPr>
            </w:pPr>
            <w:r>
              <w:rPr>
                <w:rFonts w:ascii="PT Astra Serif" w:hAnsi="PT Astra Serif" w:cs="PT Astra Serif"/>
                <w:sz w:val="20"/>
              </w:rPr>
              <w:t>14.0 Земельные участки, входящие в состав общего имущества собственников индивидуальных жилых домов в малоэтажном жилом комплексе</w:t>
            </w:r>
          </w:p>
        </w:tc>
      </w:tr>
      <w:tr w:rsidR="00103D13">
        <w:trPr>
          <w:trHeight w:val="515"/>
        </w:trPr>
        <w:tc>
          <w:tcPr>
            <w:tcW w:w="769"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lastRenderedPageBreak/>
              <w:t>О</w:t>
            </w:r>
          </w:p>
        </w:tc>
        <w:tc>
          <w:tcPr>
            <w:tcW w:w="1135" w:type="dxa"/>
            <w:tcBorders>
              <w:top w:val="single" w:sz="4" w:space="0" w:color="000000"/>
              <w:left w:val="single" w:sz="4" w:space="0" w:color="000000"/>
              <w:bottom w:val="single" w:sz="4" w:space="0" w:color="000000"/>
              <w:right w:val="single" w:sz="4" w:space="0" w:color="000000"/>
            </w:tcBorders>
          </w:tcPr>
          <w:p w:rsidR="00103D13" w:rsidRDefault="00A37871">
            <w:pPr>
              <w:rPr>
                <w:rFonts w:ascii="PT Astra Serif" w:hAnsi="PT Astra Serif" w:cs="PT Astra Serif"/>
                <w:sz w:val="20"/>
              </w:rPr>
            </w:pPr>
            <w:r>
              <w:rPr>
                <w:rFonts w:ascii="PT Astra Serif" w:hAnsi="PT Astra Serif" w:cs="PT Astra Serif"/>
                <w:sz w:val="20"/>
              </w:rPr>
              <w:t>Общественно-деловые зоны</w:t>
            </w:r>
          </w:p>
        </w:tc>
        <w:tc>
          <w:tcPr>
            <w:tcW w:w="1134"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w:t>
            </w:r>
          </w:p>
        </w:tc>
        <w:tc>
          <w:tcPr>
            <w:tcW w:w="991"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w:t>
            </w:r>
          </w:p>
        </w:tc>
        <w:tc>
          <w:tcPr>
            <w:tcW w:w="1135"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w:t>
            </w:r>
          </w:p>
        </w:tc>
        <w:tc>
          <w:tcPr>
            <w:tcW w:w="1134"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w:t>
            </w:r>
          </w:p>
        </w:tc>
        <w:tc>
          <w:tcPr>
            <w:tcW w:w="850"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w:t>
            </w:r>
          </w:p>
        </w:tc>
        <w:tc>
          <w:tcPr>
            <w:tcW w:w="1278"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256909,56</w:t>
            </w:r>
          </w:p>
        </w:tc>
        <w:tc>
          <w:tcPr>
            <w:tcW w:w="1701"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sz w:val="20"/>
              </w:rPr>
            </w:pPr>
            <w:r>
              <w:rPr>
                <w:rFonts w:ascii="PT Astra Serif" w:hAnsi="PT Astra Serif" w:cs="Times New Roman"/>
                <w:sz w:val="20"/>
              </w:rPr>
              <w:t>-</w:t>
            </w:r>
          </w:p>
        </w:tc>
        <w:tc>
          <w:tcPr>
            <w:tcW w:w="3965"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Жилая застройка</w:t>
            </w:r>
          </w:p>
          <w:p w:rsidR="00103D13" w:rsidRDefault="00A37871">
            <w:pPr>
              <w:jc w:val="center"/>
              <w:rPr>
                <w:rFonts w:ascii="PT Astra Serif" w:hAnsi="PT Astra Serif" w:cs="PT Astra Serif"/>
                <w:sz w:val="20"/>
              </w:rPr>
            </w:pPr>
            <w:r>
              <w:rPr>
                <w:rFonts w:ascii="PT Astra Serif" w:hAnsi="PT Astra Serif" w:cs="PT Astra Serif"/>
                <w:sz w:val="20"/>
              </w:rPr>
              <w:t>2.7.1. Хранение автотранспорта</w:t>
            </w:r>
          </w:p>
          <w:p w:rsidR="00103D13" w:rsidRDefault="00A37871">
            <w:pPr>
              <w:jc w:val="center"/>
              <w:rPr>
                <w:rFonts w:ascii="PT Astra Serif" w:hAnsi="PT Astra Serif" w:cs="PT Astra Serif"/>
                <w:sz w:val="20"/>
              </w:rPr>
            </w:pPr>
            <w:r>
              <w:rPr>
                <w:rFonts w:ascii="PT Astra Serif" w:hAnsi="PT Astra Serif" w:cs="PT Astra Serif"/>
                <w:sz w:val="20"/>
              </w:rPr>
              <w:t>2.7.2. Размещение гаражей для собственных нужд</w:t>
            </w:r>
          </w:p>
          <w:p w:rsidR="00103D13" w:rsidRDefault="00103D13">
            <w:pPr>
              <w:jc w:val="center"/>
              <w:rPr>
                <w:rFonts w:ascii="PT Astra Serif" w:hAnsi="PT Astra Serif" w:cs="PT Astra Serif"/>
                <w:sz w:val="20"/>
              </w:rPr>
            </w:pPr>
          </w:p>
          <w:p w:rsidR="00103D13" w:rsidRDefault="00A37871">
            <w:pPr>
              <w:jc w:val="center"/>
              <w:rPr>
                <w:rFonts w:ascii="PT Astra Serif" w:hAnsi="PT Astra Serif" w:cs="PT Astra Serif"/>
                <w:sz w:val="20"/>
              </w:rPr>
            </w:pPr>
            <w:r>
              <w:rPr>
                <w:rFonts w:ascii="PT Astra Serif" w:hAnsi="PT Astra Serif" w:cs="PT Astra Serif"/>
                <w:sz w:val="20"/>
              </w:rPr>
              <w:t>Общественное использование объектов капитального строительства</w:t>
            </w:r>
          </w:p>
          <w:p w:rsidR="00103D13" w:rsidRDefault="00A37871">
            <w:pPr>
              <w:jc w:val="center"/>
              <w:rPr>
                <w:rFonts w:ascii="PT Astra Serif" w:hAnsi="PT Astra Serif" w:cs="PT Astra Serif"/>
                <w:sz w:val="20"/>
              </w:rPr>
            </w:pPr>
            <w:r>
              <w:rPr>
                <w:rFonts w:ascii="PT Astra Serif" w:hAnsi="PT Astra Serif" w:cs="PT Astra Serif"/>
                <w:sz w:val="20"/>
              </w:rPr>
              <w:t>3.1. Коммунальное обслуживание</w:t>
            </w:r>
          </w:p>
          <w:p w:rsidR="00103D13" w:rsidRDefault="00A37871">
            <w:pPr>
              <w:jc w:val="center"/>
              <w:rPr>
                <w:rFonts w:ascii="PT Astra Serif" w:hAnsi="PT Astra Serif" w:cs="PT Astra Serif"/>
                <w:sz w:val="20"/>
              </w:rPr>
            </w:pPr>
            <w:r>
              <w:rPr>
                <w:rFonts w:ascii="PT Astra Serif" w:hAnsi="PT Astra Serif" w:cs="PT Astra Serif"/>
                <w:sz w:val="20"/>
              </w:rPr>
              <w:t>3.2. Социальное обслуживание</w:t>
            </w:r>
          </w:p>
          <w:p w:rsidR="00103D13" w:rsidRDefault="00A37871">
            <w:pPr>
              <w:jc w:val="center"/>
              <w:rPr>
                <w:rFonts w:ascii="PT Astra Serif" w:hAnsi="PT Astra Serif" w:cs="PT Astra Serif"/>
                <w:sz w:val="20"/>
              </w:rPr>
            </w:pPr>
            <w:r>
              <w:rPr>
                <w:rFonts w:ascii="PT Astra Serif" w:hAnsi="PT Astra Serif" w:cs="PT Astra Serif"/>
                <w:sz w:val="20"/>
              </w:rPr>
              <w:t>3.3. Бытовое обслуживание</w:t>
            </w:r>
          </w:p>
          <w:p w:rsidR="00103D13" w:rsidRDefault="00A37871">
            <w:pPr>
              <w:jc w:val="center"/>
              <w:rPr>
                <w:rFonts w:ascii="PT Astra Serif" w:hAnsi="PT Astra Serif" w:cs="PT Astra Serif"/>
                <w:sz w:val="20"/>
              </w:rPr>
            </w:pPr>
            <w:r>
              <w:rPr>
                <w:rFonts w:ascii="PT Astra Serif" w:hAnsi="PT Astra Serif" w:cs="PT Astra Serif"/>
                <w:sz w:val="20"/>
              </w:rPr>
              <w:t>3.4. Здравоохранение</w:t>
            </w:r>
          </w:p>
          <w:p w:rsidR="00103D13" w:rsidRDefault="00A37871">
            <w:pPr>
              <w:jc w:val="center"/>
              <w:rPr>
                <w:rFonts w:ascii="PT Astra Serif" w:hAnsi="PT Astra Serif" w:cs="PT Astra Serif"/>
                <w:sz w:val="20"/>
              </w:rPr>
            </w:pPr>
            <w:r>
              <w:rPr>
                <w:rFonts w:ascii="PT Astra Serif" w:hAnsi="PT Astra Serif" w:cs="PT Astra Serif"/>
                <w:sz w:val="20"/>
              </w:rPr>
              <w:t>3.5. Образование и просвещение</w:t>
            </w:r>
          </w:p>
          <w:p w:rsidR="00103D13" w:rsidRDefault="00A37871">
            <w:pPr>
              <w:jc w:val="center"/>
              <w:rPr>
                <w:rFonts w:ascii="PT Astra Serif" w:hAnsi="PT Astra Serif" w:cs="PT Astra Serif"/>
                <w:sz w:val="20"/>
              </w:rPr>
            </w:pPr>
            <w:r>
              <w:rPr>
                <w:rFonts w:ascii="PT Astra Serif" w:hAnsi="PT Astra Serif" w:cs="PT Astra Serif"/>
                <w:sz w:val="20"/>
              </w:rPr>
              <w:t>3.6. Культурное развитие</w:t>
            </w:r>
          </w:p>
          <w:p w:rsidR="00103D13" w:rsidRDefault="00A37871">
            <w:pPr>
              <w:jc w:val="center"/>
              <w:rPr>
                <w:rFonts w:ascii="PT Astra Serif" w:hAnsi="PT Astra Serif" w:cs="PT Astra Serif"/>
                <w:sz w:val="20"/>
              </w:rPr>
            </w:pPr>
            <w:r>
              <w:rPr>
                <w:rFonts w:ascii="PT Astra Serif" w:hAnsi="PT Astra Serif" w:cs="PT Astra Serif"/>
                <w:sz w:val="20"/>
              </w:rPr>
              <w:t>3.8. Общественное управление</w:t>
            </w:r>
          </w:p>
          <w:p w:rsidR="00103D13" w:rsidRDefault="00A37871">
            <w:pPr>
              <w:jc w:val="center"/>
              <w:rPr>
                <w:rFonts w:ascii="PT Astra Serif" w:hAnsi="PT Astra Serif" w:cs="PT Astra Serif"/>
                <w:sz w:val="20"/>
              </w:rPr>
            </w:pPr>
            <w:r>
              <w:rPr>
                <w:rFonts w:ascii="PT Astra Serif" w:hAnsi="PT Astra Serif" w:cs="PT Astra Serif"/>
                <w:sz w:val="20"/>
              </w:rPr>
              <w:t>3.9. Обеспечение научной деятельности</w:t>
            </w:r>
          </w:p>
          <w:p w:rsidR="00103D13" w:rsidRDefault="00A37871">
            <w:pPr>
              <w:jc w:val="center"/>
              <w:rPr>
                <w:rFonts w:ascii="PT Astra Serif" w:hAnsi="PT Astra Serif" w:cs="PT Astra Serif"/>
                <w:sz w:val="20"/>
              </w:rPr>
            </w:pPr>
            <w:r>
              <w:rPr>
                <w:rFonts w:ascii="PT Astra Serif" w:hAnsi="PT Astra Serif" w:cs="PT Astra Serif"/>
                <w:sz w:val="20"/>
              </w:rPr>
              <w:t>3.10.1. Амбулаторное ветеринарное обслуживание</w:t>
            </w:r>
          </w:p>
          <w:p w:rsidR="00103D13" w:rsidRDefault="00103D13">
            <w:pPr>
              <w:jc w:val="center"/>
              <w:rPr>
                <w:rFonts w:ascii="PT Astra Serif" w:hAnsi="PT Astra Serif" w:cs="PT Astra Serif"/>
                <w:sz w:val="20"/>
              </w:rPr>
            </w:pPr>
          </w:p>
          <w:p w:rsidR="00103D13" w:rsidRDefault="00A37871">
            <w:pPr>
              <w:jc w:val="center"/>
              <w:rPr>
                <w:rFonts w:ascii="PT Astra Serif" w:hAnsi="PT Astra Serif" w:cs="PT Astra Serif"/>
                <w:sz w:val="20"/>
              </w:rPr>
            </w:pPr>
            <w:r>
              <w:rPr>
                <w:rFonts w:ascii="PT Astra Serif" w:hAnsi="PT Astra Serif" w:cs="PT Astra Serif"/>
                <w:sz w:val="20"/>
              </w:rPr>
              <w:t>Предпринимательство</w:t>
            </w:r>
          </w:p>
          <w:p w:rsidR="00103D13" w:rsidRDefault="00A37871">
            <w:pPr>
              <w:jc w:val="center"/>
              <w:rPr>
                <w:rFonts w:ascii="PT Astra Serif" w:hAnsi="PT Astra Serif" w:cs="PT Astra Serif"/>
                <w:sz w:val="20"/>
              </w:rPr>
            </w:pPr>
            <w:r>
              <w:rPr>
                <w:rFonts w:ascii="PT Astra Serif" w:hAnsi="PT Astra Serif" w:cs="PT Astra Serif"/>
                <w:sz w:val="20"/>
              </w:rPr>
              <w:t>4.1. Деловое управление</w:t>
            </w:r>
          </w:p>
          <w:p w:rsidR="00103D13" w:rsidRDefault="00A37871">
            <w:pPr>
              <w:jc w:val="center"/>
              <w:rPr>
                <w:rFonts w:ascii="PT Astra Serif" w:hAnsi="PT Astra Serif" w:cs="PT Astra Serif"/>
                <w:sz w:val="20"/>
              </w:rPr>
            </w:pPr>
            <w:r>
              <w:rPr>
                <w:rFonts w:ascii="PT Astra Serif" w:hAnsi="PT Astra Serif" w:cs="PT Astra Serif"/>
                <w:sz w:val="20"/>
              </w:rPr>
              <w:t>4.2. Объекты торговли (торговые центры, торгово-развлекательные центры (комплексы)</w:t>
            </w:r>
          </w:p>
          <w:p w:rsidR="00103D13" w:rsidRDefault="00A37871">
            <w:pPr>
              <w:jc w:val="center"/>
              <w:rPr>
                <w:rFonts w:ascii="PT Astra Serif" w:hAnsi="PT Astra Serif" w:cs="PT Astra Serif"/>
                <w:sz w:val="20"/>
              </w:rPr>
            </w:pPr>
            <w:r>
              <w:rPr>
                <w:rFonts w:ascii="PT Astra Serif" w:hAnsi="PT Astra Serif" w:cs="PT Astra Serif"/>
                <w:sz w:val="20"/>
              </w:rPr>
              <w:t>4.3. Рынки</w:t>
            </w:r>
          </w:p>
          <w:p w:rsidR="00103D13" w:rsidRDefault="00A37871">
            <w:pPr>
              <w:jc w:val="center"/>
              <w:rPr>
                <w:rFonts w:ascii="PT Astra Serif" w:hAnsi="PT Astra Serif" w:cs="PT Astra Serif"/>
                <w:sz w:val="20"/>
              </w:rPr>
            </w:pPr>
            <w:r>
              <w:rPr>
                <w:rFonts w:ascii="PT Astra Serif" w:hAnsi="PT Astra Serif" w:cs="PT Astra Serif"/>
                <w:sz w:val="20"/>
              </w:rPr>
              <w:t>4.4. Магазины</w:t>
            </w:r>
          </w:p>
          <w:p w:rsidR="00103D13" w:rsidRDefault="00A37871">
            <w:pPr>
              <w:jc w:val="center"/>
              <w:rPr>
                <w:rFonts w:ascii="PT Astra Serif" w:hAnsi="PT Astra Serif" w:cs="PT Astra Serif"/>
                <w:sz w:val="20"/>
              </w:rPr>
            </w:pPr>
            <w:r>
              <w:rPr>
                <w:rFonts w:ascii="PT Astra Serif" w:hAnsi="PT Astra Serif" w:cs="PT Astra Serif"/>
                <w:sz w:val="20"/>
              </w:rPr>
              <w:t>4.5. Банковская и страховая деятельность</w:t>
            </w:r>
          </w:p>
          <w:p w:rsidR="00103D13" w:rsidRDefault="00A37871">
            <w:pPr>
              <w:jc w:val="center"/>
              <w:rPr>
                <w:rFonts w:ascii="PT Astra Serif" w:hAnsi="PT Astra Serif" w:cs="PT Astra Serif"/>
                <w:sz w:val="20"/>
              </w:rPr>
            </w:pPr>
            <w:r>
              <w:rPr>
                <w:rFonts w:ascii="PT Astra Serif" w:hAnsi="PT Astra Serif" w:cs="PT Astra Serif"/>
                <w:sz w:val="20"/>
              </w:rPr>
              <w:t>4.6. Общественное питание</w:t>
            </w:r>
          </w:p>
          <w:p w:rsidR="00103D13" w:rsidRDefault="00A37871">
            <w:pPr>
              <w:jc w:val="center"/>
              <w:rPr>
                <w:rFonts w:ascii="PT Astra Serif" w:hAnsi="PT Astra Serif" w:cs="PT Astra Serif"/>
                <w:sz w:val="20"/>
              </w:rPr>
            </w:pPr>
            <w:r>
              <w:rPr>
                <w:rFonts w:ascii="PT Astra Serif" w:hAnsi="PT Astra Serif" w:cs="PT Astra Serif"/>
                <w:sz w:val="20"/>
              </w:rPr>
              <w:t>4.7. Гостиничное обслуживание</w:t>
            </w:r>
          </w:p>
          <w:p w:rsidR="00103D13" w:rsidRDefault="00A37871">
            <w:pPr>
              <w:jc w:val="center"/>
              <w:rPr>
                <w:rFonts w:ascii="PT Astra Serif" w:hAnsi="PT Astra Serif" w:cs="PT Astra Serif"/>
                <w:sz w:val="20"/>
              </w:rPr>
            </w:pPr>
            <w:r>
              <w:rPr>
                <w:rFonts w:ascii="PT Astra Serif" w:hAnsi="PT Astra Serif" w:cs="PT Astra Serif"/>
                <w:sz w:val="20"/>
              </w:rPr>
              <w:t>4.8.1. Развлекательные мероприятия</w:t>
            </w:r>
          </w:p>
          <w:p w:rsidR="00103D13" w:rsidRDefault="00A37871">
            <w:pPr>
              <w:jc w:val="center"/>
              <w:rPr>
                <w:rFonts w:ascii="PT Astra Serif" w:hAnsi="PT Astra Serif" w:cs="PT Astra Serif"/>
                <w:sz w:val="20"/>
              </w:rPr>
            </w:pPr>
            <w:r>
              <w:rPr>
                <w:rFonts w:ascii="PT Astra Serif" w:hAnsi="PT Astra Serif" w:cs="PT Astra Serif"/>
                <w:sz w:val="20"/>
              </w:rPr>
              <w:t>4.8.2. Проведение азартных игр</w:t>
            </w:r>
          </w:p>
          <w:p w:rsidR="00103D13" w:rsidRDefault="00A37871">
            <w:pPr>
              <w:jc w:val="center"/>
              <w:rPr>
                <w:rFonts w:ascii="PT Astra Serif" w:hAnsi="PT Astra Serif" w:cs="PT Astra Serif"/>
                <w:sz w:val="20"/>
              </w:rPr>
            </w:pPr>
            <w:r>
              <w:rPr>
                <w:rFonts w:ascii="PT Astra Serif" w:hAnsi="PT Astra Serif" w:cs="PT Astra Serif"/>
                <w:sz w:val="20"/>
              </w:rPr>
              <w:t>4.9. Служебные гаражи</w:t>
            </w:r>
          </w:p>
          <w:p w:rsidR="00103D13" w:rsidRDefault="00A37871">
            <w:pPr>
              <w:jc w:val="center"/>
              <w:rPr>
                <w:rFonts w:ascii="PT Astra Serif" w:hAnsi="PT Astra Serif" w:cs="PT Astra Serif"/>
                <w:sz w:val="20"/>
              </w:rPr>
            </w:pPr>
            <w:r>
              <w:rPr>
                <w:rFonts w:ascii="PT Astra Serif" w:hAnsi="PT Astra Serif" w:cs="PT Astra Serif"/>
                <w:sz w:val="20"/>
              </w:rPr>
              <w:t>4.9.1.1. Заправка транспортных средств</w:t>
            </w:r>
          </w:p>
          <w:p w:rsidR="00103D13" w:rsidRDefault="00A37871">
            <w:pPr>
              <w:jc w:val="center"/>
              <w:rPr>
                <w:rFonts w:ascii="PT Astra Serif" w:hAnsi="PT Astra Serif" w:cs="PT Astra Serif"/>
                <w:sz w:val="20"/>
              </w:rPr>
            </w:pPr>
            <w:r>
              <w:rPr>
                <w:rFonts w:ascii="PT Astra Serif" w:hAnsi="PT Astra Serif" w:cs="PT Astra Serif"/>
                <w:sz w:val="20"/>
              </w:rPr>
              <w:t>4.9.1.2. Обеспечение дорожного отдыха</w:t>
            </w:r>
          </w:p>
          <w:p w:rsidR="00103D13" w:rsidRDefault="00A37871">
            <w:pPr>
              <w:jc w:val="center"/>
              <w:rPr>
                <w:rFonts w:ascii="PT Astra Serif" w:hAnsi="PT Astra Serif" w:cs="PT Astra Serif"/>
                <w:sz w:val="20"/>
              </w:rPr>
            </w:pPr>
            <w:r>
              <w:rPr>
                <w:rFonts w:ascii="PT Astra Serif" w:hAnsi="PT Astra Serif" w:cs="PT Astra Serif"/>
                <w:sz w:val="20"/>
              </w:rPr>
              <w:t>4.9.1.3. Автомобильные мойки</w:t>
            </w:r>
          </w:p>
          <w:p w:rsidR="00103D13" w:rsidRDefault="00A37871">
            <w:pPr>
              <w:jc w:val="center"/>
              <w:rPr>
                <w:rFonts w:ascii="PT Astra Serif" w:hAnsi="PT Astra Serif" w:cs="PT Astra Serif"/>
                <w:sz w:val="20"/>
              </w:rPr>
            </w:pPr>
            <w:r>
              <w:rPr>
                <w:rFonts w:ascii="PT Astra Serif" w:hAnsi="PT Astra Serif" w:cs="PT Astra Serif"/>
                <w:sz w:val="20"/>
              </w:rPr>
              <w:t>4.9.1.4. Ремонт автомобилей</w:t>
            </w:r>
          </w:p>
          <w:p w:rsidR="00103D13" w:rsidRDefault="00A37871">
            <w:pPr>
              <w:jc w:val="center"/>
              <w:rPr>
                <w:rFonts w:ascii="PT Astra Serif" w:hAnsi="PT Astra Serif" w:cs="PT Astra Serif"/>
                <w:sz w:val="20"/>
              </w:rPr>
            </w:pPr>
            <w:r>
              <w:rPr>
                <w:rFonts w:ascii="PT Astra Serif" w:hAnsi="PT Astra Serif" w:cs="PT Astra Serif"/>
                <w:sz w:val="20"/>
              </w:rPr>
              <w:t>4.10. Выставочно-ярмарочная деятельность</w:t>
            </w:r>
          </w:p>
          <w:p w:rsidR="00103D13" w:rsidRDefault="00A37871">
            <w:pPr>
              <w:jc w:val="center"/>
              <w:rPr>
                <w:rFonts w:ascii="PT Astra Serif" w:hAnsi="PT Astra Serif" w:cs="PT Astra Serif"/>
                <w:sz w:val="20"/>
              </w:rPr>
            </w:pPr>
            <w:r>
              <w:rPr>
                <w:rFonts w:ascii="PT Astra Serif" w:hAnsi="PT Astra Serif" w:cs="PT Astra Serif"/>
                <w:sz w:val="20"/>
              </w:rPr>
              <w:t>Отдых (рекреация)</w:t>
            </w:r>
          </w:p>
          <w:p w:rsidR="00103D13" w:rsidRDefault="00A37871">
            <w:pPr>
              <w:jc w:val="center"/>
              <w:rPr>
                <w:rFonts w:ascii="PT Astra Serif" w:hAnsi="PT Astra Serif" w:cs="PT Astra Serif"/>
                <w:sz w:val="20"/>
              </w:rPr>
            </w:pPr>
            <w:r>
              <w:rPr>
                <w:rFonts w:ascii="PT Astra Serif" w:hAnsi="PT Astra Serif" w:cs="PT Astra Serif"/>
                <w:sz w:val="20"/>
              </w:rPr>
              <w:t>5.1. Спорт</w:t>
            </w:r>
          </w:p>
          <w:p w:rsidR="00103D13" w:rsidRDefault="00A37871">
            <w:pPr>
              <w:jc w:val="center"/>
              <w:rPr>
                <w:rFonts w:ascii="PT Astra Serif" w:hAnsi="PT Astra Serif" w:cs="PT Astra Serif"/>
                <w:sz w:val="20"/>
              </w:rPr>
            </w:pPr>
            <w:r>
              <w:rPr>
                <w:rFonts w:ascii="PT Astra Serif" w:hAnsi="PT Astra Serif" w:cs="PT Astra Serif"/>
                <w:sz w:val="20"/>
              </w:rPr>
              <w:t>Производственная</w:t>
            </w:r>
          </w:p>
          <w:p w:rsidR="00103D13" w:rsidRDefault="00A37871">
            <w:pPr>
              <w:jc w:val="center"/>
              <w:rPr>
                <w:rFonts w:ascii="PT Astra Serif" w:hAnsi="PT Astra Serif" w:cs="PT Astra Serif"/>
                <w:sz w:val="20"/>
              </w:rPr>
            </w:pPr>
            <w:r>
              <w:rPr>
                <w:rFonts w:ascii="PT Astra Serif" w:hAnsi="PT Astra Serif" w:cs="PT Astra Serif"/>
                <w:sz w:val="20"/>
              </w:rPr>
              <w:t>деятельность</w:t>
            </w:r>
          </w:p>
          <w:p w:rsidR="00103D13" w:rsidRDefault="00A37871">
            <w:pPr>
              <w:jc w:val="center"/>
              <w:rPr>
                <w:rFonts w:ascii="PT Astra Serif" w:hAnsi="PT Astra Serif" w:cs="PT Astra Serif"/>
                <w:sz w:val="20"/>
              </w:rPr>
            </w:pPr>
            <w:r>
              <w:rPr>
                <w:rFonts w:ascii="PT Astra Serif" w:hAnsi="PT Astra Serif" w:cs="PT Astra Serif"/>
                <w:sz w:val="20"/>
              </w:rPr>
              <w:t>6.3. Легкая промышленность</w:t>
            </w:r>
          </w:p>
          <w:p w:rsidR="00103D13" w:rsidRDefault="00A37871">
            <w:pPr>
              <w:jc w:val="center"/>
              <w:rPr>
                <w:rFonts w:ascii="PT Astra Serif" w:hAnsi="PT Astra Serif" w:cs="PT Astra Serif"/>
                <w:sz w:val="20"/>
              </w:rPr>
            </w:pPr>
            <w:r>
              <w:rPr>
                <w:rFonts w:ascii="PT Astra Serif" w:hAnsi="PT Astra Serif" w:cs="PT Astra Serif"/>
                <w:sz w:val="20"/>
              </w:rPr>
              <w:t>6.4. Пищевая промышленность</w:t>
            </w:r>
          </w:p>
        </w:tc>
      </w:tr>
      <w:tr w:rsidR="00103D13">
        <w:trPr>
          <w:trHeight w:val="515"/>
        </w:trPr>
        <w:tc>
          <w:tcPr>
            <w:tcW w:w="769"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lastRenderedPageBreak/>
              <w:t>П</w:t>
            </w:r>
          </w:p>
        </w:tc>
        <w:tc>
          <w:tcPr>
            <w:tcW w:w="1135" w:type="dxa"/>
            <w:tcBorders>
              <w:top w:val="single" w:sz="4" w:space="0" w:color="000000"/>
              <w:left w:val="single" w:sz="4" w:space="0" w:color="000000"/>
              <w:bottom w:val="single" w:sz="4" w:space="0" w:color="000000"/>
              <w:right w:val="single" w:sz="4" w:space="0" w:color="000000"/>
            </w:tcBorders>
          </w:tcPr>
          <w:p w:rsidR="00103D13" w:rsidRDefault="00A37871">
            <w:pPr>
              <w:rPr>
                <w:rFonts w:ascii="PT Astra Serif" w:hAnsi="PT Astra Serif" w:cs="PT Astra Serif"/>
                <w:sz w:val="20"/>
              </w:rPr>
            </w:pPr>
            <w:r>
              <w:rPr>
                <w:rFonts w:ascii="PT Astra Serif" w:hAnsi="PT Astra Serif" w:cs="PT Astra Serif"/>
                <w:sz w:val="20"/>
              </w:rPr>
              <w:t>Производственные зоны, зоны инженерной и транспортной инфраструктур</w:t>
            </w:r>
          </w:p>
        </w:tc>
        <w:tc>
          <w:tcPr>
            <w:tcW w:w="1134"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Промышленный, инженерный, транспортный</w:t>
            </w:r>
          </w:p>
        </w:tc>
        <w:tc>
          <w:tcPr>
            <w:tcW w:w="991"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w:t>
            </w:r>
          </w:p>
        </w:tc>
        <w:tc>
          <w:tcPr>
            <w:tcW w:w="1135"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w:t>
            </w:r>
          </w:p>
        </w:tc>
        <w:tc>
          <w:tcPr>
            <w:tcW w:w="1134"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w:t>
            </w:r>
          </w:p>
        </w:tc>
        <w:tc>
          <w:tcPr>
            <w:tcW w:w="850"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w:t>
            </w:r>
          </w:p>
        </w:tc>
        <w:tc>
          <w:tcPr>
            <w:tcW w:w="1278"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251980,44</w:t>
            </w:r>
          </w:p>
          <w:p w:rsidR="00103D13" w:rsidRDefault="00103D13">
            <w:pPr>
              <w:jc w:val="center"/>
              <w:rPr>
                <w:rFonts w:ascii="PT Astra Serif" w:hAnsi="PT Astra Serif" w:cs="PT Astra Serif"/>
                <w:sz w:val="20"/>
              </w:rPr>
            </w:pPr>
          </w:p>
        </w:tc>
        <w:tc>
          <w:tcPr>
            <w:tcW w:w="1701"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sz w:val="20"/>
              </w:rPr>
            </w:pPr>
            <w:r>
              <w:rPr>
                <w:rFonts w:ascii="PT Astra Serif" w:hAnsi="PT Astra Serif" w:cs="PT Astra Serif"/>
                <w:sz w:val="20"/>
              </w:rPr>
              <w:t>-</w:t>
            </w:r>
          </w:p>
          <w:p w:rsidR="00103D13" w:rsidRDefault="00103D13">
            <w:pPr>
              <w:jc w:val="center"/>
              <w:rPr>
                <w:rFonts w:ascii="PT Astra Serif" w:hAnsi="PT Astra Serif" w:cs="PT Astra Serif"/>
                <w:sz w:val="20"/>
              </w:rPr>
            </w:pPr>
          </w:p>
          <w:p w:rsidR="00103D13" w:rsidRDefault="00103D13">
            <w:pPr>
              <w:jc w:val="center"/>
              <w:rPr>
                <w:rFonts w:ascii="PT Astra Serif" w:hAnsi="PT Astra Serif" w:cs="PT Astra Serif"/>
                <w:sz w:val="20"/>
              </w:rPr>
            </w:pPr>
          </w:p>
          <w:p w:rsidR="00103D13" w:rsidRDefault="00103D13">
            <w:pPr>
              <w:jc w:val="center"/>
              <w:rPr>
                <w:rFonts w:ascii="PT Astra Serif" w:hAnsi="PT Astra Serif" w:cs="PT Astra Serif"/>
                <w:sz w:val="20"/>
              </w:rPr>
            </w:pPr>
          </w:p>
        </w:tc>
        <w:tc>
          <w:tcPr>
            <w:tcW w:w="3965"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Жилая застройка</w:t>
            </w:r>
          </w:p>
          <w:p w:rsidR="00103D13" w:rsidRDefault="00A37871">
            <w:pPr>
              <w:jc w:val="center"/>
              <w:rPr>
                <w:rFonts w:ascii="PT Astra Serif" w:hAnsi="PT Astra Serif" w:cs="PT Astra Serif"/>
                <w:sz w:val="20"/>
              </w:rPr>
            </w:pPr>
            <w:r>
              <w:rPr>
                <w:rFonts w:ascii="PT Astra Serif" w:hAnsi="PT Astra Serif" w:cs="PT Astra Serif"/>
                <w:sz w:val="20"/>
              </w:rPr>
              <w:t>2.7.1. Хранение автотранспорта</w:t>
            </w:r>
          </w:p>
          <w:p w:rsidR="00103D13" w:rsidRDefault="00A37871">
            <w:pPr>
              <w:jc w:val="center"/>
              <w:rPr>
                <w:rFonts w:ascii="PT Astra Serif" w:hAnsi="PT Astra Serif" w:cs="PT Astra Serif"/>
                <w:sz w:val="20"/>
              </w:rPr>
            </w:pPr>
            <w:r>
              <w:rPr>
                <w:rFonts w:ascii="PT Astra Serif" w:hAnsi="PT Astra Serif" w:cs="PT Astra Serif"/>
                <w:sz w:val="20"/>
              </w:rPr>
              <w:t>2.7.2. Размещение гаражей для собственных нужд</w:t>
            </w:r>
          </w:p>
          <w:p w:rsidR="00103D13" w:rsidRDefault="00103D13">
            <w:pPr>
              <w:jc w:val="center"/>
              <w:rPr>
                <w:rFonts w:ascii="PT Astra Serif" w:hAnsi="PT Astra Serif" w:cs="PT Astra Serif"/>
                <w:sz w:val="20"/>
              </w:rPr>
            </w:pPr>
          </w:p>
          <w:p w:rsidR="00103D13" w:rsidRDefault="00A37871">
            <w:pPr>
              <w:jc w:val="center"/>
              <w:rPr>
                <w:rFonts w:ascii="PT Astra Serif" w:hAnsi="PT Astra Serif" w:cs="PT Astra Serif"/>
                <w:sz w:val="20"/>
              </w:rPr>
            </w:pPr>
            <w:r>
              <w:rPr>
                <w:rFonts w:ascii="PT Astra Serif" w:hAnsi="PT Astra Serif" w:cs="PT Astra Serif"/>
                <w:sz w:val="20"/>
              </w:rPr>
              <w:t>Общественное использование объектов капитального строительства</w:t>
            </w:r>
          </w:p>
          <w:p w:rsidR="00103D13" w:rsidRDefault="00A37871">
            <w:pPr>
              <w:jc w:val="center"/>
              <w:rPr>
                <w:rFonts w:ascii="PT Astra Serif" w:hAnsi="PT Astra Serif" w:cs="PT Astra Serif"/>
                <w:sz w:val="20"/>
              </w:rPr>
            </w:pPr>
            <w:r>
              <w:rPr>
                <w:rFonts w:ascii="PT Astra Serif" w:hAnsi="PT Astra Serif" w:cs="PT Astra Serif"/>
                <w:sz w:val="20"/>
              </w:rPr>
              <w:t>3.1. Коммунальное обслуживание</w:t>
            </w:r>
          </w:p>
          <w:p w:rsidR="00103D13" w:rsidRDefault="00A37871">
            <w:pPr>
              <w:jc w:val="center"/>
              <w:rPr>
                <w:rFonts w:ascii="PT Astra Serif" w:hAnsi="PT Astra Serif" w:cs="PT Astra Serif"/>
                <w:sz w:val="20"/>
              </w:rPr>
            </w:pPr>
            <w:r>
              <w:rPr>
                <w:rFonts w:ascii="PT Astra Serif" w:hAnsi="PT Astra Serif" w:cs="PT Astra Serif"/>
                <w:sz w:val="20"/>
              </w:rPr>
              <w:t>3.10. Ветеринарное обслуживание</w:t>
            </w:r>
          </w:p>
          <w:p w:rsidR="00103D13" w:rsidRDefault="00103D13">
            <w:pPr>
              <w:jc w:val="center"/>
              <w:rPr>
                <w:rFonts w:ascii="PT Astra Serif" w:hAnsi="PT Astra Serif" w:cs="PT Astra Serif"/>
                <w:sz w:val="20"/>
              </w:rPr>
            </w:pPr>
          </w:p>
          <w:p w:rsidR="00103D13" w:rsidRDefault="00A37871">
            <w:pPr>
              <w:jc w:val="center"/>
              <w:rPr>
                <w:rFonts w:ascii="PT Astra Serif" w:hAnsi="PT Astra Serif" w:cs="PT Astra Serif"/>
                <w:sz w:val="20"/>
              </w:rPr>
            </w:pPr>
            <w:r>
              <w:rPr>
                <w:rFonts w:ascii="PT Astra Serif" w:hAnsi="PT Astra Serif" w:cs="PT Astra Serif"/>
                <w:sz w:val="20"/>
              </w:rPr>
              <w:t>Предпринимательство</w:t>
            </w:r>
          </w:p>
          <w:p w:rsidR="00103D13" w:rsidRDefault="00A37871">
            <w:pPr>
              <w:jc w:val="center"/>
              <w:rPr>
                <w:rFonts w:ascii="PT Astra Serif" w:hAnsi="PT Astra Serif" w:cs="PT Astra Serif"/>
                <w:sz w:val="20"/>
              </w:rPr>
            </w:pPr>
            <w:r>
              <w:rPr>
                <w:rFonts w:ascii="PT Astra Serif" w:hAnsi="PT Astra Serif" w:cs="PT Astra Serif"/>
                <w:sz w:val="20"/>
              </w:rPr>
              <w:t>4.0. Предпринимательство</w:t>
            </w:r>
          </w:p>
          <w:p w:rsidR="00103D13" w:rsidRDefault="00A37871">
            <w:pPr>
              <w:jc w:val="center"/>
              <w:rPr>
                <w:rFonts w:ascii="PT Astra Serif" w:hAnsi="PT Astra Serif" w:cs="PT Astra Serif"/>
                <w:sz w:val="20"/>
              </w:rPr>
            </w:pPr>
            <w:r>
              <w:rPr>
                <w:rFonts w:ascii="PT Astra Serif" w:hAnsi="PT Astra Serif" w:cs="PT Astra Serif"/>
                <w:sz w:val="20"/>
              </w:rPr>
              <w:t>4.1. Деловое управление</w:t>
            </w:r>
          </w:p>
          <w:p w:rsidR="00103D13" w:rsidRDefault="00A37871">
            <w:pPr>
              <w:jc w:val="center"/>
              <w:rPr>
                <w:rFonts w:ascii="PT Astra Serif" w:hAnsi="PT Astra Serif" w:cs="PT Astra Serif"/>
                <w:sz w:val="20"/>
              </w:rPr>
            </w:pPr>
            <w:r>
              <w:rPr>
                <w:rFonts w:ascii="PT Astra Serif" w:hAnsi="PT Astra Serif" w:cs="PT Astra Serif"/>
                <w:sz w:val="20"/>
              </w:rPr>
              <w:t>4.4. Магазины</w:t>
            </w:r>
          </w:p>
          <w:p w:rsidR="00103D13" w:rsidRDefault="00A37871">
            <w:pPr>
              <w:jc w:val="center"/>
              <w:rPr>
                <w:rFonts w:ascii="PT Astra Serif" w:hAnsi="PT Astra Serif" w:cs="PT Astra Serif"/>
                <w:sz w:val="20"/>
              </w:rPr>
            </w:pPr>
            <w:r>
              <w:rPr>
                <w:rFonts w:ascii="PT Astra Serif" w:hAnsi="PT Astra Serif" w:cs="PT Astra Serif"/>
                <w:sz w:val="20"/>
              </w:rPr>
              <w:t>4.6. Общественное питание</w:t>
            </w:r>
          </w:p>
          <w:p w:rsidR="00103D13" w:rsidRDefault="00A37871">
            <w:pPr>
              <w:jc w:val="center"/>
              <w:rPr>
                <w:rFonts w:ascii="PT Astra Serif" w:hAnsi="PT Astra Serif" w:cs="PT Astra Serif"/>
                <w:sz w:val="20"/>
              </w:rPr>
            </w:pPr>
            <w:r>
              <w:rPr>
                <w:rFonts w:ascii="PT Astra Serif" w:hAnsi="PT Astra Serif" w:cs="PT Astra Serif"/>
                <w:sz w:val="20"/>
              </w:rPr>
              <w:t>4.9. Служебные гаражи</w:t>
            </w:r>
          </w:p>
          <w:p w:rsidR="00103D13" w:rsidRDefault="00103D13">
            <w:pPr>
              <w:jc w:val="center"/>
              <w:rPr>
                <w:rFonts w:ascii="PT Astra Serif" w:hAnsi="PT Astra Serif" w:cs="PT Astra Serif"/>
                <w:sz w:val="20"/>
              </w:rPr>
            </w:pPr>
          </w:p>
          <w:p w:rsidR="00103D13" w:rsidRDefault="00A37871">
            <w:pPr>
              <w:jc w:val="center"/>
              <w:rPr>
                <w:rFonts w:ascii="PT Astra Serif" w:hAnsi="PT Astra Serif" w:cs="PT Astra Serif"/>
                <w:sz w:val="20"/>
              </w:rPr>
            </w:pPr>
            <w:r>
              <w:rPr>
                <w:rFonts w:ascii="PT Astra Serif" w:hAnsi="PT Astra Serif" w:cs="PT Astra Serif"/>
                <w:sz w:val="20"/>
              </w:rPr>
              <w:t>Производственная деятельность</w:t>
            </w:r>
          </w:p>
          <w:p w:rsidR="00103D13" w:rsidRDefault="00A37871">
            <w:pPr>
              <w:jc w:val="center"/>
              <w:rPr>
                <w:rFonts w:ascii="PT Astra Serif" w:hAnsi="PT Astra Serif" w:cs="PT Astra Serif"/>
                <w:sz w:val="20"/>
              </w:rPr>
            </w:pPr>
            <w:r>
              <w:rPr>
                <w:rFonts w:ascii="PT Astra Serif" w:hAnsi="PT Astra Serif" w:cs="PT Astra Serif"/>
                <w:sz w:val="20"/>
              </w:rPr>
              <w:t>6.0. Производственная деятельность</w:t>
            </w:r>
          </w:p>
          <w:p w:rsidR="00103D13" w:rsidRDefault="00A37871">
            <w:pPr>
              <w:jc w:val="center"/>
              <w:rPr>
                <w:rFonts w:ascii="PT Astra Serif" w:hAnsi="PT Astra Serif" w:cs="PT Astra Serif"/>
                <w:sz w:val="20"/>
              </w:rPr>
            </w:pPr>
            <w:r>
              <w:rPr>
                <w:rFonts w:ascii="PT Astra Serif" w:hAnsi="PT Astra Serif" w:cs="PT Astra Serif"/>
                <w:sz w:val="20"/>
              </w:rPr>
              <w:t>6.1. Недропользование</w:t>
            </w:r>
          </w:p>
          <w:p w:rsidR="00103D13" w:rsidRDefault="00A37871">
            <w:pPr>
              <w:jc w:val="center"/>
              <w:rPr>
                <w:rFonts w:ascii="PT Astra Serif" w:hAnsi="PT Astra Serif" w:cs="PT Astra Serif"/>
                <w:sz w:val="20"/>
              </w:rPr>
            </w:pPr>
            <w:r>
              <w:rPr>
                <w:rFonts w:ascii="PT Astra Serif" w:hAnsi="PT Astra Serif" w:cs="PT Astra Serif"/>
                <w:sz w:val="20"/>
              </w:rPr>
              <w:t>6.2. Тяжелая промышленность</w:t>
            </w:r>
          </w:p>
          <w:p w:rsidR="00103D13" w:rsidRDefault="00A37871">
            <w:pPr>
              <w:jc w:val="center"/>
              <w:rPr>
                <w:rFonts w:ascii="PT Astra Serif" w:hAnsi="PT Astra Serif" w:cs="PT Astra Serif"/>
                <w:sz w:val="20"/>
              </w:rPr>
            </w:pPr>
            <w:r>
              <w:rPr>
                <w:rFonts w:ascii="PT Astra Serif" w:hAnsi="PT Astra Serif" w:cs="PT Astra Serif"/>
                <w:sz w:val="20"/>
              </w:rPr>
              <w:t>6.2.1. Автомобилестроительная промышленность</w:t>
            </w:r>
          </w:p>
          <w:p w:rsidR="00103D13" w:rsidRDefault="00A37871">
            <w:pPr>
              <w:jc w:val="center"/>
              <w:rPr>
                <w:rFonts w:ascii="PT Astra Serif" w:hAnsi="PT Astra Serif" w:cs="PT Astra Serif"/>
                <w:sz w:val="20"/>
              </w:rPr>
            </w:pPr>
            <w:r>
              <w:rPr>
                <w:rFonts w:ascii="PT Astra Serif" w:hAnsi="PT Astra Serif" w:cs="PT Astra Serif"/>
                <w:sz w:val="20"/>
              </w:rPr>
              <w:t>6.3. Легкая промышленность</w:t>
            </w:r>
          </w:p>
          <w:p w:rsidR="00103D13" w:rsidRDefault="00A37871">
            <w:pPr>
              <w:jc w:val="center"/>
              <w:rPr>
                <w:rFonts w:ascii="PT Astra Serif" w:hAnsi="PT Astra Serif" w:cs="PT Astra Serif"/>
                <w:sz w:val="20"/>
              </w:rPr>
            </w:pPr>
            <w:r>
              <w:rPr>
                <w:rFonts w:ascii="PT Astra Serif" w:hAnsi="PT Astra Serif" w:cs="PT Astra Serif"/>
                <w:sz w:val="20"/>
              </w:rPr>
              <w:t>6.4. Пищевая промышленность</w:t>
            </w:r>
          </w:p>
          <w:p w:rsidR="00103D13" w:rsidRDefault="00A37871">
            <w:pPr>
              <w:jc w:val="center"/>
              <w:rPr>
                <w:rFonts w:ascii="PT Astra Serif" w:hAnsi="PT Astra Serif" w:cs="PT Astra Serif"/>
                <w:sz w:val="20"/>
              </w:rPr>
            </w:pPr>
            <w:r>
              <w:rPr>
                <w:rFonts w:ascii="PT Astra Serif" w:hAnsi="PT Astra Serif" w:cs="PT Astra Serif"/>
                <w:sz w:val="20"/>
              </w:rPr>
              <w:t>6.5. Нефтехимическая промышленность</w:t>
            </w:r>
          </w:p>
          <w:p w:rsidR="00103D13" w:rsidRDefault="00A37871">
            <w:pPr>
              <w:jc w:val="center"/>
              <w:rPr>
                <w:rFonts w:ascii="PT Astra Serif" w:hAnsi="PT Astra Serif" w:cs="PT Astra Serif"/>
                <w:sz w:val="20"/>
              </w:rPr>
            </w:pPr>
            <w:r>
              <w:rPr>
                <w:rFonts w:ascii="PT Astra Serif" w:hAnsi="PT Astra Serif" w:cs="PT Astra Serif"/>
                <w:sz w:val="20"/>
              </w:rPr>
              <w:t>6.6. Строительная промышленность</w:t>
            </w:r>
          </w:p>
          <w:p w:rsidR="00103D13" w:rsidRDefault="00A37871">
            <w:pPr>
              <w:jc w:val="center"/>
              <w:rPr>
                <w:rFonts w:ascii="PT Astra Serif" w:hAnsi="PT Astra Serif" w:cs="PT Astra Serif"/>
                <w:sz w:val="20"/>
              </w:rPr>
            </w:pPr>
            <w:r>
              <w:rPr>
                <w:rFonts w:ascii="PT Astra Serif" w:hAnsi="PT Astra Serif" w:cs="PT Astra Serif"/>
                <w:sz w:val="20"/>
              </w:rPr>
              <w:t>6.7. Энергетика</w:t>
            </w:r>
          </w:p>
          <w:p w:rsidR="00103D13" w:rsidRDefault="00A37871">
            <w:pPr>
              <w:jc w:val="center"/>
              <w:rPr>
                <w:rFonts w:ascii="PT Astra Serif" w:hAnsi="PT Astra Serif" w:cs="PT Astra Serif"/>
                <w:sz w:val="20"/>
              </w:rPr>
            </w:pPr>
            <w:r>
              <w:rPr>
                <w:rFonts w:ascii="PT Astra Serif" w:hAnsi="PT Astra Serif" w:cs="PT Astra Serif"/>
                <w:sz w:val="20"/>
              </w:rPr>
              <w:t>6.7.1. Атомная энергетика</w:t>
            </w:r>
          </w:p>
          <w:p w:rsidR="00103D13" w:rsidRDefault="00A37871">
            <w:pPr>
              <w:jc w:val="center"/>
              <w:rPr>
                <w:rFonts w:ascii="PT Astra Serif" w:hAnsi="PT Astra Serif" w:cs="PT Astra Serif"/>
                <w:sz w:val="20"/>
              </w:rPr>
            </w:pPr>
            <w:r>
              <w:rPr>
                <w:rFonts w:ascii="PT Astra Serif" w:hAnsi="PT Astra Serif" w:cs="PT Astra Serif"/>
                <w:sz w:val="20"/>
              </w:rPr>
              <w:t>6.8. Связь</w:t>
            </w:r>
          </w:p>
          <w:p w:rsidR="00103D13" w:rsidRDefault="00A37871">
            <w:pPr>
              <w:jc w:val="center"/>
              <w:rPr>
                <w:rFonts w:ascii="PT Astra Serif" w:hAnsi="PT Astra Serif" w:cs="PT Astra Serif"/>
                <w:sz w:val="20"/>
              </w:rPr>
            </w:pPr>
            <w:r>
              <w:rPr>
                <w:rFonts w:ascii="PT Astra Serif" w:hAnsi="PT Astra Serif" w:cs="PT Astra Serif"/>
                <w:sz w:val="20"/>
              </w:rPr>
              <w:t>6.9. Склады</w:t>
            </w:r>
          </w:p>
          <w:p w:rsidR="00103D13" w:rsidRDefault="00A37871">
            <w:pPr>
              <w:jc w:val="center"/>
              <w:rPr>
                <w:rFonts w:ascii="PT Astra Serif" w:hAnsi="PT Astra Serif" w:cs="PT Astra Serif"/>
                <w:sz w:val="20"/>
              </w:rPr>
            </w:pPr>
            <w:r>
              <w:rPr>
                <w:rFonts w:ascii="PT Astra Serif" w:hAnsi="PT Astra Serif" w:cs="PT Astra Serif"/>
                <w:sz w:val="20"/>
              </w:rPr>
              <w:t>6.9.1. Складские площадки</w:t>
            </w:r>
          </w:p>
          <w:p w:rsidR="00103D13" w:rsidRDefault="00A37871">
            <w:pPr>
              <w:jc w:val="center"/>
              <w:rPr>
                <w:rFonts w:ascii="PT Astra Serif" w:hAnsi="PT Astra Serif" w:cs="PT Astra Serif"/>
                <w:sz w:val="20"/>
              </w:rPr>
            </w:pPr>
            <w:r>
              <w:rPr>
                <w:rFonts w:ascii="PT Astra Serif" w:hAnsi="PT Astra Serif" w:cs="PT Astra Serif"/>
                <w:sz w:val="20"/>
              </w:rPr>
              <w:t>6.10. Обеспечение космической деятельности</w:t>
            </w:r>
          </w:p>
          <w:p w:rsidR="00103D13" w:rsidRDefault="00A37871">
            <w:pPr>
              <w:jc w:val="center"/>
              <w:rPr>
                <w:rFonts w:ascii="PT Astra Serif" w:hAnsi="PT Astra Serif" w:cs="PT Astra Serif"/>
                <w:sz w:val="20"/>
              </w:rPr>
            </w:pPr>
            <w:r>
              <w:rPr>
                <w:rFonts w:ascii="PT Astra Serif" w:hAnsi="PT Astra Serif" w:cs="PT Astra Serif"/>
                <w:sz w:val="20"/>
              </w:rPr>
              <w:t>6.11. Целлюлозно-бумажная промышленность</w:t>
            </w:r>
          </w:p>
          <w:p w:rsidR="00103D13" w:rsidRDefault="00A37871">
            <w:pPr>
              <w:jc w:val="center"/>
              <w:rPr>
                <w:rFonts w:ascii="PT Astra Serif" w:hAnsi="PT Astra Serif" w:cs="PT Astra Serif"/>
                <w:sz w:val="20"/>
              </w:rPr>
            </w:pPr>
            <w:r>
              <w:rPr>
                <w:rFonts w:ascii="PT Astra Serif" w:hAnsi="PT Astra Serif" w:cs="PT Astra Serif"/>
                <w:sz w:val="20"/>
              </w:rPr>
              <w:t>6.12. Научно-производственная деятельность</w:t>
            </w:r>
          </w:p>
          <w:p w:rsidR="00103D13" w:rsidRDefault="00A37871">
            <w:pPr>
              <w:jc w:val="center"/>
              <w:rPr>
                <w:rFonts w:ascii="PT Astra Serif" w:hAnsi="PT Astra Serif" w:cs="PT Astra Serif"/>
                <w:sz w:val="20"/>
              </w:rPr>
            </w:pPr>
            <w:r>
              <w:rPr>
                <w:rFonts w:ascii="PT Astra Serif" w:hAnsi="PT Astra Serif" w:cs="PT Astra Serif"/>
                <w:sz w:val="20"/>
              </w:rPr>
              <w:t>7.0. Транспорт</w:t>
            </w:r>
          </w:p>
          <w:p w:rsidR="00103D13" w:rsidRDefault="00103D13">
            <w:pPr>
              <w:jc w:val="center"/>
              <w:rPr>
                <w:rFonts w:ascii="PT Astra Serif" w:hAnsi="PT Astra Serif" w:cs="PT Astra Serif"/>
                <w:sz w:val="20"/>
              </w:rPr>
            </w:pPr>
          </w:p>
          <w:p w:rsidR="00103D13" w:rsidRDefault="00A37871">
            <w:pPr>
              <w:jc w:val="center"/>
              <w:rPr>
                <w:rFonts w:ascii="PT Astra Serif" w:hAnsi="PT Astra Serif" w:cs="PT Astra Serif"/>
                <w:sz w:val="20"/>
              </w:rPr>
            </w:pPr>
            <w:r>
              <w:rPr>
                <w:rFonts w:ascii="PT Astra Serif" w:hAnsi="PT Astra Serif" w:cs="PT Astra Serif"/>
                <w:sz w:val="20"/>
              </w:rPr>
              <w:t>Обеспечение обороны и безопасности</w:t>
            </w:r>
          </w:p>
          <w:p w:rsidR="00103D13" w:rsidRDefault="00A37871">
            <w:pPr>
              <w:jc w:val="center"/>
              <w:rPr>
                <w:rFonts w:ascii="PT Astra Serif" w:hAnsi="PT Astra Serif" w:cs="PT Astra Serif"/>
                <w:sz w:val="20"/>
              </w:rPr>
            </w:pPr>
            <w:r>
              <w:rPr>
                <w:rFonts w:ascii="PT Astra Serif" w:hAnsi="PT Astra Serif" w:cs="PT Astra Serif"/>
                <w:sz w:val="20"/>
              </w:rPr>
              <w:t>8.3. Обеспечение внутреннего правопорядка</w:t>
            </w:r>
          </w:p>
          <w:p w:rsidR="00103D13" w:rsidRDefault="00103D13">
            <w:pPr>
              <w:jc w:val="center"/>
              <w:rPr>
                <w:rFonts w:ascii="PT Astra Serif" w:hAnsi="PT Astra Serif" w:cs="PT Astra Serif"/>
                <w:sz w:val="20"/>
              </w:rPr>
            </w:pPr>
          </w:p>
          <w:p w:rsidR="00103D13" w:rsidRDefault="00A37871">
            <w:pPr>
              <w:jc w:val="center"/>
              <w:rPr>
                <w:rFonts w:ascii="PT Astra Serif" w:hAnsi="PT Astra Serif" w:cs="PT Astra Serif"/>
                <w:sz w:val="20"/>
              </w:rPr>
            </w:pPr>
            <w:r>
              <w:rPr>
                <w:rFonts w:ascii="PT Astra Serif" w:hAnsi="PT Astra Serif" w:cs="PT Astra Serif"/>
                <w:sz w:val="20"/>
              </w:rPr>
              <w:t>Общественное использование объектов капитального строительства</w:t>
            </w:r>
          </w:p>
          <w:p w:rsidR="00103D13" w:rsidRDefault="00A37871">
            <w:pPr>
              <w:jc w:val="center"/>
              <w:rPr>
                <w:rFonts w:ascii="PT Astra Serif" w:hAnsi="PT Astra Serif" w:cs="PT Astra Serif"/>
                <w:sz w:val="20"/>
              </w:rPr>
            </w:pPr>
            <w:r>
              <w:rPr>
                <w:rFonts w:ascii="PT Astra Serif" w:hAnsi="PT Astra Serif" w:cs="PT Astra Serif"/>
                <w:sz w:val="20"/>
              </w:rPr>
              <w:t>3.1. Коммунальное обслуживание</w:t>
            </w:r>
          </w:p>
          <w:p w:rsidR="00103D13" w:rsidRDefault="00A37871">
            <w:pPr>
              <w:jc w:val="center"/>
              <w:rPr>
                <w:rFonts w:ascii="PT Astra Serif" w:hAnsi="PT Astra Serif" w:cs="PT Astra Serif"/>
                <w:sz w:val="20"/>
              </w:rPr>
            </w:pPr>
            <w:r>
              <w:rPr>
                <w:rFonts w:ascii="PT Astra Serif" w:hAnsi="PT Astra Serif" w:cs="PT Astra Serif"/>
                <w:sz w:val="20"/>
              </w:rPr>
              <w:t>3.9. Обеспечение научной деятельности</w:t>
            </w:r>
          </w:p>
          <w:p w:rsidR="00103D13" w:rsidRDefault="00A37871">
            <w:pPr>
              <w:jc w:val="center"/>
              <w:rPr>
                <w:rFonts w:ascii="PT Astra Serif" w:hAnsi="PT Astra Serif" w:cs="PT Astra Serif"/>
                <w:sz w:val="20"/>
              </w:rPr>
            </w:pPr>
            <w:r>
              <w:rPr>
                <w:rFonts w:ascii="PT Astra Serif" w:hAnsi="PT Astra Serif" w:cs="PT Astra Serif"/>
                <w:sz w:val="20"/>
              </w:rPr>
              <w:t>3.10. Ветеринарное обслуживание</w:t>
            </w:r>
          </w:p>
          <w:p w:rsidR="00103D13" w:rsidRDefault="00103D13">
            <w:pPr>
              <w:jc w:val="center"/>
              <w:rPr>
                <w:rFonts w:ascii="PT Astra Serif" w:hAnsi="PT Astra Serif" w:cs="PT Astra Serif"/>
                <w:sz w:val="20"/>
              </w:rPr>
            </w:pPr>
          </w:p>
          <w:p w:rsidR="00103D13" w:rsidRDefault="00A37871">
            <w:pPr>
              <w:jc w:val="center"/>
              <w:rPr>
                <w:rFonts w:ascii="PT Astra Serif" w:hAnsi="PT Astra Serif" w:cs="PT Astra Serif"/>
                <w:sz w:val="20"/>
              </w:rPr>
            </w:pPr>
            <w:r>
              <w:rPr>
                <w:rFonts w:ascii="PT Astra Serif" w:hAnsi="PT Astra Serif" w:cs="PT Astra Serif"/>
                <w:sz w:val="20"/>
              </w:rPr>
              <w:t>Предпринимательство</w:t>
            </w:r>
          </w:p>
          <w:p w:rsidR="00103D13" w:rsidRDefault="00A37871">
            <w:pPr>
              <w:jc w:val="center"/>
              <w:rPr>
                <w:rFonts w:ascii="PT Astra Serif" w:hAnsi="PT Astra Serif" w:cs="PT Astra Serif"/>
                <w:sz w:val="20"/>
              </w:rPr>
            </w:pPr>
            <w:r>
              <w:rPr>
                <w:rFonts w:ascii="PT Astra Serif" w:hAnsi="PT Astra Serif" w:cs="PT Astra Serif"/>
                <w:sz w:val="20"/>
              </w:rPr>
              <w:t>4.1. Деловое управление</w:t>
            </w:r>
          </w:p>
          <w:p w:rsidR="00103D13" w:rsidRDefault="00A37871">
            <w:pPr>
              <w:jc w:val="center"/>
              <w:rPr>
                <w:rFonts w:ascii="PT Astra Serif" w:hAnsi="PT Astra Serif" w:cs="PT Astra Serif"/>
                <w:sz w:val="20"/>
              </w:rPr>
            </w:pPr>
            <w:r>
              <w:rPr>
                <w:rFonts w:ascii="PT Astra Serif" w:hAnsi="PT Astra Serif" w:cs="PT Astra Serif"/>
                <w:sz w:val="20"/>
              </w:rPr>
              <w:t>4.3. Рынки</w:t>
            </w:r>
          </w:p>
          <w:p w:rsidR="00103D13" w:rsidRDefault="00A37871">
            <w:pPr>
              <w:jc w:val="center"/>
              <w:rPr>
                <w:rFonts w:ascii="PT Astra Serif" w:hAnsi="PT Astra Serif" w:cs="PT Astra Serif"/>
                <w:sz w:val="20"/>
              </w:rPr>
            </w:pPr>
            <w:r>
              <w:rPr>
                <w:rFonts w:ascii="PT Astra Serif" w:hAnsi="PT Astra Serif" w:cs="PT Astra Serif"/>
                <w:sz w:val="20"/>
              </w:rPr>
              <w:t>4.4. Магазины</w:t>
            </w:r>
          </w:p>
          <w:p w:rsidR="00103D13" w:rsidRDefault="00A37871">
            <w:pPr>
              <w:jc w:val="center"/>
              <w:rPr>
                <w:rFonts w:ascii="PT Astra Serif" w:hAnsi="PT Astra Serif" w:cs="PT Astra Serif"/>
                <w:sz w:val="20"/>
              </w:rPr>
            </w:pPr>
            <w:r>
              <w:rPr>
                <w:rFonts w:ascii="PT Astra Serif" w:hAnsi="PT Astra Serif" w:cs="PT Astra Serif"/>
                <w:sz w:val="20"/>
              </w:rPr>
              <w:t>4.5. Банковская и страховая деятельность</w:t>
            </w:r>
          </w:p>
          <w:p w:rsidR="00103D13" w:rsidRDefault="00A37871">
            <w:pPr>
              <w:jc w:val="center"/>
              <w:rPr>
                <w:rFonts w:ascii="PT Astra Serif" w:hAnsi="PT Astra Serif" w:cs="PT Astra Serif"/>
                <w:sz w:val="20"/>
              </w:rPr>
            </w:pPr>
            <w:r>
              <w:rPr>
                <w:rFonts w:ascii="PT Astra Serif" w:hAnsi="PT Astra Serif" w:cs="PT Astra Serif"/>
                <w:sz w:val="20"/>
              </w:rPr>
              <w:t>4.6. Общественное питание</w:t>
            </w:r>
          </w:p>
          <w:p w:rsidR="00103D13" w:rsidRDefault="00A37871">
            <w:pPr>
              <w:jc w:val="center"/>
              <w:rPr>
                <w:rFonts w:ascii="PT Astra Serif" w:hAnsi="PT Astra Serif" w:cs="PT Astra Serif"/>
                <w:sz w:val="20"/>
              </w:rPr>
            </w:pPr>
            <w:r>
              <w:rPr>
                <w:rFonts w:ascii="PT Astra Serif" w:hAnsi="PT Astra Serif" w:cs="PT Astra Serif"/>
                <w:sz w:val="20"/>
              </w:rPr>
              <w:t>4.9. Служебные гаражи</w:t>
            </w:r>
          </w:p>
          <w:p w:rsidR="00103D13" w:rsidRDefault="00A37871">
            <w:pPr>
              <w:jc w:val="center"/>
              <w:rPr>
                <w:rFonts w:ascii="PT Astra Serif" w:hAnsi="PT Astra Serif" w:cs="PT Astra Serif"/>
                <w:sz w:val="20"/>
              </w:rPr>
            </w:pPr>
            <w:r>
              <w:rPr>
                <w:rFonts w:ascii="PT Astra Serif" w:hAnsi="PT Astra Serif" w:cs="PT Astra Serif"/>
                <w:sz w:val="20"/>
              </w:rPr>
              <w:t>4.9.1. Объекты дорожного сервиса</w:t>
            </w:r>
          </w:p>
          <w:p w:rsidR="00103D13" w:rsidRDefault="00A37871">
            <w:pPr>
              <w:jc w:val="center"/>
              <w:rPr>
                <w:rFonts w:ascii="PT Astra Serif" w:hAnsi="PT Astra Serif" w:cs="PT Astra Serif"/>
                <w:sz w:val="20"/>
              </w:rPr>
            </w:pPr>
            <w:r>
              <w:rPr>
                <w:rFonts w:ascii="PT Astra Serif" w:hAnsi="PT Astra Serif" w:cs="PT Astra Serif"/>
                <w:sz w:val="20"/>
              </w:rPr>
              <w:t>4.10. Выставочно-ярмарочная деятельность</w:t>
            </w:r>
          </w:p>
          <w:p w:rsidR="00103D13" w:rsidRDefault="00A37871">
            <w:pPr>
              <w:jc w:val="center"/>
              <w:rPr>
                <w:rFonts w:ascii="PT Astra Serif" w:hAnsi="PT Astra Serif" w:cs="PT Astra Serif"/>
                <w:sz w:val="20"/>
              </w:rPr>
            </w:pPr>
            <w:r>
              <w:rPr>
                <w:rFonts w:ascii="PT Astra Serif" w:hAnsi="PT Astra Serif" w:cs="PT Astra Serif"/>
                <w:sz w:val="20"/>
              </w:rPr>
              <w:lastRenderedPageBreak/>
              <w:t>4.9.1.1. Заправка транспортных средств</w:t>
            </w:r>
          </w:p>
          <w:p w:rsidR="00103D13" w:rsidRDefault="00A37871">
            <w:pPr>
              <w:jc w:val="center"/>
              <w:rPr>
                <w:rFonts w:ascii="PT Astra Serif" w:hAnsi="PT Astra Serif" w:cs="PT Astra Serif"/>
                <w:sz w:val="20"/>
              </w:rPr>
            </w:pPr>
            <w:r>
              <w:rPr>
                <w:rFonts w:ascii="PT Astra Serif" w:hAnsi="PT Astra Serif" w:cs="PT Astra Serif"/>
                <w:sz w:val="20"/>
              </w:rPr>
              <w:t>4.9.1.3. Автомобильные мойки</w:t>
            </w:r>
          </w:p>
          <w:p w:rsidR="00103D13" w:rsidRDefault="00A37871">
            <w:pPr>
              <w:jc w:val="center"/>
              <w:rPr>
                <w:rFonts w:ascii="PT Astra Serif" w:hAnsi="PT Astra Serif" w:cs="PT Astra Serif"/>
                <w:sz w:val="20"/>
              </w:rPr>
            </w:pPr>
            <w:r>
              <w:rPr>
                <w:rFonts w:ascii="PT Astra Serif" w:hAnsi="PT Astra Serif" w:cs="PT Astra Serif"/>
                <w:sz w:val="20"/>
              </w:rPr>
              <w:t>4.9.1.4. Ремонт автомобилей</w:t>
            </w:r>
          </w:p>
          <w:p w:rsidR="00103D13" w:rsidRDefault="00A37871">
            <w:pPr>
              <w:jc w:val="center"/>
              <w:rPr>
                <w:rFonts w:ascii="PT Astra Serif" w:hAnsi="PT Astra Serif" w:cs="PT Astra Serif"/>
                <w:sz w:val="20"/>
              </w:rPr>
            </w:pPr>
            <w:r>
              <w:rPr>
                <w:rFonts w:ascii="PT Astra Serif" w:hAnsi="PT Astra Serif" w:cs="PT Astra Serif"/>
                <w:sz w:val="20"/>
              </w:rPr>
              <w:t>4.9.2. Стоянка транспортных средств</w:t>
            </w:r>
          </w:p>
          <w:p w:rsidR="00103D13" w:rsidRDefault="00103D13">
            <w:pPr>
              <w:jc w:val="center"/>
              <w:rPr>
                <w:rFonts w:ascii="PT Astra Serif" w:hAnsi="PT Astra Serif" w:cs="PT Astra Serif"/>
                <w:sz w:val="20"/>
              </w:rPr>
            </w:pPr>
          </w:p>
          <w:p w:rsidR="00103D13" w:rsidRDefault="00A37871">
            <w:pPr>
              <w:jc w:val="center"/>
              <w:rPr>
                <w:rFonts w:ascii="PT Astra Serif" w:hAnsi="PT Astra Serif" w:cs="PT Astra Serif"/>
                <w:sz w:val="20"/>
              </w:rPr>
            </w:pPr>
            <w:r>
              <w:rPr>
                <w:rFonts w:ascii="PT Astra Serif" w:hAnsi="PT Astra Serif" w:cs="PT Astra Serif"/>
                <w:sz w:val="20"/>
              </w:rPr>
              <w:t>Производственная деятельность</w:t>
            </w:r>
          </w:p>
          <w:p w:rsidR="00103D13" w:rsidRDefault="00A37871">
            <w:pPr>
              <w:jc w:val="center"/>
              <w:rPr>
                <w:rFonts w:ascii="PT Astra Serif" w:hAnsi="PT Astra Serif" w:cs="PT Astra Serif"/>
                <w:sz w:val="20"/>
              </w:rPr>
            </w:pPr>
            <w:r>
              <w:rPr>
                <w:rFonts w:ascii="PT Astra Serif" w:hAnsi="PT Astra Serif" w:cs="PT Astra Serif"/>
                <w:sz w:val="20"/>
              </w:rPr>
              <w:t>6.7. Энергетика</w:t>
            </w:r>
          </w:p>
          <w:p w:rsidR="00103D13" w:rsidRDefault="00A37871">
            <w:pPr>
              <w:jc w:val="center"/>
              <w:rPr>
                <w:rFonts w:ascii="PT Astra Serif" w:hAnsi="PT Astra Serif" w:cs="PT Astra Serif"/>
                <w:sz w:val="20"/>
              </w:rPr>
            </w:pPr>
            <w:r>
              <w:rPr>
                <w:rFonts w:ascii="PT Astra Serif" w:hAnsi="PT Astra Serif" w:cs="PT Astra Serif"/>
                <w:sz w:val="20"/>
              </w:rPr>
              <w:t>6.8. Связь</w:t>
            </w:r>
          </w:p>
          <w:p w:rsidR="00103D13" w:rsidRDefault="00A37871">
            <w:pPr>
              <w:jc w:val="center"/>
              <w:rPr>
                <w:rFonts w:ascii="PT Astra Serif" w:hAnsi="PT Astra Serif" w:cs="PT Astra Serif"/>
                <w:sz w:val="20"/>
              </w:rPr>
            </w:pPr>
            <w:r>
              <w:rPr>
                <w:rFonts w:ascii="PT Astra Serif" w:hAnsi="PT Astra Serif" w:cs="PT Astra Serif"/>
                <w:sz w:val="20"/>
              </w:rPr>
              <w:t>6.9. Склады</w:t>
            </w:r>
          </w:p>
          <w:p w:rsidR="00103D13" w:rsidRDefault="00A37871">
            <w:pPr>
              <w:jc w:val="center"/>
              <w:rPr>
                <w:rFonts w:ascii="PT Astra Serif" w:hAnsi="PT Astra Serif" w:cs="PT Astra Serif"/>
                <w:sz w:val="20"/>
              </w:rPr>
            </w:pPr>
            <w:r>
              <w:rPr>
                <w:rFonts w:ascii="PT Astra Serif" w:hAnsi="PT Astra Serif" w:cs="PT Astra Serif"/>
                <w:sz w:val="20"/>
              </w:rPr>
              <w:t>6.9.1. Складские площадки</w:t>
            </w:r>
          </w:p>
          <w:p w:rsidR="00103D13" w:rsidRDefault="00A37871">
            <w:pPr>
              <w:jc w:val="center"/>
              <w:rPr>
                <w:rFonts w:ascii="PT Astra Serif" w:hAnsi="PT Astra Serif" w:cs="PT Astra Serif"/>
                <w:sz w:val="20"/>
              </w:rPr>
            </w:pPr>
            <w:r>
              <w:rPr>
                <w:rFonts w:ascii="PT Astra Serif" w:hAnsi="PT Astra Serif" w:cs="PT Astra Serif"/>
                <w:sz w:val="20"/>
              </w:rPr>
              <w:t>6.12. Научно-производственная деятельность</w:t>
            </w:r>
          </w:p>
          <w:p w:rsidR="00103D13" w:rsidRDefault="00A37871">
            <w:pPr>
              <w:jc w:val="center"/>
              <w:rPr>
                <w:rFonts w:ascii="PT Astra Serif" w:hAnsi="PT Astra Serif" w:cs="PT Astra Serif"/>
                <w:sz w:val="20"/>
              </w:rPr>
            </w:pPr>
            <w:r>
              <w:rPr>
                <w:rFonts w:ascii="PT Astra Serif" w:hAnsi="PT Astra Serif" w:cs="PT Astra Serif"/>
                <w:sz w:val="20"/>
              </w:rPr>
              <w:t>7.0. Транспорт</w:t>
            </w:r>
          </w:p>
          <w:p w:rsidR="00103D13" w:rsidRDefault="00103D13">
            <w:pPr>
              <w:jc w:val="center"/>
              <w:rPr>
                <w:rFonts w:ascii="PT Astra Serif" w:hAnsi="PT Astra Serif" w:cs="PT Astra Serif"/>
                <w:sz w:val="20"/>
              </w:rPr>
            </w:pPr>
          </w:p>
          <w:p w:rsidR="00103D13" w:rsidRDefault="00A37871">
            <w:pPr>
              <w:jc w:val="center"/>
              <w:rPr>
                <w:rFonts w:ascii="PT Astra Serif" w:hAnsi="PT Astra Serif" w:cs="PT Astra Serif"/>
                <w:sz w:val="20"/>
              </w:rPr>
            </w:pPr>
            <w:r>
              <w:rPr>
                <w:rFonts w:ascii="PT Astra Serif" w:hAnsi="PT Astra Serif" w:cs="PT Astra Serif"/>
                <w:sz w:val="20"/>
              </w:rPr>
              <w:t>Водные объекты</w:t>
            </w:r>
          </w:p>
          <w:p w:rsidR="00103D13" w:rsidRDefault="00A37871">
            <w:pPr>
              <w:jc w:val="center"/>
              <w:rPr>
                <w:rFonts w:ascii="PT Astra Serif" w:hAnsi="PT Astra Serif" w:cs="PT Astra Serif"/>
                <w:sz w:val="20"/>
              </w:rPr>
            </w:pPr>
            <w:r>
              <w:rPr>
                <w:rFonts w:ascii="PT Astra Serif" w:hAnsi="PT Astra Serif" w:cs="PT Astra Serif"/>
                <w:sz w:val="20"/>
              </w:rPr>
              <w:t>11.1. Общее пользование водными объектами</w:t>
            </w:r>
          </w:p>
          <w:p w:rsidR="00103D13" w:rsidRDefault="00A37871">
            <w:pPr>
              <w:jc w:val="center"/>
              <w:rPr>
                <w:rFonts w:ascii="PT Astra Serif" w:hAnsi="PT Astra Serif" w:cs="PT Astra Serif"/>
                <w:sz w:val="20"/>
              </w:rPr>
            </w:pPr>
            <w:r>
              <w:rPr>
                <w:rFonts w:ascii="PT Astra Serif" w:hAnsi="PT Astra Serif" w:cs="PT Astra Serif"/>
                <w:sz w:val="20"/>
              </w:rPr>
              <w:t>11.2. Специальное пользование водными объектами</w:t>
            </w:r>
          </w:p>
          <w:p w:rsidR="00103D13" w:rsidRDefault="00A37871">
            <w:pPr>
              <w:jc w:val="center"/>
              <w:rPr>
                <w:rFonts w:ascii="PT Astra Serif" w:hAnsi="PT Astra Serif" w:cs="PT Astra Serif"/>
                <w:sz w:val="20"/>
              </w:rPr>
            </w:pPr>
            <w:r>
              <w:rPr>
                <w:rFonts w:ascii="PT Astra Serif" w:hAnsi="PT Astra Serif" w:cs="PT Astra Serif"/>
                <w:sz w:val="20"/>
              </w:rPr>
              <w:t>11.3. Гидротехнические сооружения</w:t>
            </w:r>
          </w:p>
          <w:p w:rsidR="00103D13" w:rsidRDefault="00103D13">
            <w:pPr>
              <w:jc w:val="center"/>
              <w:rPr>
                <w:rFonts w:ascii="PT Astra Serif" w:hAnsi="PT Astra Serif" w:cs="PT Astra Serif"/>
                <w:sz w:val="20"/>
              </w:rPr>
            </w:pPr>
          </w:p>
          <w:p w:rsidR="00103D13" w:rsidRDefault="00A37871">
            <w:pPr>
              <w:jc w:val="center"/>
              <w:rPr>
                <w:rFonts w:ascii="PT Astra Serif" w:hAnsi="PT Astra Serif" w:cs="PT Astra Serif"/>
                <w:sz w:val="20"/>
              </w:rPr>
            </w:pPr>
            <w:r>
              <w:rPr>
                <w:rFonts w:ascii="PT Astra Serif" w:hAnsi="PT Astra Serif" w:cs="PT Astra Serif"/>
                <w:sz w:val="20"/>
              </w:rPr>
              <w:t>12.0. Земельные участки (территории) общего пользования</w:t>
            </w:r>
          </w:p>
        </w:tc>
      </w:tr>
      <w:tr w:rsidR="00103D13">
        <w:trPr>
          <w:trHeight w:val="515"/>
        </w:trPr>
        <w:tc>
          <w:tcPr>
            <w:tcW w:w="769"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lastRenderedPageBreak/>
              <w:t>Сх</w:t>
            </w:r>
          </w:p>
        </w:tc>
        <w:tc>
          <w:tcPr>
            <w:tcW w:w="1135" w:type="dxa"/>
            <w:tcBorders>
              <w:top w:val="single" w:sz="4" w:space="0" w:color="000000"/>
              <w:left w:val="single" w:sz="4" w:space="0" w:color="000000"/>
              <w:bottom w:val="single" w:sz="4" w:space="0" w:color="000000"/>
              <w:right w:val="single" w:sz="4" w:space="0" w:color="000000"/>
            </w:tcBorders>
          </w:tcPr>
          <w:p w:rsidR="00103D13" w:rsidRDefault="00A37871">
            <w:pPr>
              <w:rPr>
                <w:rFonts w:ascii="PT Astra Serif" w:hAnsi="PT Astra Serif" w:cs="PT Astra Serif"/>
                <w:sz w:val="20"/>
              </w:rPr>
            </w:pPr>
            <w:r>
              <w:rPr>
                <w:rFonts w:ascii="PT Astra Serif" w:hAnsi="PT Astra Serif" w:cs="PT Astra Serif"/>
                <w:sz w:val="20"/>
              </w:rPr>
              <w:t>Зоны сельскохозяйственного использования</w:t>
            </w:r>
          </w:p>
        </w:tc>
        <w:tc>
          <w:tcPr>
            <w:tcW w:w="1134"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Сельскохозяйственный</w:t>
            </w:r>
          </w:p>
        </w:tc>
        <w:tc>
          <w:tcPr>
            <w:tcW w:w="991"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w:t>
            </w:r>
          </w:p>
        </w:tc>
        <w:tc>
          <w:tcPr>
            <w:tcW w:w="1135"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w:t>
            </w:r>
          </w:p>
        </w:tc>
        <w:tc>
          <w:tcPr>
            <w:tcW w:w="1134"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w:t>
            </w:r>
          </w:p>
        </w:tc>
        <w:tc>
          <w:tcPr>
            <w:tcW w:w="850"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w:t>
            </w:r>
          </w:p>
        </w:tc>
        <w:tc>
          <w:tcPr>
            <w:tcW w:w="1278"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259045131,02</w:t>
            </w:r>
          </w:p>
          <w:p w:rsidR="00103D13" w:rsidRDefault="00103D13">
            <w:pPr>
              <w:jc w:val="center"/>
              <w:rPr>
                <w:rFonts w:ascii="PT Astra Serif" w:hAnsi="PT Astra Serif" w:cs="PT Astra Serif"/>
                <w:sz w:val="20"/>
              </w:rPr>
            </w:pPr>
          </w:p>
          <w:p w:rsidR="00103D13" w:rsidRDefault="00103D13">
            <w:pPr>
              <w:jc w:val="center"/>
              <w:rPr>
                <w:rFonts w:ascii="PT Astra Serif" w:hAnsi="PT Astra Serif" w:cs="PT Astra Serif"/>
                <w:sz w:val="20"/>
              </w:rPr>
            </w:pPr>
          </w:p>
        </w:tc>
        <w:tc>
          <w:tcPr>
            <w:tcW w:w="1701"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w:t>
            </w:r>
          </w:p>
        </w:tc>
        <w:tc>
          <w:tcPr>
            <w:tcW w:w="3965"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Зона сельскохозяйственных угодий:</w:t>
            </w:r>
          </w:p>
          <w:p w:rsidR="00103D13" w:rsidRDefault="00A37871">
            <w:pPr>
              <w:jc w:val="center"/>
              <w:rPr>
                <w:rFonts w:ascii="PT Astra Serif" w:hAnsi="PT Astra Serif" w:cs="PT Astra Serif"/>
                <w:sz w:val="20"/>
              </w:rPr>
            </w:pPr>
            <w:r>
              <w:rPr>
                <w:rFonts w:ascii="PT Astra Serif" w:hAnsi="PT Astra Serif" w:cs="PT Astra Serif"/>
                <w:sz w:val="20"/>
              </w:rPr>
              <w:t>Сельскохозяйственное использование</w:t>
            </w:r>
          </w:p>
          <w:p w:rsidR="00103D13" w:rsidRDefault="00A37871">
            <w:pPr>
              <w:jc w:val="center"/>
              <w:rPr>
                <w:rFonts w:ascii="PT Astra Serif" w:hAnsi="PT Astra Serif" w:cs="PT Astra Serif"/>
                <w:sz w:val="20"/>
              </w:rPr>
            </w:pPr>
            <w:r>
              <w:rPr>
                <w:rFonts w:ascii="PT Astra Serif" w:hAnsi="PT Astra Serif" w:cs="PT Astra Serif"/>
                <w:sz w:val="20"/>
              </w:rPr>
              <w:t>1.1. Растениеводство</w:t>
            </w:r>
          </w:p>
          <w:p w:rsidR="00103D13" w:rsidRDefault="00A37871">
            <w:pPr>
              <w:jc w:val="center"/>
              <w:rPr>
                <w:rFonts w:ascii="PT Astra Serif" w:hAnsi="PT Astra Serif" w:cs="PT Astra Serif"/>
                <w:sz w:val="20"/>
              </w:rPr>
            </w:pPr>
            <w:r>
              <w:rPr>
                <w:rFonts w:ascii="PT Astra Serif" w:hAnsi="PT Astra Serif" w:cs="PT Astra Serif"/>
                <w:sz w:val="20"/>
              </w:rPr>
              <w:t>1.14. Научное обеспечение сельского хозяйства</w:t>
            </w:r>
          </w:p>
          <w:p w:rsidR="00103D13" w:rsidRDefault="00A37871">
            <w:pPr>
              <w:jc w:val="center"/>
              <w:rPr>
                <w:rFonts w:ascii="PT Astra Serif" w:hAnsi="PT Astra Serif" w:cs="PT Astra Serif"/>
                <w:sz w:val="20"/>
              </w:rPr>
            </w:pPr>
            <w:r>
              <w:rPr>
                <w:rFonts w:ascii="PT Astra Serif" w:hAnsi="PT Astra Serif" w:cs="PT Astra Serif"/>
                <w:sz w:val="20"/>
              </w:rPr>
              <w:t>1.16. Производство сельскохозяйственной продукции без права возведения объектов капитального строительства</w:t>
            </w:r>
          </w:p>
          <w:p w:rsidR="00103D13" w:rsidRDefault="00A37871">
            <w:pPr>
              <w:jc w:val="center"/>
              <w:rPr>
                <w:rFonts w:ascii="PT Astra Serif" w:hAnsi="PT Astra Serif" w:cs="PT Astra Serif"/>
                <w:sz w:val="20"/>
              </w:rPr>
            </w:pPr>
            <w:r>
              <w:rPr>
                <w:rFonts w:ascii="PT Astra Serif" w:hAnsi="PT Astra Serif" w:cs="PT Astra Serif"/>
                <w:sz w:val="20"/>
              </w:rPr>
              <w:t>1.2. Выращивание зерновых и иных сельскохозяйственных культур</w:t>
            </w:r>
          </w:p>
          <w:p w:rsidR="00103D13" w:rsidRDefault="00A37871">
            <w:pPr>
              <w:jc w:val="center"/>
              <w:rPr>
                <w:rFonts w:ascii="PT Astra Serif" w:hAnsi="PT Astra Serif" w:cs="PT Astra Serif"/>
                <w:sz w:val="20"/>
              </w:rPr>
            </w:pPr>
            <w:r>
              <w:rPr>
                <w:rFonts w:ascii="PT Astra Serif" w:hAnsi="PT Astra Serif" w:cs="PT Astra Serif"/>
                <w:sz w:val="20"/>
              </w:rPr>
              <w:t>1.3. Овощеводство</w:t>
            </w:r>
          </w:p>
          <w:p w:rsidR="00103D13" w:rsidRDefault="00A37871">
            <w:pPr>
              <w:jc w:val="center"/>
              <w:rPr>
                <w:rFonts w:ascii="PT Astra Serif" w:hAnsi="PT Astra Serif" w:cs="PT Astra Serif"/>
                <w:sz w:val="20"/>
              </w:rPr>
            </w:pPr>
            <w:r>
              <w:rPr>
                <w:rFonts w:ascii="PT Astra Serif" w:hAnsi="PT Astra Serif" w:cs="PT Astra Serif"/>
                <w:sz w:val="20"/>
              </w:rPr>
              <w:t>1.4. Выращивание тонизирующих, лекарственных, цветочных культур</w:t>
            </w:r>
          </w:p>
          <w:p w:rsidR="00103D13" w:rsidRDefault="00A37871">
            <w:pPr>
              <w:jc w:val="center"/>
              <w:rPr>
                <w:rFonts w:ascii="PT Astra Serif" w:hAnsi="PT Astra Serif" w:cs="PT Astra Serif"/>
                <w:sz w:val="20"/>
              </w:rPr>
            </w:pPr>
            <w:r>
              <w:rPr>
                <w:rFonts w:ascii="PT Astra Serif" w:hAnsi="PT Astra Serif" w:cs="PT Astra Serif"/>
                <w:sz w:val="20"/>
              </w:rPr>
              <w:t>1.5. Садоводство</w:t>
            </w:r>
          </w:p>
          <w:p w:rsidR="00103D13" w:rsidRDefault="00A37871">
            <w:pPr>
              <w:jc w:val="center"/>
              <w:rPr>
                <w:rFonts w:ascii="PT Astra Serif" w:hAnsi="PT Astra Serif" w:cs="PT Astra Serif"/>
                <w:sz w:val="20"/>
              </w:rPr>
            </w:pPr>
            <w:r>
              <w:rPr>
                <w:rFonts w:ascii="PT Astra Serif" w:hAnsi="PT Astra Serif" w:cs="PT Astra Serif"/>
                <w:sz w:val="20"/>
              </w:rPr>
              <w:t>1.5.1. Виноградарство</w:t>
            </w:r>
          </w:p>
          <w:p w:rsidR="00103D13" w:rsidRDefault="00A37871">
            <w:pPr>
              <w:jc w:val="center"/>
              <w:rPr>
                <w:rFonts w:ascii="PT Astra Serif" w:hAnsi="PT Astra Serif" w:cs="PT Astra Serif"/>
                <w:sz w:val="20"/>
              </w:rPr>
            </w:pPr>
            <w:r>
              <w:rPr>
                <w:rFonts w:ascii="PT Astra Serif" w:hAnsi="PT Astra Serif" w:cs="PT Astra Serif"/>
                <w:sz w:val="20"/>
              </w:rPr>
              <w:t>1.6. Выращивание льна и конопли</w:t>
            </w:r>
          </w:p>
          <w:p w:rsidR="00103D13" w:rsidRDefault="00A37871">
            <w:pPr>
              <w:jc w:val="center"/>
              <w:rPr>
                <w:rFonts w:ascii="PT Astra Serif" w:hAnsi="PT Astra Serif" w:cs="PT Astra Serif"/>
                <w:sz w:val="20"/>
              </w:rPr>
            </w:pPr>
            <w:r>
              <w:rPr>
                <w:rFonts w:ascii="PT Astra Serif" w:hAnsi="PT Astra Serif" w:cs="PT Astra Serif"/>
                <w:sz w:val="20"/>
              </w:rPr>
              <w:t>1.17. Питомники</w:t>
            </w:r>
          </w:p>
          <w:p w:rsidR="00103D13" w:rsidRDefault="00A37871">
            <w:pPr>
              <w:jc w:val="center"/>
              <w:rPr>
                <w:rFonts w:ascii="PT Astra Serif" w:hAnsi="PT Astra Serif" w:cs="PT Astra Serif"/>
                <w:sz w:val="20"/>
              </w:rPr>
            </w:pPr>
            <w:r>
              <w:rPr>
                <w:rFonts w:ascii="PT Astra Serif" w:hAnsi="PT Astra Serif" w:cs="PT Astra Serif"/>
                <w:sz w:val="20"/>
              </w:rPr>
              <w:t>1.19. Сенокошение</w:t>
            </w:r>
          </w:p>
          <w:p w:rsidR="00103D13" w:rsidRDefault="00A37871">
            <w:pPr>
              <w:jc w:val="center"/>
              <w:rPr>
                <w:rFonts w:ascii="PT Astra Serif" w:hAnsi="PT Astra Serif" w:cs="PT Astra Serif"/>
                <w:sz w:val="20"/>
              </w:rPr>
            </w:pPr>
            <w:r>
              <w:rPr>
                <w:rFonts w:ascii="PT Astra Serif" w:hAnsi="PT Astra Serif" w:cs="PT Astra Serif"/>
                <w:sz w:val="20"/>
              </w:rPr>
              <w:lastRenderedPageBreak/>
              <w:t>1.20. Выпас сельскохозяйственных животных</w:t>
            </w:r>
          </w:p>
          <w:p w:rsidR="00103D13" w:rsidRDefault="00103D13">
            <w:pPr>
              <w:jc w:val="center"/>
              <w:rPr>
                <w:rFonts w:ascii="PT Astra Serif" w:hAnsi="PT Astra Serif" w:cs="PT Astra Serif"/>
                <w:sz w:val="20"/>
              </w:rPr>
            </w:pPr>
          </w:p>
          <w:p w:rsidR="00103D13" w:rsidRDefault="00A37871">
            <w:pPr>
              <w:jc w:val="center"/>
              <w:rPr>
                <w:rFonts w:ascii="PT Astra Serif" w:hAnsi="PT Astra Serif" w:cs="PT Astra Serif"/>
                <w:sz w:val="20"/>
              </w:rPr>
            </w:pPr>
            <w:r>
              <w:rPr>
                <w:rFonts w:ascii="PT Astra Serif" w:hAnsi="PT Astra Serif" w:cs="PT Astra Serif"/>
                <w:sz w:val="20"/>
              </w:rPr>
              <w:t>Производственная деятельность</w:t>
            </w:r>
          </w:p>
          <w:p w:rsidR="00103D13" w:rsidRDefault="00A37871">
            <w:pPr>
              <w:jc w:val="center"/>
              <w:rPr>
                <w:rFonts w:ascii="PT Astra Serif" w:hAnsi="PT Astra Serif" w:cs="PT Astra Serif"/>
                <w:sz w:val="20"/>
              </w:rPr>
            </w:pPr>
            <w:r>
              <w:rPr>
                <w:rFonts w:ascii="PT Astra Serif" w:hAnsi="PT Astra Serif" w:cs="PT Astra Serif"/>
                <w:sz w:val="20"/>
              </w:rPr>
              <w:t>6.9.1. Складские площадки</w:t>
            </w:r>
          </w:p>
          <w:p w:rsidR="00103D13" w:rsidRDefault="00103D13">
            <w:pPr>
              <w:jc w:val="center"/>
              <w:rPr>
                <w:rFonts w:ascii="PT Astra Serif" w:hAnsi="PT Astra Serif" w:cs="PT Astra Serif"/>
                <w:sz w:val="20"/>
              </w:rPr>
            </w:pPr>
          </w:p>
          <w:p w:rsidR="00103D13" w:rsidRDefault="00A37871">
            <w:pPr>
              <w:jc w:val="center"/>
              <w:rPr>
                <w:rFonts w:ascii="PT Astra Serif" w:hAnsi="PT Astra Serif" w:cs="PT Astra Serif"/>
                <w:sz w:val="20"/>
              </w:rPr>
            </w:pPr>
            <w:r>
              <w:rPr>
                <w:rFonts w:ascii="PT Astra Serif" w:hAnsi="PT Astra Serif" w:cs="PT Astra Serif"/>
                <w:sz w:val="20"/>
              </w:rPr>
              <w:t>Зона садоводства, огородничества:</w:t>
            </w:r>
          </w:p>
          <w:p w:rsidR="00103D13" w:rsidRDefault="00A37871">
            <w:pPr>
              <w:jc w:val="center"/>
              <w:rPr>
                <w:rFonts w:ascii="PT Astra Serif" w:hAnsi="PT Astra Serif" w:cs="PT Astra Serif"/>
                <w:sz w:val="20"/>
              </w:rPr>
            </w:pPr>
            <w:r>
              <w:rPr>
                <w:rFonts w:ascii="PT Astra Serif" w:hAnsi="PT Astra Serif" w:cs="PT Astra Serif"/>
                <w:sz w:val="20"/>
              </w:rPr>
              <w:t>Общественное использование объектов капитального строительства</w:t>
            </w:r>
          </w:p>
          <w:p w:rsidR="00103D13" w:rsidRDefault="00A37871">
            <w:pPr>
              <w:jc w:val="center"/>
              <w:rPr>
                <w:rFonts w:ascii="PT Astra Serif" w:hAnsi="PT Astra Serif" w:cs="PT Astra Serif"/>
                <w:sz w:val="20"/>
              </w:rPr>
            </w:pPr>
            <w:r>
              <w:rPr>
                <w:rFonts w:ascii="PT Astra Serif" w:hAnsi="PT Astra Serif" w:cs="PT Astra Serif"/>
                <w:sz w:val="20"/>
              </w:rPr>
              <w:t>3.1. Коммунальное обслуживание</w:t>
            </w:r>
          </w:p>
          <w:p w:rsidR="00103D13" w:rsidRDefault="00A37871">
            <w:pPr>
              <w:jc w:val="center"/>
              <w:rPr>
                <w:rFonts w:ascii="PT Astra Serif" w:hAnsi="PT Astra Serif" w:cs="PT Astra Serif"/>
                <w:sz w:val="20"/>
              </w:rPr>
            </w:pPr>
            <w:r>
              <w:rPr>
                <w:rFonts w:ascii="PT Astra Serif" w:hAnsi="PT Astra Serif" w:cs="PT Astra Serif"/>
                <w:sz w:val="20"/>
              </w:rPr>
              <w:t>3.3. Бытовое обслуживание</w:t>
            </w:r>
          </w:p>
          <w:p w:rsidR="00103D13" w:rsidRDefault="00103D13">
            <w:pPr>
              <w:jc w:val="center"/>
              <w:rPr>
                <w:rFonts w:ascii="PT Astra Serif" w:hAnsi="PT Astra Serif" w:cs="PT Astra Serif"/>
                <w:sz w:val="20"/>
              </w:rPr>
            </w:pPr>
          </w:p>
          <w:p w:rsidR="00103D13" w:rsidRDefault="00A37871">
            <w:pPr>
              <w:jc w:val="center"/>
              <w:rPr>
                <w:rFonts w:ascii="PT Astra Serif" w:hAnsi="PT Astra Serif" w:cs="PT Astra Serif"/>
                <w:sz w:val="20"/>
              </w:rPr>
            </w:pPr>
            <w:r>
              <w:rPr>
                <w:rFonts w:ascii="PT Astra Serif" w:hAnsi="PT Astra Serif" w:cs="PT Astra Serif"/>
                <w:sz w:val="20"/>
              </w:rPr>
              <w:t>Предпринимательство</w:t>
            </w:r>
          </w:p>
          <w:p w:rsidR="00103D13" w:rsidRDefault="00A37871">
            <w:pPr>
              <w:jc w:val="center"/>
              <w:rPr>
                <w:rFonts w:ascii="PT Astra Serif" w:hAnsi="PT Astra Serif" w:cs="PT Astra Serif"/>
                <w:sz w:val="20"/>
              </w:rPr>
            </w:pPr>
            <w:r>
              <w:rPr>
                <w:rFonts w:ascii="PT Astra Serif" w:hAnsi="PT Astra Serif" w:cs="PT Astra Serif"/>
                <w:sz w:val="20"/>
              </w:rPr>
              <w:t>4.9.1.2. Обеспечение дорожного отдыха</w:t>
            </w:r>
          </w:p>
          <w:p w:rsidR="00103D13" w:rsidRDefault="00103D13">
            <w:pPr>
              <w:jc w:val="center"/>
              <w:rPr>
                <w:rFonts w:ascii="PT Astra Serif" w:hAnsi="PT Astra Serif" w:cs="PT Astra Serif"/>
                <w:sz w:val="20"/>
              </w:rPr>
            </w:pPr>
          </w:p>
          <w:p w:rsidR="00103D13" w:rsidRDefault="00A37871">
            <w:pPr>
              <w:jc w:val="center"/>
              <w:rPr>
                <w:rFonts w:ascii="PT Astra Serif" w:hAnsi="PT Astra Serif" w:cs="PT Astra Serif"/>
                <w:sz w:val="20"/>
              </w:rPr>
            </w:pPr>
            <w:r>
              <w:rPr>
                <w:rFonts w:ascii="PT Astra Serif" w:hAnsi="PT Astra Serif" w:cs="PT Astra Serif"/>
                <w:sz w:val="20"/>
              </w:rPr>
              <w:t>Отдых (рекреация)</w:t>
            </w:r>
          </w:p>
          <w:p w:rsidR="00103D13" w:rsidRDefault="00A37871">
            <w:pPr>
              <w:jc w:val="center"/>
              <w:rPr>
                <w:rFonts w:ascii="PT Astra Serif" w:hAnsi="PT Astra Serif" w:cs="PT Astra Serif"/>
                <w:sz w:val="20"/>
              </w:rPr>
            </w:pPr>
            <w:r>
              <w:rPr>
                <w:rFonts w:ascii="PT Astra Serif" w:hAnsi="PT Astra Serif" w:cs="PT Astra Serif"/>
                <w:sz w:val="20"/>
              </w:rPr>
              <w:t>5.1. Спорт</w:t>
            </w:r>
          </w:p>
          <w:p w:rsidR="00103D13" w:rsidRDefault="00A37871">
            <w:pPr>
              <w:jc w:val="center"/>
              <w:rPr>
                <w:rFonts w:ascii="PT Astra Serif" w:hAnsi="PT Astra Serif" w:cs="PT Astra Serif"/>
                <w:sz w:val="20"/>
              </w:rPr>
            </w:pPr>
            <w:r>
              <w:rPr>
                <w:rFonts w:ascii="PT Astra Serif" w:hAnsi="PT Astra Serif" w:cs="PT Astra Serif"/>
                <w:sz w:val="20"/>
              </w:rPr>
              <w:t>5.4. Причалы для маломерных судов</w:t>
            </w:r>
          </w:p>
          <w:p w:rsidR="00103D13" w:rsidRDefault="00A37871">
            <w:pPr>
              <w:jc w:val="center"/>
              <w:rPr>
                <w:rFonts w:ascii="PT Astra Serif" w:hAnsi="PT Astra Serif" w:cs="PT Astra Serif"/>
                <w:sz w:val="20"/>
              </w:rPr>
            </w:pPr>
            <w:r>
              <w:rPr>
                <w:rFonts w:ascii="PT Astra Serif" w:hAnsi="PT Astra Serif" w:cs="PT Astra Serif"/>
                <w:sz w:val="20"/>
              </w:rPr>
              <w:t>Обеспечение обороны и безопасности</w:t>
            </w:r>
          </w:p>
          <w:p w:rsidR="00103D13" w:rsidRDefault="00A37871">
            <w:pPr>
              <w:jc w:val="center"/>
              <w:rPr>
                <w:rFonts w:ascii="PT Astra Serif" w:hAnsi="PT Astra Serif" w:cs="PT Astra Serif"/>
                <w:sz w:val="20"/>
              </w:rPr>
            </w:pPr>
            <w:r>
              <w:rPr>
                <w:rFonts w:ascii="PT Astra Serif" w:hAnsi="PT Astra Serif" w:cs="PT Astra Serif"/>
                <w:sz w:val="20"/>
              </w:rPr>
              <w:t>8.3. Обеспечение внутреннего правопорядка</w:t>
            </w:r>
          </w:p>
          <w:p w:rsidR="00103D13" w:rsidRDefault="00103D13">
            <w:pPr>
              <w:jc w:val="center"/>
              <w:rPr>
                <w:rFonts w:ascii="PT Astra Serif" w:hAnsi="PT Astra Serif" w:cs="PT Astra Serif"/>
                <w:sz w:val="20"/>
              </w:rPr>
            </w:pPr>
          </w:p>
          <w:p w:rsidR="00103D13" w:rsidRDefault="00A37871">
            <w:pPr>
              <w:jc w:val="center"/>
              <w:rPr>
                <w:rFonts w:ascii="PT Astra Serif" w:hAnsi="PT Astra Serif" w:cs="PT Astra Serif"/>
                <w:sz w:val="20"/>
              </w:rPr>
            </w:pPr>
            <w:r>
              <w:rPr>
                <w:rFonts w:ascii="PT Astra Serif" w:hAnsi="PT Astra Serif" w:cs="PT Astra Serif"/>
                <w:sz w:val="20"/>
              </w:rPr>
              <w:t>Водные объекты</w:t>
            </w:r>
          </w:p>
          <w:p w:rsidR="00103D13" w:rsidRDefault="00A37871">
            <w:pPr>
              <w:jc w:val="center"/>
              <w:rPr>
                <w:rFonts w:ascii="PT Astra Serif" w:hAnsi="PT Astra Serif" w:cs="PT Astra Serif"/>
                <w:sz w:val="20"/>
              </w:rPr>
            </w:pPr>
            <w:r>
              <w:rPr>
                <w:rFonts w:ascii="PT Astra Serif" w:hAnsi="PT Astra Serif" w:cs="PT Astra Serif"/>
                <w:sz w:val="20"/>
              </w:rPr>
              <w:t>11.1. Общее пользование водными объектами</w:t>
            </w:r>
          </w:p>
          <w:p w:rsidR="00103D13" w:rsidRDefault="00A37871">
            <w:pPr>
              <w:jc w:val="center"/>
              <w:rPr>
                <w:rFonts w:ascii="PT Astra Serif" w:hAnsi="PT Astra Serif" w:cs="PT Astra Serif"/>
                <w:sz w:val="20"/>
              </w:rPr>
            </w:pPr>
            <w:r>
              <w:rPr>
                <w:rFonts w:ascii="PT Astra Serif" w:hAnsi="PT Astra Serif" w:cs="PT Astra Serif"/>
                <w:sz w:val="20"/>
              </w:rPr>
              <w:t>Земельные участки (территории) общего пользования</w:t>
            </w:r>
          </w:p>
          <w:p w:rsidR="00103D13" w:rsidRDefault="00A37871">
            <w:pPr>
              <w:jc w:val="center"/>
              <w:rPr>
                <w:rFonts w:ascii="PT Astra Serif" w:hAnsi="PT Astra Serif" w:cs="PT Astra Serif"/>
                <w:sz w:val="20"/>
              </w:rPr>
            </w:pPr>
            <w:r>
              <w:rPr>
                <w:rFonts w:ascii="PT Astra Serif" w:hAnsi="PT Astra Serif" w:cs="PT Astra Serif"/>
                <w:sz w:val="20"/>
              </w:rPr>
              <w:t>12.0.1. Улично-дорожная сеть</w:t>
            </w:r>
          </w:p>
          <w:p w:rsidR="00103D13" w:rsidRDefault="00A37871">
            <w:pPr>
              <w:jc w:val="center"/>
              <w:rPr>
                <w:rFonts w:ascii="PT Astra Serif" w:hAnsi="PT Astra Serif" w:cs="PT Astra Serif"/>
                <w:sz w:val="20"/>
              </w:rPr>
            </w:pPr>
            <w:r>
              <w:rPr>
                <w:rFonts w:ascii="PT Astra Serif" w:hAnsi="PT Astra Serif" w:cs="PT Astra Serif"/>
                <w:sz w:val="20"/>
              </w:rPr>
              <w:t>12.0.2. Благоустройство территории</w:t>
            </w:r>
          </w:p>
          <w:p w:rsidR="00103D13" w:rsidRDefault="00A37871">
            <w:pPr>
              <w:jc w:val="center"/>
              <w:rPr>
                <w:rFonts w:ascii="PT Astra Serif" w:hAnsi="PT Astra Serif" w:cs="PT Astra Serif"/>
                <w:sz w:val="20"/>
              </w:rPr>
            </w:pPr>
            <w:r>
              <w:rPr>
                <w:rFonts w:ascii="PT Astra Serif" w:hAnsi="PT Astra Serif" w:cs="PT Astra Serif"/>
                <w:sz w:val="20"/>
              </w:rPr>
              <w:t>13.0 Земельные участки общего назначения</w:t>
            </w:r>
          </w:p>
          <w:p w:rsidR="00103D13" w:rsidRDefault="00A37871">
            <w:pPr>
              <w:jc w:val="center"/>
              <w:rPr>
                <w:rFonts w:ascii="PT Astra Serif" w:hAnsi="PT Astra Serif" w:cs="PT Astra Serif"/>
                <w:sz w:val="20"/>
              </w:rPr>
            </w:pPr>
            <w:r>
              <w:rPr>
                <w:rFonts w:ascii="PT Astra Serif" w:hAnsi="PT Astra Serif" w:cs="PT Astra Serif"/>
                <w:sz w:val="20"/>
              </w:rPr>
              <w:t>13.1. Ведение садоводства</w:t>
            </w:r>
          </w:p>
          <w:p w:rsidR="00103D13" w:rsidRDefault="00A37871">
            <w:pPr>
              <w:jc w:val="center"/>
              <w:rPr>
                <w:rFonts w:ascii="PT Astra Serif" w:hAnsi="PT Astra Serif" w:cs="PT Astra Serif"/>
                <w:sz w:val="20"/>
              </w:rPr>
            </w:pPr>
            <w:r>
              <w:rPr>
                <w:rFonts w:ascii="PT Astra Serif" w:hAnsi="PT Astra Serif" w:cs="PT Astra Serif"/>
                <w:sz w:val="20"/>
              </w:rPr>
              <w:t>13.2. Ведение огородничества</w:t>
            </w:r>
          </w:p>
          <w:p w:rsidR="00103D13" w:rsidRDefault="00103D13">
            <w:pPr>
              <w:jc w:val="center"/>
              <w:rPr>
                <w:rFonts w:ascii="PT Astra Serif" w:hAnsi="PT Astra Serif" w:cs="PT Astra Serif"/>
                <w:sz w:val="20"/>
              </w:rPr>
            </w:pPr>
          </w:p>
          <w:p w:rsidR="00103D13" w:rsidRDefault="00A37871">
            <w:pPr>
              <w:jc w:val="center"/>
              <w:rPr>
                <w:rFonts w:ascii="PT Astra Serif" w:hAnsi="PT Astra Serif" w:cs="PT Astra Serif"/>
                <w:sz w:val="20"/>
              </w:rPr>
            </w:pPr>
            <w:r>
              <w:rPr>
                <w:rFonts w:ascii="PT Astra Serif" w:hAnsi="PT Astra Serif" w:cs="PT Astra Serif"/>
                <w:sz w:val="20"/>
              </w:rPr>
              <w:t>Производственная зона сельскохозяйственных предприятий:</w:t>
            </w:r>
          </w:p>
          <w:p w:rsidR="00103D13" w:rsidRDefault="00A37871">
            <w:pPr>
              <w:jc w:val="center"/>
              <w:rPr>
                <w:rFonts w:ascii="PT Astra Serif" w:hAnsi="PT Astra Serif" w:cs="PT Astra Serif"/>
                <w:sz w:val="20"/>
              </w:rPr>
            </w:pPr>
            <w:r>
              <w:rPr>
                <w:rFonts w:ascii="PT Astra Serif" w:hAnsi="PT Astra Serif" w:cs="PT Astra Serif"/>
                <w:sz w:val="20"/>
              </w:rPr>
              <w:t>Сельскохозяйственное использование</w:t>
            </w:r>
          </w:p>
          <w:p w:rsidR="00103D13" w:rsidRDefault="00A37871">
            <w:pPr>
              <w:jc w:val="center"/>
              <w:rPr>
                <w:rFonts w:ascii="PT Astra Serif" w:hAnsi="PT Astra Serif" w:cs="PT Astra Serif"/>
                <w:sz w:val="20"/>
              </w:rPr>
            </w:pPr>
            <w:r>
              <w:rPr>
                <w:rFonts w:ascii="PT Astra Serif" w:hAnsi="PT Astra Serif" w:cs="PT Astra Serif"/>
                <w:sz w:val="20"/>
              </w:rPr>
              <w:t>1.0. Сельскохозяйственное использование</w:t>
            </w:r>
          </w:p>
          <w:p w:rsidR="00103D13" w:rsidRDefault="00A37871">
            <w:pPr>
              <w:jc w:val="center"/>
              <w:rPr>
                <w:rFonts w:ascii="PT Astra Serif" w:hAnsi="PT Astra Serif" w:cs="PT Astra Serif"/>
                <w:sz w:val="20"/>
              </w:rPr>
            </w:pPr>
            <w:r>
              <w:rPr>
                <w:rFonts w:ascii="PT Astra Serif" w:hAnsi="PT Astra Serif" w:cs="PT Astra Serif"/>
                <w:sz w:val="20"/>
              </w:rPr>
              <w:t>1.14. Научное обеспечение сельского хозяйства</w:t>
            </w:r>
          </w:p>
          <w:p w:rsidR="00103D13" w:rsidRDefault="00A37871">
            <w:pPr>
              <w:jc w:val="center"/>
              <w:rPr>
                <w:rFonts w:ascii="PT Astra Serif" w:hAnsi="PT Astra Serif" w:cs="PT Astra Serif"/>
                <w:sz w:val="20"/>
              </w:rPr>
            </w:pPr>
            <w:r>
              <w:rPr>
                <w:rFonts w:ascii="PT Astra Serif" w:hAnsi="PT Astra Serif" w:cs="PT Astra Serif"/>
                <w:sz w:val="20"/>
              </w:rPr>
              <w:t>1.15. Хранение и переработка сельскохозяйственной продукции</w:t>
            </w:r>
          </w:p>
          <w:p w:rsidR="00103D13" w:rsidRDefault="00A37871">
            <w:pPr>
              <w:jc w:val="center"/>
              <w:rPr>
                <w:rFonts w:ascii="PT Astra Serif" w:hAnsi="PT Astra Serif" w:cs="PT Astra Serif"/>
                <w:sz w:val="20"/>
              </w:rPr>
            </w:pPr>
            <w:r>
              <w:rPr>
                <w:rFonts w:ascii="PT Astra Serif" w:hAnsi="PT Astra Serif" w:cs="PT Astra Serif"/>
                <w:sz w:val="20"/>
              </w:rPr>
              <w:t>1.18. Обеспечение сельскохозяйственного производства</w:t>
            </w:r>
          </w:p>
          <w:p w:rsidR="00103D13" w:rsidRDefault="00103D13">
            <w:pPr>
              <w:jc w:val="center"/>
              <w:rPr>
                <w:rFonts w:ascii="PT Astra Serif" w:hAnsi="PT Astra Serif" w:cs="PT Astra Serif"/>
                <w:sz w:val="20"/>
              </w:rPr>
            </w:pPr>
          </w:p>
          <w:p w:rsidR="00103D13" w:rsidRDefault="00A37871">
            <w:pPr>
              <w:jc w:val="center"/>
              <w:rPr>
                <w:rFonts w:ascii="PT Astra Serif" w:hAnsi="PT Astra Serif" w:cs="PT Astra Serif"/>
                <w:sz w:val="20"/>
              </w:rPr>
            </w:pPr>
            <w:r>
              <w:rPr>
                <w:rFonts w:ascii="PT Astra Serif" w:hAnsi="PT Astra Serif" w:cs="PT Astra Serif"/>
                <w:sz w:val="20"/>
              </w:rPr>
              <w:t>Общественное использование объектов капитального строительства</w:t>
            </w:r>
          </w:p>
          <w:p w:rsidR="00103D13" w:rsidRDefault="00A37871">
            <w:pPr>
              <w:jc w:val="center"/>
              <w:rPr>
                <w:rFonts w:ascii="PT Astra Serif" w:hAnsi="PT Astra Serif" w:cs="PT Astra Serif"/>
                <w:sz w:val="20"/>
              </w:rPr>
            </w:pPr>
            <w:r>
              <w:rPr>
                <w:rFonts w:ascii="PT Astra Serif" w:hAnsi="PT Astra Serif" w:cs="PT Astra Serif"/>
                <w:sz w:val="20"/>
              </w:rPr>
              <w:t>3.1. Коммунальное обслуживание</w:t>
            </w:r>
          </w:p>
          <w:p w:rsidR="00103D13" w:rsidRDefault="00A37871">
            <w:pPr>
              <w:jc w:val="center"/>
              <w:rPr>
                <w:rFonts w:ascii="PT Astra Serif" w:hAnsi="PT Astra Serif" w:cs="PT Astra Serif"/>
                <w:sz w:val="20"/>
              </w:rPr>
            </w:pPr>
            <w:r>
              <w:rPr>
                <w:rFonts w:ascii="PT Astra Serif" w:hAnsi="PT Astra Serif" w:cs="PT Astra Serif"/>
                <w:sz w:val="20"/>
              </w:rPr>
              <w:t>3.9. Обеспечение научной деятельности</w:t>
            </w:r>
          </w:p>
          <w:p w:rsidR="00103D13" w:rsidRDefault="00A37871">
            <w:pPr>
              <w:jc w:val="center"/>
              <w:rPr>
                <w:rFonts w:ascii="PT Astra Serif" w:hAnsi="PT Astra Serif" w:cs="PT Astra Serif"/>
                <w:sz w:val="20"/>
              </w:rPr>
            </w:pPr>
            <w:r>
              <w:rPr>
                <w:rFonts w:ascii="PT Astra Serif" w:hAnsi="PT Astra Serif" w:cs="PT Astra Serif"/>
                <w:sz w:val="20"/>
              </w:rPr>
              <w:t>3.10. Ветеринарное обслуживание</w:t>
            </w:r>
          </w:p>
          <w:p w:rsidR="00103D13" w:rsidRDefault="00A37871">
            <w:pPr>
              <w:jc w:val="center"/>
              <w:rPr>
                <w:rFonts w:ascii="PT Astra Serif" w:hAnsi="PT Astra Serif" w:cs="PT Astra Serif"/>
                <w:sz w:val="20"/>
              </w:rPr>
            </w:pPr>
            <w:r>
              <w:rPr>
                <w:rFonts w:ascii="PT Astra Serif" w:hAnsi="PT Astra Serif" w:cs="PT Astra Serif"/>
                <w:sz w:val="20"/>
              </w:rPr>
              <w:t>Предпринимательство</w:t>
            </w:r>
          </w:p>
          <w:p w:rsidR="00103D13" w:rsidRDefault="00A37871">
            <w:pPr>
              <w:jc w:val="center"/>
              <w:rPr>
                <w:rFonts w:ascii="PT Astra Serif" w:hAnsi="PT Astra Serif" w:cs="PT Astra Serif"/>
                <w:sz w:val="20"/>
              </w:rPr>
            </w:pPr>
            <w:r>
              <w:rPr>
                <w:rFonts w:ascii="PT Astra Serif" w:hAnsi="PT Astra Serif" w:cs="PT Astra Serif"/>
                <w:sz w:val="20"/>
              </w:rPr>
              <w:t>4.4. Магазины</w:t>
            </w:r>
          </w:p>
          <w:p w:rsidR="00103D13" w:rsidRDefault="00A37871">
            <w:pPr>
              <w:jc w:val="center"/>
              <w:rPr>
                <w:rFonts w:ascii="PT Astra Serif" w:hAnsi="PT Astra Serif" w:cs="PT Astra Serif"/>
                <w:sz w:val="20"/>
              </w:rPr>
            </w:pPr>
            <w:r>
              <w:rPr>
                <w:rFonts w:ascii="PT Astra Serif" w:hAnsi="PT Astra Serif" w:cs="PT Astra Serif"/>
                <w:sz w:val="20"/>
              </w:rPr>
              <w:t>Производственная деятельность</w:t>
            </w:r>
          </w:p>
          <w:p w:rsidR="00103D13" w:rsidRDefault="00A37871">
            <w:pPr>
              <w:jc w:val="center"/>
              <w:rPr>
                <w:rFonts w:ascii="PT Astra Serif" w:hAnsi="PT Astra Serif" w:cs="PT Astra Serif"/>
                <w:sz w:val="20"/>
              </w:rPr>
            </w:pPr>
            <w:r>
              <w:rPr>
                <w:rFonts w:ascii="PT Astra Serif" w:hAnsi="PT Astra Serif" w:cs="PT Astra Serif"/>
                <w:sz w:val="20"/>
              </w:rPr>
              <w:t>6.4. Пищевая промышленность</w:t>
            </w:r>
          </w:p>
          <w:p w:rsidR="00103D13" w:rsidRDefault="00A37871">
            <w:pPr>
              <w:jc w:val="center"/>
              <w:rPr>
                <w:rFonts w:ascii="PT Astra Serif" w:hAnsi="PT Astra Serif" w:cs="PT Astra Serif"/>
                <w:sz w:val="20"/>
              </w:rPr>
            </w:pPr>
            <w:r>
              <w:rPr>
                <w:rFonts w:ascii="PT Astra Serif" w:hAnsi="PT Astra Serif" w:cs="PT Astra Serif"/>
                <w:sz w:val="20"/>
              </w:rPr>
              <w:t>6.9. Склады</w:t>
            </w:r>
          </w:p>
          <w:p w:rsidR="00103D13" w:rsidRDefault="00A37871">
            <w:pPr>
              <w:jc w:val="center"/>
              <w:rPr>
                <w:rFonts w:ascii="PT Astra Serif" w:hAnsi="PT Astra Serif" w:cs="PT Astra Serif"/>
                <w:sz w:val="20"/>
              </w:rPr>
            </w:pPr>
            <w:r>
              <w:rPr>
                <w:rFonts w:ascii="PT Astra Serif" w:hAnsi="PT Astra Serif" w:cs="PT Astra Serif"/>
                <w:sz w:val="20"/>
              </w:rPr>
              <w:t>6.9.1. Складские площадки</w:t>
            </w:r>
          </w:p>
        </w:tc>
      </w:tr>
      <w:tr w:rsidR="00103D13">
        <w:trPr>
          <w:trHeight w:val="515"/>
        </w:trPr>
        <w:tc>
          <w:tcPr>
            <w:tcW w:w="769"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lastRenderedPageBreak/>
              <w:t>Р</w:t>
            </w:r>
          </w:p>
        </w:tc>
        <w:tc>
          <w:tcPr>
            <w:tcW w:w="1135" w:type="dxa"/>
            <w:tcBorders>
              <w:top w:val="single" w:sz="4" w:space="0" w:color="000000"/>
              <w:left w:val="single" w:sz="4" w:space="0" w:color="000000"/>
              <w:bottom w:val="single" w:sz="4" w:space="0" w:color="000000"/>
              <w:right w:val="single" w:sz="4" w:space="0" w:color="000000"/>
            </w:tcBorders>
          </w:tcPr>
          <w:p w:rsidR="00103D13" w:rsidRDefault="00A37871">
            <w:pPr>
              <w:rPr>
                <w:rFonts w:ascii="PT Astra Serif" w:hAnsi="PT Astra Serif" w:cs="PT Astra Serif"/>
                <w:sz w:val="20"/>
              </w:rPr>
            </w:pPr>
            <w:r>
              <w:rPr>
                <w:rFonts w:ascii="PT Astra Serif" w:hAnsi="PT Astra Serif" w:cs="PT Astra Serif"/>
                <w:sz w:val="20"/>
              </w:rPr>
              <w:t>Зоны рекреационного назначения</w:t>
            </w:r>
          </w:p>
        </w:tc>
        <w:tc>
          <w:tcPr>
            <w:tcW w:w="1134"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Рекреация, отдых и туризм</w:t>
            </w:r>
          </w:p>
        </w:tc>
        <w:tc>
          <w:tcPr>
            <w:tcW w:w="991"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w:t>
            </w:r>
          </w:p>
        </w:tc>
        <w:tc>
          <w:tcPr>
            <w:tcW w:w="1135"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w:t>
            </w:r>
          </w:p>
        </w:tc>
        <w:tc>
          <w:tcPr>
            <w:tcW w:w="1134"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w:t>
            </w:r>
          </w:p>
        </w:tc>
        <w:tc>
          <w:tcPr>
            <w:tcW w:w="850"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w:t>
            </w:r>
          </w:p>
        </w:tc>
        <w:tc>
          <w:tcPr>
            <w:tcW w:w="1278"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13430769,78</w:t>
            </w:r>
          </w:p>
          <w:p w:rsidR="00103D13" w:rsidRDefault="00103D13">
            <w:pPr>
              <w:jc w:val="center"/>
              <w:rPr>
                <w:rFonts w:ascii="PT Astra Serif" w:hAnsi="PT Astra Serif" w:cs="PT Astra Serif"/>
                <w:sz w:val="20"/>
              </w:rPr>
            </w:pPr>
          </w:p>
        </w:tc>
        <w:tc>
          <w:tcPr>
            <w:tcW w:w="1701" w:type="dxa"/>
            <w:tcBorders>
              <w:top w:val="single" w:sz="4" w:space="0" w:color="000000"/>
              <w:left w:val="single" w:sz="4" w:space="0" w:color="000000"/>
              <w:bottom w:val="single" w:sz="4" w:space="0" w:color="000000"/>
              <w:right w:val="single" w:sz="4" w:space="0" w:color="000000"/>
            </w:tcBorders>
          </w:tcPr>
          <w:p w:rsidR="00103D13" w:rsidRDefault="00A37871">
            <w:pPr>
              <w:snapToGrid w:val="0"/>
              <w:jc w:val="center"/>
              <w:rPr>
                <w:rFonts w:ascii="PT Astra Serif" w:hAnsi="PT Astra Serif" w:cs="PT Astra Serif"/>
                <w:sz w:val="20"/>
              </w:rPr>
            </w:pPr>
            <w:r>
              <w:rPr>
                <w:rFonts w:ascii="PT Astra Serif" w:hAnsi="PT Astra Serif" w:cs="PT Astra Serif"/>
                <w:sz w:val="20"/>
              </w:rPr>
              <w:t>-</w:t>
            </w:r>
          </w:p>
        </w:tc>
        <w:tc>
          <w:tcPr>
            <w:tcW w:w="3965"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Зона озелененных территорий общего пользования (парки, сады, скверы, бульвары):</w:t>
            </w:r>
          </w:p>
          <w:p w:rsidR="00103D13" w:rsidRDefault="00A37871">
            <w:pPr>
              <w:jc w:val="center"/>
              <w:rPr>
                <w:rFonts w:ascii="PT Astra Serif" w:hAnsi="PT Astra Serif" w:cs="PT Astra Serif"/>
                <w:sz w:val="20"/>
              </w:rPr>
            </w:pPr>
            <w:r>
              <w:rPr>
                <w:rFonts w:ascii="PT Astra Serif" w:hAnsi="PT Astra Serif" w:cs="PT Astra Serif"/>
                <w:sz w:val="20"/>
              </w:rPr>
              <w:t>Общественное использование объектов капитального строительства</w:t>
            </w:r>
          </w:p>
          <w:p w:rsidR="00103D13" w:rsidRDefault="00A37871">
            <w:pPr>
              <w:jc w:val="center"/>
              <w:rPr>
                <w:rFonts w:ascii="PT Astra Serif" w:hAnsi="PT Astra Serif" w:cs="PT Astra Serif"/>
                <w:sz w:val="20"/>
              </w:rPr>
            </w:pPr>
            <w:r>
              <w:rPr>
                <w:rFonts w:ascii="PT Astra Serif" w:hAnsi="PT Astra Serif" w:cs="PT Astra Serif"/>
                <w:sz w:val="20"/>
              </w:rPr>
              <w:t>3.1. Коммунальное обслуживание</w:t>
            </w:r>
          </w:p>
          <w:p w:rsidR="00103D13" w:rsidRDefault="00A37871">
            <w:pPr>
              <w:jc w:val="center"/>
              <w:rPr>
                <w:rFonts w:ascii="PT Astra Serif" w:hAnsi="PT Astra Serif" w:cs="PT Astra Serif"/>
                <w:sz w:val="20"/>
              </w:rPr>
            </w:pPr>
            <w:r>
              <w:rPr>
                <w:rFonts w:ascii="PT Astra Serif" w:hAnsi="PT Astra Serif" w:cs="PT Astra Serif"/>
                <w:sz w:val="20"/>
              </w:rPr>
              <w:t>3.6.2. Парки культуры и отдыха</w:t>
            </w:r>
          </w:p>
          <w:p w:rsidR="00103D13" w:rsidRDefault="00103D13">
            <w:pPr>
              <w:jc w:val="center"/>
              <w:rPr>
                <w:rFonts w:ascii="PT Astra Serif" w:hAnsi="PT Astra Serif" w:cs="PT Astra Serif"/>
                <w:sz w:val="20"/>
              </w:rPr>
            </w:pPr>
          </w:p>
          <w:p w:rsidR="00103D13" w:rsidRDefault="00A37871">
            <w:pPr>
              <w:jc w:val="center"/>
              <w:rPr>
                <w:rFonts w:ascii="PT Astra Serif" w:hAnsi="PT Astra Serif" w:cs="PT Astra Serif"/>
                <w:sz w:val="20"/>
              </w:rPr>
            </w:pPr>
            <w:r>
              <w:rPr>
                <w:rFonts w:ascii="PT Astra Serif" w:hAnsi="PT Astra Serif" w:cs="PT Astra Serif"/>
                <w:sz w:val="20"/>
              </w:rPr>
              <w:t>Водные объекты</w:t>
            </w:r>
          </w:p>
          <w:p w:rsidR="00103D13" w:rsidRDefault="00A37871">
            <w:pPr>
              <w:jc w:val="center"/>
              <w:rPr>
                <w:rFonts w:ascii="PT Astra Serif" w:hAnsi="PT Astra Serif" w:cs="PT Astra Serif"/>
                <w:sz w:val="20"/>
              </w:rPr>
            </w:pPr>
            <w:r>
              <w:rPr>
                <w:rFonts w:ascii="PT Astra Serif" w:hAnsi="PT Astra Serif" w:cs="PT Astra Serif"/>
                <w:sz w:val="20"/>
              </w:rPr>
              <w:t>11.0. Водные объекты</w:t>
            </w:r>
          </w:p>
          <w:p w:rsidR="00103D13" w:rsidRDefault="00A37871">
            <w:pPr>
              <w:jc w:val="center"/>
              <w:rPr>
                <w:rFonts w:ascii="PT Astra Serif" w:hAnsi="PT Astra Serif" w:cs="PT Astra Serif"/>
                <w:sz w:val="20"/>
              </w:rPr>
            </w:pPr>
            <w:r>
              <w:rPr>
                <w:rFonts w:ascii="PT Astra Serif" w:hAnsi="PT Astra Serif" w:cs="PT Astra Serif"/>
                <w:sz w:val="20"/>
              </w:rPr>
              <w:t>11.1. Общее пользование водными объектами</w:t>
            </w:r>
          </w:p>
          <w:p w:rsidR="00103D13" w:rsidRDefault="00A37871">
            <w:pPr>
              <w:jc w:val="center"/>
              <w:rPr>
                <w:rFonts w:ascii="PT Astra Serif" w:hAnsi="PT Astra Serif" w:cs="PT Astra Serif"/>
                <w:sz w:val="20"/>
              </w:rPr>
            </w:pPr>
            <w:r>
              <w:rPr>
                <w:rFonts w:ascii="PT Astra Serif" w:hAnsi="PT Astra Serif" w:cs="PT Astra Serif"/>
                <w:sz w:val="20"/>
              </w:rPr>
              <w:t>11.2. Специальное пользование водными объектами</w:t>
            </w:r>
          </w:p>
          <w:p w:rsidR="00103D13" w:rsidRDefault="00A37871">
            <w:pPr>
              <w:jc w:val="center"/>
              <w:rPr>
                <w:rFonts w:ascii="PT Astra Serif" w:hAnsi="PT Astra Serif" w:cs="PT Astra Serif"/>
                <w:sz w:val="20"/>
              </w:rPr>
            </w:pPr>
            <w:r>
              <w:rPr>
                <w:rFonts w:ascii="PT Astra Serif" w:hAnsi="PT Astra Serif" w:cs="PT Astra Serif"/>
                <w:sz w:val="20"/>
              </w:rPr>
              <w:t>11.3. Гидротехнические сооружения</w:t>
            </w:r>
          </w:p>
          <w:p w:rsidR="00103D13" w:rsidRDefault="00A37871">
            <w:pPr>
              <w:jc w:val="center"/>
              <w:rPr>
                <w:rFonts w:ascii="PT Astra Serif" w:hAnsi="PT Astra Serif" w:cs="PT Astra Serif"/>
                <w:sz w:val="20"/>
              </w:rPr>
            </w:pPr>
            <w:r>
              <w:rPr>
                <w:rFonts w:ascii="PT Astra Serif" w:hAnsi="PT Astra Serif" w:cs="PT Astra Serif"/>
                <w:sz w:val="20"/>
              </w:rPr>
              <w:t>12.0. Земельные участки (территории) общего пользования</w:t>
            </w:r>
          </w:p>
          <w:p w:rsidR="00103D13" w:rsidRDefault="00103D13">
            <w:pPr>
              <w:jc w:val="center"/>
              <w:rPr>
                <w:rFonts w:ascii="PT Astra Serif" w:hAnsi="PT Astra Serif" w:cs="PT Astra Serif"/>
                <w:sz w:val="20"/>
              </w:rPr>
            </w:pPr>
          </w:p>
          <w:p w:rsidR="00103D13" w:rsidRDefault="00A37871">
            <w:pPr>
              <w:jc w:val="center"/>
              <w:rPr>
                <w:rFonts w:ascii="PT Astra Serif" w:hAnsi="PT Astra Serif" w:cs="PT Astra Serif"/>
                <w:sz w:val="20"/>
              </w:rPr>
            </w:pPr>
            <w:r>
              <w:rPr>
                <w:rFonts w:ascii="PT Astra Serif" w:hAnsi="PT Astra Serif" w:cs="PT Astra Serif"/>
                <w:sz w:val="20"/>
              </w:rPr>
              <w:t>Зона отдыха:</w:t>
            </w:r>
          </w:p>
          <w:p w:rsidR="00103D13" w:rsidRDefault="00A37871">
            <w:pPr>
              <w:jc w:val="center"/>
              <w:rPr>
                <w:rFonts w:ascii="PT Astra Serif" w:hAnsi="PT Astra Serif" w:cs="PT Astra Serif"/>
                <w:sz w:val="20"/>
              </w:rPr>
            </w:pPr>
            <w:r>
              <w:rPr>
                <w:rFonts w:ascii="PT Astra Serif" w:hAnsi="PT Astra Serif" w:cs="PT Astra Serif"/>
                <w:sz w:val="20"/>
              </w:rPr>
              <w:t>- зона детских оздоровительных учреждений;</w:t>
            </w:r>
          </w:p>
          <w:p w:rsidR="00103D13" w:rsidRDefault="00A37871">
            <w:pPr>
              <w:jc w:val="center"/>
              <w:rPr>
                <w:rFonts w:ascii="PT Astra Serif" w:hAnsi="PT Astra Serif" w:cs="PT Astra Serif"/>
                <w:sz w:val="20"/>
              </w:rPr>
            </w:pPr>
            <w:r>
              <w:rPr>
                <w:rFonts w:ascii="PT Astra Serif" w:hAnsi="PT Astra Serif" w:cs="PT Astra Serif"/>
                <w:sz w:val="20"/>
              </w:rPr>
              <w:t>- зона оздоровительно-спортивных лагерей;</w:t>
            </w:r>
          </w:p>
          <w:p w:rsidR="00103D13" w:rsidRDefault="00A37871">
            <w:pPr>
              <w:jc w:val="center"/>
              <w:rPr>
                <w:rFonts w:ascii="PT Astra Serif" w:hAnsi="PT Astra Serif" w:cs="PT Astra Serif"/>
                <w:sz w:val="20"/>
              </w:rPr>
            </w:pPr>
            <w:r>
              <w:rPr>
                <w:rFonts w:ascii="PT Astra Serif" w:hAnsi="PT Astra Serif" w:cs="PT Astra Serif"/>
                <w:sz w:val="20"/>
              </w:rPr>
              <w:t>- зона пляжей;</w:t>
            </w:r>
          </w:p>
          <w:p w:rsidR="00103D13" w:rsidRDefault="00A37871">
            <w:pPr>
              <w:jc w:val="center"/>
              <w:rPr>
                <w:rFonts w:ascii="PT Astra Serif" w:hAnsi="PT Astra Serif" w:cs="PT Astra Serif"/>
                <w:sz w:val="20"/>
              </w:rPr>
            </w:pPr>
            <w:r>
              <w:rPr>
                <w:rFonts w:ascii="PT Astra Serif" w:hAnsi="PT Astra Serif" w:cs="PT Astra Serif"/>
                <w:sz w:val="20"/>
              </w:rPr>
              <w:t>- зона иных объектов отдыха и туризма:</w:t>
            </w:r>
          </w:p>
          <w:p w:rsidR="00103D13" w:rsidRDefault="00A37871">
            <w:pPr>
              <w:jc w:val="center"/>
              <w:rPr>
                <w:rFonts w:ascii="PT Astra Serif" w:hAnsi="PT Astra Serif" w:cs="PT Astra Serif"/>
                <w:sz w:val="20"/>
              </w:rPr>
            </w:pPr>
            <w:r>
              <w:rPr>
                <w:rFonts w:ascii="PT Astra Serif" w:hAnsi="PT Astra Serif" w:cs="PT Astra Serif"/>
                <w:sz w:val="20"/>
              </w:rPr>
              <w:t>Общественное использование объектов капитального строительства</w:t>
            </w:r>
          </w:p>
          <w:p w:rsidR="00103D13" w:rsidRDefault="00A37871">
            <w:pPr>
              <w:jc w:val="center"/>
              <w:rPr>
                <w:rFonts w:ascii="PT Astra Serif" w:hAnsi="PT Astra Serif" w:cs="PT Astra Serif"/>
                <w:sz w:val="20"/>
              </w:rPr>
            </w:pPr>
            <w:r>
              <w:rPr>
                <w:rFonts w:ascii="PT Astra Serif" w:hAnsi="PT Astra Serif" w:cs="PT Astra Serif"/>
                <w:sz w:val="20"/>
              </w:rPr>
              <w:t>3.1. Коммунальное обслуживание</w:t>
            </w:r>
          </w:p>
          <w:p w:rsidR="00103D13" w:rsidRDefault="00A37871">
            <w:pPr>
              <w:jc w:val="center"/>
              <w:rPr>
                <w:rFonts w:ascii="PT Astra Serif" w:hAnsi="PT Astra Serif" w:cs="PT Astra Serif"/>
                <w:sz w:val="20"/>
              </w:rPr>
            </w:pPr>
            <w:r>
              <w:rPr>
                <w:rFonts w:ascii="PT Astra Serif" w:hAnsi="PT Astra Serif" w:cs="PT Astra Serif"/>
                <w:sz w:val="20"/>
              </w:rPr>
              <w:t>3.3. Бытовое обслуживание</w:t>
            </w:r>
          </w:p>
          <w:p w:rsidR="00103D13" w:rsidRDefault="00A37871">
            <w:pPr>
              <w:jc w:val="center"/>
              <w:rPr>
                <w:rFonts w:ascii="PT Astra Serif" w:hAnsi="PT Astra Serif" w:cs="PT Astra Serif"/>
                <w:sz w:val="20"/>
              </w:rPr>
            </w:pPr>
            <w:r>
              <w:rPr>
                <w:rFonts w:ascii="PT Astra Serif" w:hAnsi="PT Astra Serif" w:cs="PT Astra Serif"/>
                <w:sz w:val="20"/>
              </w:rPr>
              <w:t xml:space="preserve">3.6.1. Объекты культурно-досуговой </w:t>
            </w:r>
            <w:r>
              <w:rPr>
                <w:rFonts w:ascii="PT Astra Serif" w:hAnsi="PT Astra Serif" w:cs="PT Astra Serif"/>
                <w:sz w:val="20"/>
              </w:rPr>
              <w:lastRenderedPageBreak/>
              <w:t>деятельности</w:t>
            </w:r>
          </w:p>
          <w:p w:rsidR="00103D13" w:rsidRDefault="00103D13">
            <w:pPr>
              <w:jc w:val="center"/>
              <w:rPr>
                <w:rFonts w:ascii="PT Astra Serif" w:hAnsi="PT Astra Serif" w:cs="PT Astra Serif"/>
                <w:sz w:val="20"/>
              </w:rPr>
            </w:pPr>
          </w:p>
          <w:p w:rsidR="00103D13" w:rsidRDefault="00A37871">
            <w:pPr>
              <w:jc w:val="center"/>
              <w:rPr>
                <w:rFonts w:ascii="PT Astra Serif" w:hAnsi="PT Astra Serif" w:cs="PT Astra Serif"/>
                <w:sz w:val="20"/>
              </w:rPr>
            </w:pPr>
            <w:r>
              <w:rPr>
                <w:rFonts w:ascii="PT Astra Serif" w:hAnsi="PT Astra Serif" w:cs="PT Astra Serif"/>
                <w:sz w:val="20"/>
              </w:rPr>
              <w:t>Предпринимательство</w:t>
            </w:r>
          </w:p>
          <w:p w:rsidR="00103D13" w:rsidRDefault="00A37871">
            <w:pPr>
              <w:jc w:val="center"/>
              <w:rPr>
                <w:rFonts w:ascii="PT Astra Serif" w:hAnsi="PT Astra Serif" w:cs="PT Astra Serif"/>
                <w:sz w:val="20"/>
              </w:rPr>
            </w:pPr>
            <w:r>
              <w:rPr>
                <w:rFonts w:ascii="PT Astra Serif" w:hAnsi="PT Astra Serif" w:cs="PT Astra Serif"/>
                <w:sz w:val="20"/>
              </w:rPr>
              <w:t>4.7. Гостиничное обслуживание</w:t>
            </w:r>
          </w:p>
          <w:p w:rsidR="00103D13" w:rsidRDefault="00A37871">
            <w:pPr>
              <w:jc w:val="center"/>
              <w:rPr>
                <w:rFonts w:ascii="PT Astra Serif" w:hAnsi="PT Astra Serif" w:cs="PT Astra Serif"/>
                <w:sz w:val="20"/>
              </w:rPr>
            </w:pPr>
            <w:r>
              <w:rPr>
                <w:rFonts w:ascii="PT Astra Serif" w:hAnsi="PT Astra Serif" w:cs="PT Astra Serif"/>
                <w:sz w:val="20"/>
              </w:rPr>
              <w:t>Отдых (рекреация)</w:t>
            </w:r>
          </w:p>
          <w:p w:rsidR="00103D13" w:rsidRDefault="00A37871">
            <w:pPr>
              <w:jc w:val="center"/>
              <w:rPr>
                <w:rFonts w:ascii="PT Astra Serif" w:hAnsi="PT Astra Serif" w:cs="PT Astra Serif"/>
                <w:sz w:val="20"/>
              </w:rPr>
            </w:pPr>
            <w:r>
              <w:rPr>
                <w:rFonts w:ascii="PT Astra Serif" w:hAnsi="PT Astra Serif" w:cs="PT Astra Serif"/>
                <w:sz w:val="20"/>
              </w:rPr>
              <w:t>5.0. Отдых (рекреация)</w:t>
            </w:r>
          </w:p>
          <w:p w:rsidR="00103D13" w:rsidRDefault="00A37871">
            <w:pPr>
              <w:jc w:val="center"/>
              <w:rPr>
                <w:rFonts w:ascii="PT Astra Serif" w:hAnsi="PT Astra Serif" w:cs="PT Astra Serif"/>
                <w:sz w:val="20"/>
              </w:rPr>
            </w:pPr>
            <w:r>
              <w:rPr>
                <w:rFonts w:ascii="PT Astra Serif" w:hAnsi="PT Astra Serif" w:cs="PT Astra Serif"/>
                <w:sz w:val="20"/>
              </w:rPr>
              <w:t>5.1.2. Обеспечение занятий спортом в помещениях</w:t>
            </w:r>
          </w:p>
          <w:p w:rsidR="00103D13" w:rsidRDefault="00A37871">
            <w:pPr>
              <w:jc w:val="center"/>
              <w:rPr>
                <w:rFonts w:ascii="PT Astra Serif" w:hAnsi="PT Astra Serif" w:cs="PT Astra Serif"/>
                <w:sz w:val="20"/>
              </w:rPr>
            </w:pPr>
            <w:r>
              <w:rPr>
                <w:rFonts w:ascii="PT Astra Serif" w:hAnsi="PT Astra Serif" w:cs="PT Astra Serif"/>
                <w:sz w:val="20"/>
              </w:rPr>
              <w:t>5.1.3. Площадки для занятий спортом</w:t>
            </w:r>
          </w:p>
          <w:p w:rsidR="00103D13" w:rsidRDefault="00A37871">
            <w:pPr>
              <w:jc w:val="center"/>
              <w:rPr>
                <w:rFonts w:ascii="PT Astra Serif" w:hAnsi="PT Astra Serif" w:cs="PT Astra Serif"/>
                <w:sz w:val="20"/>
              </w:rPr>
            </w:pPr>
            <w:r>
              <w:rPr>
                <w:rFonts w:ascii="PT Astra Serif" w:hAnsi="PT Astra Serif" w:cs="PT Astra Serif"/>
                <w:sz w:val="20"/>
              </w:rPr>
              <w:t>5.1.4. Оборудованные площадки для занятий спортом</w:t>
            </w:r>
          </w:p>
          <w:p w:rsidR="00103D13" w:rsidRDefault="00103D13">
            <w:pPr>
              <w:jc w:val="center"/>
              <w:rPr>
                <w:rFonts w:ascii="PT Astra Serif" w:hAnsi="PT Astra Serif" w:cs="PT Astra Serif"/>
                <w:sz w:val="20"/>
              </w:rPr>
            </w:pPr>
          </w:p>
          <w:p w:rsidR="00103D13" w:rsidRDefault="00A37871">
            <w:pPr>
              <w:jc w:val="center"/>
              <w:rPr>
                <w:rFonts w:ascii="PT Astra Serif" w:hAnsi="PT Astra Serif" w:cs="PT Astra Serif"/>
                <w:sz w:val="20"/>
              </w:rPr>
            </w:pPr>
            <w:r>
              <w:rPr>
                <w:rFonts w:ascii="PT Astra Serif" w:hAnsi="PT Astra Serif" w:cs="PT Astra Serif"/>
                <w:sz w:val="20"/>
              </w:rPr>
              <w:t>Деятельность по особой охране и изучению природы</w:t>
            </w:r>
          </w:p>
          <w:p w:rsidR="00103D13" w:rsidRDefault="00A37871">
            <w:pPr>
              <w:jc w:val="center"/>
              <w:rPr>
                <w:rFonts w:ascii="PT Astra Serif" w:hAnsi="PT Astra Serif" w:cs="PT Astra Serif"/>
                <w:sz w:val="20"/>
              </w:rPr>
            </w:pPr>
            <w:r>
              <w:rPr>
                <w:rFonts w:ascii="PT Astra Serif" w:hAnsi="PT Astra Serif" w:cs="PT Astra Serif"/>
                <w:sz w:val="20"/>
              </w:rPr>
              <w:t>9.2. Курортная деятельность</w:t>
            </w:r>
          </w:p>
          <w:p w:rsidR="00103D13" w:rsidRDefault="00A37871">
            <w:pPr>
              <w:jc w:val="center"/>
              <w:rPr>
                <w:rFonts w:ascii="PT Astra Serif" w:hAnsi="PT Astra Serif" w:cs="PT Astra Serif"/>
                <w:sz w:val="20"/>
              </w:rPr>
            </w:pPr>
            <w:r>
              <w:rPr>
                <w:rFonts w:ascii="PT Astra Serif" w:hAnsi="PT Astra Serif" w:cs="PT Astra Serif"/>
                <w:sz w:val="20"/>
              </w:rPr>
              <w:t>9.2.1. Санаторная деятельность</w:t>
            </w:r>
          </w:p>
          <w:p w:rsidR="00103D13" w:rsidRDefault="00A37871">
            <w:pPr>
              <w:jc w:val="center"/>
              <w:rPr>
                <w:rFonts w:ascii="PT Astra Serif" w:hAnsi="PT Astra Serif" w:cs="PT Astra Serif"/>
                <w:sz w:val="20"/>
              </w:rPr>
            </w:pPr>
            <w:r>
              <w:rPr>
                <w:rFonts w:ascii="PT Astra Serif" w:hAnsi="PT Astra Serif" w:cs="PT Astra Serif"/>
                <w:sz w:val="20"/>
              </w:rPr>
              <w:t>Водные объекты</w:t>
            </w:r>
          </w:p>
          <w:p w:rsidR="00103D13" w:rsidRDefault="00A37871">
            <w:pPr>
              <w:jc w:val="center"/>
              <w:rPr>
                <w:rFonts w:ascii="PT Astra Serif" w:hAnsi="PT Astra Serif" w:cs="PT Astra Serif"/>
                <w:sz w:val="20"/>
              </w:rPr>
            </w:pPr>
            <w:r>
              <w:rPr>
                <w:rFonts w:ascii="PT Astra Serif" w:hAnsi="PT Astra Serif" w:cs="PT Astra Serif"/>
                <w:sz w:val="20"/>
              </w:rPr>
              <w:t>11.0. Водные объекты</w:t>
            </w:r>
          </w:p>
          <w:p w:rsidR="00103D13" w:rsidRDefault="00A37871">
            <w:pPr>
              <w:jc w:val="center"/>
              <w:rPr>
                <w:rFonts w:ascii="PT Astra Serif" w:hAnsi="PT Astra Serif" w:cs="PT Astra Serif"/>
                <w:sz w:val="20"/>
              </w:rPr>
            </w:pPr>
            <w:r>
              <w:rPr>
                <w:rFonts w:ascii="PT Astra Serif" w:hAnsi="PT Astra Serif" w:cs="PT Astra Serif"/>
                <w:sz w:val="20"/>
              </w:rPr>
              <w:t>11.1. Общее пользование водными объектами</w:t>
            </w:r>
          </w:p>
          <w:p w:rsidR="00103D13" w:rsidRDefault="00A37871">
            <w:pPr>
              <w:jc w:val="center"/>
              <w:rPr>
                <w:rFonts w:ascii="PT Astra Serif" w:hAnsi="PT Astra Serif" w:cs="PT Astra Serif"/>
                <w:sz w:val="20"/>
              </w:rPr>
            </w:pPr>
            <w:r>
              <w:rPr>
                <w:rFonts w:ascii="PT Astra Serif" w:hAnsi="PT Astra Serif" w:cs="PT Astra Serif"/>
                <w:sz w:val="20"/>
              </w:rPr>
              <w:t>12.0. Земельные участки (территории) общего пользования</w:t>
            </w:r>
          </w:p>
          <w:p w:rsidR="00103D13" w:rsidRDefault="00103D13">
            <w:pPr>
              <w:jc w:val="center"/>
              <w:rPr>
                <w:rFonts w:ascii="PT Astra Serif" w:hAnsi="PT Astra Serif" w:cs="PT Astra Serif"/>
                <w:sz w:val="20"/>
              </w:rPr>
            </w:pPr>
          </w:p>
          <w:p w:rsidR="00103D13" w:rsidRDefault="00A37871">
            <w:pPr>
              <w:jc w:val="center"/>
              <w:rPr>
                <w:rFonts w:ascii="PT Astra Serif" w:hAnsi="PT Astra Serif" w:cs="PT Astra Serif"/>
                <w:sz w:val="20"/>
              </w:rPr>
            </w:pPr>
            <w:r>
              <w:rPr>
                <w:rFonts w:ascii="PT Astra Serif" w:hAnsi="PT Astra Serif" w:cs="PT Astra Serif"/>
                <w:sz w:val="20"/>
              </w:rPr>
              <w:t>Зона лесов:</w:t>
            </w:r>
          </w:p>
          <w:p w:rsidR="00103D13" w:rsidRDefault="00A37871">
            <w:pPr>
              <w:jc w:val="center"/>
              <w:rPr>
                <w:rFonts w:ascii="PT Astra Serif" w:hAnsi="PT Astra Serif" w:cs="PT Astra Serif"/>
                <w:sz w:val="20"/>
              </w:rPr>
            </w:pPr>
            <w:r>
              <w:rPr>
                <w:rFonts w:ascii="PT Astra Serif" w:hAnsi="PT Astra Serif" w:cs="PT Astra Serif"/>
                <w:sz w:val="20"/>
              </w:rPr>
              <w:t>3.9.3. Проведение научных испытаний</w:t>
            </w:r>
          </w:p>
          <w:p w:rsidR="00103D13" w:rsidRDefault="00A37871">
            <w:pPr>
              <w:jc w:val="center"/>
              <w:rPr>
                <w:rFonts w:ascii="PT Astra Serif" w:hAnsi="PT Astra Serif" w:cs="PT Astra Serif"/>
                <w:sz w:val="20"/>
              </w:rPr>
            </w:pPr>
            <w:r>
              <w:rPr>
                <w:rFonts w:ascii="PT Astra Serif" w:hAnsi="PT Astra Serif" w:cs="PT Astra Serif"/>
                <w:sz w:val="20"/>
              </w:rPr>
              <w:t>5.2. Природно-познавательный туризм</w:t>
            </w:r>
          </w:p>
          <w:p w:rsidR="00103D13" w:rsidRDefault="00A37871">
            <w:pPr>
              <w:jc w:val="center"/>
              <w:rPr>
                <w:rFonts w:ascii="PT Astra Serif" w:hAnsi="PT Astra Serif" w:cs="PT Astra Serif"/>
                <w:sz w:val="20"/>
              </w:rPr>
            </w:pPr>
            <w:r>
              <w:rPr>
                <w:rFonts w:ascii="PT Astra Serif" w:hAnsi="PT Astra Serif" w:cs="PT Astra Serif"/>
                <w:sz w:val="20"/>
              </w:rPr>
              <w:t>5.3. Охота и рыбалка</w:t>
            </w:r>
          </w:p>
          <w:p w:rsidR="00103D13" w:rsidRDefault="00A37871">
            <w:pPr>
              <w:jc w:val="center"/>
              <w:rPr>
                <w:rFonts w:ascii="PT Astra Serif" w:hAnsi="PT Astra Serif" w:cs="PT Astra Serif"/>
                <w:sz w:val="20"/>
              </w:rPr>
            </w:pPr>
            <w:r>
              <w:rPr>
                <w:rFonts w:ascii="PT Astra Serif" w:hAnsi="PT Astra Serif" w:cs="PT Astra Serif"/>
                <w:sz w:val="20"/>
              </w:rPr>
              <w:t>9.0. Деятельность по особой охране и изучению природы</w:t>
            </w:r>
          </w:p>
          <w:p w:rsidR="00103D13" w:rsidRDefault="00A37871">
            <w:pPr>
              <w:jc w:val="center"/>
              <w:rPr>
                <w:rFonts w:ascii="PT Astra Serif" w:hAnsi="PT Astra Serif" w:cs="PT Astra Serif"/>
                <w:sz w:val="20"/>
              </w:rPr>
            </w:pPr>
            <w:r>
              <w:rPr>
                <w:rFonts w:ascii="PT Astra Serif" w:hAnsi="PT Astra Serif" w:cs="PT Astra Serif"/>
                <w:sz w:val="20"/>
              </w:rPr>
              <w:t>9.1. Охрана природных территорий</w:t>
            </w:r>
          </w:p>
          <w:p w:rsidR="00103D13" w:rsidRDefault="00A37871">
            <w:pPr>
              <w:jc w:val="center"/>
              <w:rPr>
                <w:rFonts w:ascii="PT Astra Serif" w:hAnsi="PT Astra Serif" w:cs="PT Astra Serif"/>
                <w:sz w:val="20"/>
              </w:rPr>
            </w:pPr>
            <w:r>
              <w:rPr>
                <w:rFonts w:ascii="PT Astra Serif" w:hAnsi="PT Astra Serif" w:cs="PT Astra Serif"/>
                <w:sz w:val="20"/>
              </w:rPr>
              <w:t>9.1.1. Сохранение и репродукция редких и (или) находящихся под угрозой исчезновения видов животных</w:t>
            </w:r>
          </w:p>
          <w:p w:rsidR="00103D13" w:rsidRDefault="00A37871">
            <w:pPr>
              <w:jc w:val="center"/>
              <w:rPr>
                <w:rFonts w:ascii="PT Astra Serif" w:hAnsi="PT Astra Serif" w:cs="PT Astra Serif"/>
                <w:sz w:val="20"/>
              </w:rPr>
            </w:pPr>
            <w:r>
              <w:rPr>
                <w:rFonts w:ascii="PT Astra Serif" w:hAnsi="PT Astra Serif" w:cs="PT Astra Serif"/>
                <w:sz w:val="20"/>
              </w:rPr>
              <w:t>9.3. Историко-культурная деятельность</w:t>
            </w:r>
          </w:p>
          <w:p w:rsidR="00103D13" w:rsidRDefault="00A37871">
            <w:pPr>
              <w:jc w:val="center"/>
              <w:rPr>
                <w:rFonts w:ascii="PT Astra Serif" w:hAnsi="PT Astra Serif" w:cs="PT Astra Serif"/>
                <w:sz w:val="20"/>
              </w:rPr>
            </w:pPr>
            <w:r>
              <w:rPr>
                <w:rFonts w:ascii="PT Astra Serif" w:hAnsi="PT Astra Serif" w:cs="PT Astra Serif"/>
                <w:sz w:val="20"/>
              </w:rPr>
              <w:t>10.4. Резервные леса</w:t>
            </w:r>
          </w:p>
          <w:p w:rsidR="00103D13" w:rsidRDefault="00A37871">
            <w:pPr>
              <w:jc w:val="center"/>
              <w:rPr>
                <w:rFonts w:ascii="PT Astra Serif" w:hAnsi="PT Astra Serif" w:cs="PT Astra Serif"/>
                <w:sz w:val="20"/>
              </w:rPr>
            </w:pPr>
            <w:r>
              <w:rPr>
                <w:rFonts w:ascii="PT Astra Serif" w:hAnsi="PT Astra Serif" w:cs="PT Astra Serif"/>
                <w:sz w:val="20"/>
              </w:rPr>
              <w:t>11.0. Водные объекты</w:t>
            </w:r>
          </w:p>
          <w:p w:rsidR="00103D13" w:rsidRDefault="00A37871">
            <w:pPr>
              <w:jc w:val="center"/>
              <w:rPr>
                <w:rFonts w:ascii="PT Astra Serif" w:hAnsi="PT Astra Serif" w:cs="PT Astra Serif"/>
                <w:sz w:val="20"/>
              </w:rPr>
            </w:pPr>
            <w:r>
              <w:rPr>
                <w:rFonts w:ascii="PT Astra Serif" w:hAnsi="PT Astra Serif" w:cs="PT Astra Serif"/>
                <w:sz w:val="20"/>
              </w:rPr>
              <w:t>11.1. Общее пользование водными объектами</w:t>
            </w:r>
          </w:p>
          <w:p w:rsidR="00103D13" w:rsidRDefault="00A37871">
            <w:pPr>
              <w:jc w:val="center"/>
              <w:rPr>
                <w:rFonts w:ascii="PT Astra Serif" w:hAnsi="PT Astra Serif" w:cs="PT Astra Serif"/>
                <w:sz w:val="20"/>
              </w:rPr>
            </w:pPr>
            <w:r>
              <w:rPr>
                <w:rFonts w:ascii="PT Astra Serif" w:hAnsi="PT Astra Serif" w:cs="PT Astra Serif"/>
                <w:sz w:val="20"/>
              </w:rPr>
              <w:t>11.2. Специальное пользование водными объектами</w:t>
            </w:r>
          </w:p>
        </w:tc>
      </w:tr>
      <w:tr w:rsidR="00103D13">
        <w:trPr>
          <w:trHeight w:val="515"/>
        </w:trPr>
        <w:tc>
          <w:tcPr>
            <w:tcW w:w="769" w:type="dxa"/>
            <w:tcBorders>
              <w:left w:val="single" w:sz="4" w:space="0" w:color="000000"/>
              <w:bottom w:val="single" w:sz="4" w:space="0" w:color="000000"/>
              <w:right w:val="single" w:sz="4" w:space="0" w:color="000000"/>
            </w:tcBorders>
          </w:tcPr>
          <w:p w:rsidR="00103D13" w:rsidRDefault="00A37871">
            <w:pPr>
              <w:jc w:val="both"/>
              <w:rPr>
                <w:rFonts w:ascii="PT Astra Serif" w:hAnsi="PT Astra Serif" w:cs="PT Astra Serif"/>
                <w:sz w:val="20"/>
              </w:rPr>
            </w:pPr>
            <w:r>
              <w:rPr>
                <w:rFonts w:ascii="PT Astra Serif" w:hAnsi="PT Astra Serif" w:cs="PT Astra Serif"/>
                <w:sz w:val="20"/>
              </w:rPr>
              <w:lastRenderedPageBreak/>
              <w:t>СН</w:t>
            </w:r>
          </w:p>
        </w:tc>
        <w:tc>
          <w:tcPr>
            <w:tcW w:w="1135" w:type="dxa"/>
            <w:tcBorders>
              <w:left w:val="single" w:sz="4" w:space="0" w:color="000000"/>
              <w:bottom w:val="single" w:sz="4" w:space="0" w:color="000000"/>
              <w:right w:val="single" w:sz="4" w:space="0" w:color="000000"/>
            </w:tcBorders>
          </w:tcPr>
          <w:p w:rsidR="00103D13" w:rsidRDefault="00A37871">
            <w:pPr>
              <w:jc w:val="both"/>
              <w:rPr>
                <w:rFonts w:ascii="PT Astra Serif" w:hAnsi="PT Astra Serif" w:cs="PT Astra Serif"/>
                <w:sz w:val="20"/>
              </w:rPr>
            </w:pPr>
            <w:r>
              <w:rPr>
                <w:rFonts w:ascii="PT Astra Serif" w:hAnsi="PT Astra Serif" w:cs="PT Astra Serif"/>
                <w:sz w:val="20"/>
              </w:rPr>
              <w:t>Зоны специального назначения</w:t>
            </w:r>
          </w:p>
        </w:tc>
        <w:tc>
          <w:tcPr>
            <w:tcW w:w="1134"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w:t>
            </w:r>
          </w:p>
        </w:tc>
        <w:tc>
          <w:tcPr>
            <w:tcW w:w="991"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w:t>
            </w:r>
          </w:p>
        </w:tc>
        <w:tc>
          <w:tcPr>
            <w:tcW w:w="1135"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w:t>
            </w:r>
          </w:p>
        </w:tc>
        <w:tc>
          <w:tcPr>
            <w:tcW w:w="1134"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w:t>
            </w:r>
          </w:p>
        </w:tc>
        <w:tc>
          <w:tcPr>
            <w:tcW w:w="850"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w:t>
            </w:r>
          </w:p>
        </w:tc>
        <w:tc>
          <w:tcPr>
            <w:tcW w:w="1278"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rPr>
            </w:pPr>
            <w:r>
              <w:rPr>
                <w:rFonts w:ascii="PT Astra Serif" w:hAnsi="PT Astra Serif" w:cs="PT Astra Serif"/>
              </w:rPr>
              <w:t>592841,87</w:t>
            </w:r>
          </w:p>
        </w:tc>
        <w:tc>
          <w:tcPr>
            <w:tcW w:w="1701"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s="PT Astra Serif"/>
                <w:sz w:val="20"/>
              </w:rPr>
            </w:pPr>
            <w:r>
              <w:rPr>
                <w:rFonts w:ascii="PT Astra Serif" w:hAnsi="PT Astra Serif" w:cs="PT Astra Serif"/>
                <w:sz w:val="20"/>
              </w:rPr>
              <w:t>-</w:t>
            </w:r>
          </w:p>
        </w:tc>
        <w:tc>
          <w:tcPr>
            <w:tcW w:w="3965" w:type="dxa"/>
            <w:tcBorders>
              <w:left w:val="single" w:sz="4" w:space="0" w:color="000000"/>
              <w:bottom w:val="single" w:sz="4" w:space="0" w:color="000000"/>
              <w:right w:val="single" w:sz="4" w:space="0" w:color="000000"/>
            </w:tcBorders>
          </w:tcPr>
          <w:p w:rsidR="00103D13" w:rsidRDefault="00A37871">
            <w:pPr>
              <w:rPr>
                <w:rFonts w:ascii="PT Astra Serif" w:hAnsi="PT Astra Serif" w:cs="PT Astra Serif"/>
                <w:sz w:val="20"/>
              </w:rPr>
            </w:pPr>
            <w:r>
              <w:rPr>
                <w:rFonts w:ascii="PT Astra Serif" w:hAnsi="PT Astra Serif" w:cs="PT Astra Serif"/>
                <w:sz w:val="20"/>
              </w:rPr>
              <w:t>Зона кладбищ:</w:t>
            </w:r>
          </w:p>
          <w:p w:rsidR="00103D13" w:rsidRDefault="00A37871">
            <w:pPr>
              <w:rPr>
                <w:rFonts w:ascii="PT Astra Serif" w:hAnsi="PT Astra Serif" w:cs="PT Astra Serif"/>
                <w:sz w:val="20"/>
              </w:rPr>
            </w:pPr>
            <w:r>
              <w:rPr>
                <w:rFonts w:ascii="PT Astra Serif" w:hAnsi="PT Astra Serif" w:cs="PT Astra Serif"/>
                <w:sz w:val="20"/>
              </w:rPr>
              <w:t>Общественное использование объектов капитального строительства</w:t>
            </w:r>
          </w:p>
          <w:p w:rsidR="00103D13" w:rsidRDefault="00A37871">
            <w:pPr>
              <w:rPr>
                <w:rFonts w:ascii="PT Astra Serif" w:hAnsi="PT Astra Serif" w:cs="PT Astra Serif"/>
                <w:sz w:val="20"/>
              </w:rPr>
            </w:pPr>
            <w:r>
              <w:rPr>
                <w:rFonts w:ascii="PT Astra Serif" w:hAnsi="PT Astra Serif" w:cs="PT Astra Serif"/>
                <w:sz w:val="20"/>
              </w:rPr>
              <w:t>3.1. Коммунальное обслуживание</w:t>
            </w:r>
          </w:p>
          <w:p w:rsidR="00103D13" w:rsidRDefault="00A37871">
            <w:pPr>
              <w:rPr>
                <w:rFonts w:ascii="PT Astra Serif" w:hAnsi="PT Astra Serif" w:cs="PT Astra Serif"/>
                <w:sz w:val="20"/>
              </w:rPr>
            </w:pPr>
            <w:r>
              <w:rPr>
                <w:rFonts w:ascii="PT Astra Serif" w:hAnsi="PT Astra Serif" w:cs="PT Astra Serif"/>
                <w:sz w:val="20"/>
              </w:rPr>
              <w:t>3.3. Бытовое обслуживание</w:t>
            </w:r>
          </w:p>
          <w:p w:rsidR="00103D13" w:rsidRDefault="00A37871">
            <w:pPr>
              <w:rPr>
                <w:rFonts w:ascii="PT Astra Serif" w:hAnsi="PT Astra Serif" w:cs="PT Astra Serif"/>
                <w:sz w:val="20"/>
              </w:rPr>
            </w:pPr>
            <w:r>
              <w:rPr>
                <w:rFonts w:ascii="PT Astra Serif" w:hAnsi="PT Astra Serif" w:cs="PT Astra Serif"/>
                <w:sz w:val="20"/>
              </w:rPr>
              <w:t>3.7. Религиозное использование</w:t>
            </w:r>
          </w:p>
          <w:p w:rsidR="00103D13" w:rsidRDefault="00A37871">
            <w:pPr>
              <w:rPr>
                <w:rFonts w:ascii="PT Astra Serif" w:hAnsi="PT Astra Serif" w:cs="PT Astra Serif"/>
                <w:sz w:val="20"/>
              </w:rPr>
            </w:pPr>
            <w:r>
              <w:rPr>
                <w:rFonts w:ascii="PT Astra Serif" w:hAnsi="PT Astra Serif" w:cs="PT Astra Serif"/>
                <w:sz w:val="20"/>
              </w:rPr>
              <w:t>3.7.1. Осуществление религиозных обрядов</w:t>
            </w:r>
          </w:p>
          <w:p w:rsidR="00103D13" w:rsidRDefault="00A37871">
            <w:pPr>
              <w:rPr>
                <w:rFonts w:ascii="PT Astra Serif" w:hAnsi="PT Astra Serif" w:cs="PT Astra Serif"/>
                <w:sz w:val="20"/>
              </w:rPr>
            </w:pPr>
            <w:r>
              <w:rPr>
                <w:rFonts w:ascii="PT Astra Serif" w:hAnsi="PT Astra Serif" w:cs="PT Astra Serif"/>
                <w:sz w:val="20"/>
              </w:rPr>
              <w:t>Деятельность по особой охране и изучению природы</w:t>
            </w:r>
          </w:p>
          <w:p w:rsidR="00103D13" w:rsidRDefault="00A37871">
            <w:pPr>
              <w:rPr>
                <w:rFonts w:ascii="PT Astra Serif" w:hAnsi="PT Astra Serif" w:cs="PT Astra Serif"/>
                <w:sz w:val="20"/>
              </w:rPr>
            </w:pPr>
            <w:r>
              <w:rPr>
                <w:rFonts w:ascii="PT Astra Serif" w:hAnsi="PT Astra Serif" w:cs="PT Astra Serif"/>
                <w:sz w:val="20"/>
              </w:rPr>
              <w:t>9.3. Историко-культурная деятельность</w:t>
            </w:r>
          </w:p>
          <w:p w:rsidR="00103D13" w:rsidRDefault="00A37871">
            <w:pPr>
              <w:rPr>
                <w:rFonts w:ascii="PT Astra Serif" w:hAnsi="PT Astra Serif" w:cs="PT Astra Serif"/>
                <w:sz w:val="20"/>
              </w:rPr>
            </w:pPr>
            <w:r>
              <w:rPr>
                <w:rFonts w:ascii="PT Astra Serif" w:hAnsi="PT Astra Serif" w:cs="PT Astra Serif"/>
                <w:sz w:val="20"/>
              </w:rPr>
              <w:t>12.0. Земельные участки (территории) общего пользования</w:t>
            </w:r>
          </w:p>
          <w:p w:rsidR="00103D13" w:rsidRDefault="00A37871">
            <w:pPr>
              <w:rPr>
                <w:rFonts w:ascii="PT Astra Serif" w:hAnsi="PT Astra Serif" w:cs="PT Astra Serif"/>
                <w:sz w:val="20"/>
              </w:rPr>
            </w:pPr>
            <w:r>
              <w:rPr>
                <w:rFonts w:ascii="PT Astra Serif" w:hAnsi="PT Astra Serif" w:cs="PT Astra Serif"/>
                <w:sz w:val="20"/>
              </w:rPr>
              <w:t>12.1. Ритуальная деятельность</w:t>
            </w:r>
          </w:p>
          <w:p w:rsidR="00103D13" w:rsidRDefault="00A37871">
            <w:pPr>
              <w:rPr>
                <w:rFonts w:ascii="PT Astra Serif" w:hAnsi="PT Astra Serif" w:cs="PT Astra Serif"/>
                <w:sz w:val="20"/>
              </w:rPr>
            </w:pPr>
            <w:r>
              <w:rPr>
                <w:rFonts w:ascii="PT Astra Serif" w:hAnsi="PT Astra Serif" w:cs="PT Astra Serif"/>
                <w:sz w:val="20"/>
              </w:rPr>
              <w:t>12.02. Благоустройство территории</w:t>
            </w:r>
          </w:p>
          <w:p w:rsidR="00103D13" w:rsidRDefault="00A37871">
            <w:pPr>
              <w:rPr>
                <w:rFonts w:ascii="PT Astra Serif" w:hAnsi="PT Astra Serif" w:cs="PT Astra Serif"/>
                <w:sz w:val="20"/>
              </w:rPr>
            </w:pPr>
            <w:r>
              <w:rPr>
                <w:rFonts w:ascii="PT Astra Serif" w:hAnsi="PT Astra Serif" w:cs="PT Astra Serif"/>
                <w:sz w:val="20"/>
              </w:rPr>
              <w:t>Общественное использование объектов капитального строительства</w:t>
            </w:r>
          </w:p>
          <w:p w:rsidR="00103D13" w:rsidRDefault="00A37871">
            <w:pPr>
              <w:rPr>
                <w:rFonts w:ascii="PT Astra Serif" w:hAnsi="PT Astra Serif" w:cs="PT Astra Serif"/>
                <w:sz w:val="20"/>
              </w:rPr>
            </w:pPr>
            <w:r>
              <w:rPr>
                <w:rFonts w:ascii="PT Astra Serif" w:hAnsi="PT Astra Serif" w:cs="PT Astra Serif"/>
                <w:sz w:val="20"/>
              </w:rPr>
              <w:t>3.1. Коммунальное обслуживание</w:t>
            </w:r>
          </w:p>
          <w:p w:rsidR="00103D13" w:rsidRDefault="00A37871">
            <w:pPr>
              <w:rPr>
                <w:rFonts w:ascii="PT Astra Serif" w:hAnsi="PT Astra Serif" w:cs="PT Astra Serif"/>
                <w:sz w:val="20"/>
              </w:rPr>
            </w:pPr>
            <w:r>
              <w:rPr>
                <w:rFonts w:ascii="PT Astra Serif" w:hAnsi="PT Astra Serif" w:cs="PT Astra Serif"/>
                <w:sz w:val="20"/>
              </w:rPr>
              <w:t>3.3. Бытовое обслуживание</w:t>
            </w:r>
          </w:p>
          <w:p w:rsidR="00103D13" w:rsidRDefault="00A37871">
            <w:pPr>
              <w:rPr>
                <w:rFonts w:ascii="PT Astra Serif" w:hAnsi="PT Astra Serif" w:cs="PT Astra Serif"/>
                <w:sz w:val="20"/>
              </w:rPr>
            </w:pPr>
            <w:r>
              <w:rPr>
                <w:rFonts w:ascii="PT Astra Serif" w:hAnsi="PT Astra Serif" w:cs="PT Astra Serif"/>
                <w:sz w:val="20"/>
              </w:rPr>
              <w:t>3.7. Религиозное использование</w:t>
            </w:r>
          </w:p>
          <w:p w:rsidR="00103D13" w:rsidRDefault="00A37871">
            <w:pPr>
              <w:rPr>
                <w:rFonts w:ascii="PT Astra Serif" w:hAnsi="PT Astra Serif" w:cs="PT Astra Serif"/>
                <w:sz w:val="20"/>
              </w:rPr>
            </w:pPr>
            <w:r>
              <w:rPr>
                <w:rFonts w:ascii="PT Astra Serif" w:hAnsi="PT Astra Serif" w:cs="PT Astra Serif"/>
                <w:sz w:val="20"/>
              </w:rPr>
              <w:t>3.7.1. Осуществление религиозных обрядов</w:t>
            </w:r>
          </w:p>
          <w:p w:rsidR="00103D13" w:rsidRDefault="00103D13">
            <w:pPr>
              <w:rPr>
                <w:rFonts w:ascii="PT Astra Serif" w:hAnsi="PT Astra Serif" w:cs="PT Astra Serif"/>
                <w:sz w:val="20"/>
              </w:rPr>
            </w:pPr>
          </w:p>
          <w:p w:rsidR="00103D13" w:rsidRDefault="00A37871">
            <w:pPr>
              <w:rPr>
                <w:rFonts w:ascii="PT Astra Serif" w:hAnsi="PT Astra Serif" w:cs="PT Astra Serif"/>
                <w:sz w:val="20"/>
              </w:rPr>
            </w:pPr>
            <w:r>
              <w:rPr>
                <w:rFonts w:ascii="PT Astra Serif" w:hAnsi="PT Astra Serif" w:cs="PT Astra Serif"/>
                <w:sz w:val="20"/>
              </w:rPr>
              <w:t>Деятельность по особой охране и изучению природы</w:t>
            </w:r>
          </w:p>
          <w:p w:rsidR="00103D13" w:rsidRDefault="00A37871">
            <w:pPr>
              <w:rPr>
                <w:rFonts w:ascii="PT Astra Serif" w:hAnsi="PT Astra Serif" w:cs="PT Astra Serif"/>
                <w:sz w:val="20"/>
              </w:rPr>
            </w:pPr>
            <w:r>
              <w:rPr>
                <w:rFonts w:ascii="PT Astra Serif" w:hAnsi="PT Astra Serif" w:cs="PT Astra Serif"/>
                <w:sz w:val="20"/>
              </w:rPr>
              <w:t>9.3. Историко-культурная деятельность</w:t>
            </w:r>
          </w:p>
          <w:p w:rsidR="00103D13" w:rsidRDefault="00A37871">
            <w:pPr>
              <w:rPr>
                <w:rFonts w:ascii="PT Astra Serif" w:hAnsi="PT Astra Serif" w:cs="PT Astra Serif"/>
                <w:sz w:val="20"/>
              </w:rPr>
            </w:pPr>
            <w:r>
              <w:rPr>
                <w:rFonts w:ascii="PT Astra Serif" w:hAnsi="PT Astra Serif" w:cs="PT Astra Serif"/>
                <w:sz w:val="20"/>
              </w:rPr>
              <w:t>12.0. Земельные участки (территории) общего пользования</w:t>
            </w:r>
          </w:p>
          <w:p w:rsidR="00103D13" w:rsidRDefault="00A37871">
            <w:pPr>
              <w:rPr>
                <w:rFonts w:ascii="PT Astra Serif" w:hAnsi="PT Astra Serif" w:cs="PT Astra Serif"/>
                <w:sz w:val="20"/>
              </w:rPr>
            </w:pPr>
            <w:r>
              <w:rPr>
                <w:rFonts w:ascii="PT Astra Serif" w:hAnsi="PT Astra Serif" w:cs="PT Astra Serif"/>
                <w:sz w:val="20"/>
              </w:rPr>
              <w:t>12.1. Ритуальная деятельность</w:t>
            </w:r>
          </w:p>
          <w:p w:rsidR="00103D13" w:rsidRDefault="00A37871">
            <w:pPr>
              <w:rPr>
                <w:rFonts w:ascii="PT Astra Serif" w:hAnsi="PT Astra Serif" w:cs="PT Astra Serif"/>
                <w:sz w:val="20"/>
              </w:rPr>
            </w:pPr>
            <w:r>
              <w:rPr>
                <w:rFonts w:ascii="PT Astra Serif" w:hAnsi="PT Astra Serif" w:cs="PT Astra Serif"/>
                <w:sz w:val="20"/>
              </w:rPr>
              <w:t>12.0.2. Благоустройство территории</w:t>
            </w:r>
          </w:p>
        </w:tc>
      </w:tr>
    </w:tbl>
    <w:p w:rsidR="00103D13" w:rsidRDefault="00103D13">
      <w:pPr>
        <w:sectPr w:rsidR="00103D13">
          <w:footerReference w:type="default" r:id="rId49"/>
          <w:pgSz w:w="16838" w:h="11906" w:orient="landscape"/>
          <w:pgMar w:top="1134" w:right="680" w:bottom="867" w:left="1162" w:header="0" w:footer="0" w:gutter="0"/>
          <w:cols w:space="720"/>
          <w:formProt w:val="0"/>
          <w:docGrid w:linePitch="100" w:charSpace="4096"/>
        </w:sectPr>
      </w:pPr>
    </w:p>
    <w:p w:rsidR="00103D13" w:rsidRDefault="00A37871">
      <w:pPr>
        <w:pStyle w:val="Heading2"/>
        <w:tabs>
          <w:tab w:val="left" w:pos="1704"/>
        </w:tabs>
        <w:spacing w:before="62" w:line="276" w:lineRule="auto"/>
        <w:ind w:left="295" w:right="2"/>
        <w:jc w:val="center"/>
        <w:rPr>
          <w:rFonts w:ascii="PT Astra Serif" w:hAnsi="PT Astra Serif"/>
        </w:rPr>
      </w:pPr>
      <w:bookmarkStart w:id="84" w:name="__RefHeading___Toc153986_2661638684"/>
      <w:bookmarkStart w:id="85" w:name="_Toc222470820"/>
      <w:bookmarkEnd w:id="84"/>
      <w:r>
        <w:rPr>
          <w:rFonts w:ascii="PT Astra Serif" w:hAnsi="PT Astra Serif"/>
        </w:rPr>
        <w:lastRenderedPageBreak/>
        <w:t>4. ПЕРЕЧЕНЬ СУЩЕСТВУЮЩИХ И СТРОЯЩИХСЯ ОБЪЕКТОВ МЕСТНОГО</w:t>
      </w:r>
      <w:r w:rsidR="003D54BE">
        <w:rPr>
          <w:rFonts w:ascii="PT Astra Serif" w:hAnsi="PT Astra Serif"/>
        </w:rPr>
        <w:t xml:space="preserve"> </w:t>
      </w:r>
      <w:r>
        <w:rPr>
          <w:rFonts w:ascii="PT Astra Serif" w:hAnsi="PT Astra Serif"/>
        </w:rPr>
        <w:t>ЗНАЧЕНИЯ,</w:t>
      </w:r>
      <w:r w:rsidR="003D54BE">
        <w:rPr>
          <w:rFonts w:ascii="PT Astra Serif" w:hAnsi="PT Astra Serif"/>
        </w:rPr>
        <w:t xml:space="preserve"> </w:t>
      </w:r>
      <w:r>
        <w:rPr>
          <w:rFonts w:ascii="PT Astra Serif" w:hAnsi="PT Astra Serif"/>
        </w:rPr>
        <w:t>СОЗДАННЫХ</w:t>
      </w:r>
      <w:r w:rsidR="003D54BE">
        <w:rPr>
          <w:rFonts w:ascii="PT Astra Serif" w:hAnsi="PT Astra Serif"/>
        </w:rPr>
        <w:t xml:space="preserve"> </w:t>
      </w:r>
      <w:r>
        <w:rPr>
          <w:rFonts w:ascii="PT Astra Serif" w:hAnsi="PT Astra Serif"/>
        </w:rPr>
        <w:t>(СОЗДАВАЕМЫХ)</w:t>
      </w:r>
      <w:r w:rsidR="003D54BE">
        <w:rPr>
          <w:rFonts w:ascii="PT Astra Serif" w:hAnsi="PT Astra Serif"/>
        </w:rPr>
        <w:t xml:space="preserve"> </w:t>
      </w:r>
      <w:r>
        <w:rPr>
          <w:rFonts w:ascii="PT Astra Serif" w:hAnsi="PT Astra Serif"/>
        </w:rPr>
        <w:t>ДЛЯ</w:t>
      </w:r>
      <w:r w:rsidR="003D54BE">
        <w:rPr>
          <w:rFonts w:ascii="PT Astra Serif" w:hAnsi="PT Astra Serif"/>
        </w:rPr>
        <w:t xml:space="preserve"> </w:t>
      </w:r>
      <w:r>
        <w:rPr>
          <w:rFonts w:ascii="PT Astra Serif" w:hAnsi="PT Astra Serif"/>
        </w:rPr>
        <w:t>ИСПОЛНЕНИЯ</w:t>
      </w:r>
      <w:bookmarkEnd w:id="85"/>
    </w:p>
    <w:p w:rsidR="00103D13" w:rsidRDefault="00A37871">
      <w:pPr>
        <w:spacing w:line="276" w:lineRule="auto"/>
        <w:ind w:left="1683" w:right="2"/>
        <w:jc w:val="center"/>
        <w:rPr>
          <w:rFonts w:ascii="PT Astra Serif" w:hAnsi="PT Astra Serif"/>
          <w:sz w:val="24"/>
        </w:rPr>
      </w:pPr>
      <w:r>
        <w:rPr>
          <w:rFonts w:ascii="PT Astra Serif" w:hAnsi="PT Astra Serif"/>
          <w:b/>
          <w:spacing w:val="-2"/>
          <w:sz w:val="24"/>
        </w:rPr>
        <w:t>ПОЛНОМОЧИЙ</w:t>
      </w:r>
      <w:r w:rsidR="003D54BE">
        <w:rPr>
          <w:rFonts w:ascii="PT Astra Serif" w:hAnsi="PT Astra Serif"/>
          <w:b/>
          <w:spacing w:val="-2"/>
          <w:sz w:val="24"/>
        </w:rPr>
        <w:t xml:space="preserve"> </w:t>
      </w:r>
      <w:r>
        <w:rPr>
          <w:rFonts w:ascii="PT Astra Serif" w:hAnsi="PT Astra Serif"/>
          <w:b/>
          <w:spacing w:val="-2"/>
          <w:sz w:val="24"/>
        </w:rPr>
        <w:t>МУНИЦИПАЛЬНОГО</w:t>
      </w:r>
      <w:r w:rsidR="003D54BE">
        <w:rPr>
          <w:rFonts w:ascii="PT Astra Serif" w:hAnsi="PT Astra Serif"/>
          <w:b/>
          <w:spacing w:val="-2"/>
          <w:sz w:val="24"/>
        </w:rPr>
        <w:t xml:space="preserve"> </w:t>
      </w:r>
      <w:r>
        <w:rPr>
          <w:rFonts w:ascii="PT Astra Serif" w:hAnsi="PT Astra Serif"/>
          <w:b/>
          <w:spacing w:val="-2"/>
          <w:sz w:val="24"/>
        </w:rPr>
        <w:t>ОБРАЗОВАНИЯ</w:t>
      </w:r>
    </w:p>
    <w:p w:rsidR="00103D13" w:rsidRDefault="00A37871">
      <w:pPr>
        <w:pStyle w:val="af2"/>
        <w:spacing w:line="276" w:lineRule="auto"/>
        <w:ind w:firstLine="720"/>
        <w:jc w:val="both"/>
        <w:rPr>
          <w:rFonts w:ascii="PT Astra Serif" w:hAnsi="PT Astra Serif"/>
        </w:rPr>
      </w:pPr>
      <w:r>
        <w:rPr>
          <w:rFonts w:ascii="PT Astra Serif" w:hAnsi="PT Astra Serif"/>
        </w:rPr>
        <w:t>Согласно пункту 3 части 8 Градостроительного кодекса Российской Федерации в материалах по обоснованию генерального плана в виде карт должно быть отображено местоположение существующих и строящихся объектов местного значения.</w:t>
      </w:r>
    </w:p>
    <w:p w:rsidR="00103D13" w:rsidRDefault="00A37871">
      <w:pPr>
        <w:pStyle w:val="af2"/>
        <w:spacing w:line="276" w:lineRule="auto"/>
        <w:ind w:firstLine="720"/>
        <w:jc w:val="both"/>
        <w:rPr>
          <w:rFonts w:ascii="PT Astra Serif" w:hAnsi="PT Astra Serif"/>
        </w:rPr>
      </w:pPr>
      <w:r>
        <w:rPr>
          <w:rFonts w:ascii="PT Astra Serif" w:hAnsi="PT Astra Serif"/>
        </w:rPr>
        <w:t>По представленным сведениям, из администрации МО, отображению на картах, в качестве существующих и строящихся объектов местного значения, подлежат объекты, входящие в состав муниципальной казны (находящиеся на балансе муниципального образования).</w:t>
      </w:r>
    </w:p>
    <w:p w:rsidR="00103D13" w:rsidRDefault="00A37871">
      <w:pPr>
        <w:pStyle w:val="af2"/>
        <w:spacing w:line="276" w:lineRule="auto"/>
        <w:ind w:firstLine="720"/>
        <w:jc w:val="both"/>
        <w:rPr>
          <w:rFonts w:ascii="PT Astra Serif" w:hAnsi="PT Astra Serif"/>
        </w:rPr>
      </w:pPr>
      <w:r>
        <w:rPr>
          <w:rFonts w:ascii="PT Astra Serif" w:hAnsi="PT Astra Serif"/>
        </w:rPr>
        <w:t>При отображении на картах объектов местного значения применялись условные обозначения, установленные в приложении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приказа Министерства экономического развития Российской Федерации от 9 января 2018 г. № 10.</w:t>
      </w:r>
    </w:p>
    <w:p w:rsidR="00103D13" w:rsidRDefault="00103D13">
      <w:pPr>
        <w:pStyle w:val="af2"/>
        <w:spacing w:before="215" w:line="276" w:lineRule="auto"/>
        <w:ind w:right="2"/>
        <w:rPr>
          <w:rFonts w:ascii="PT Astra Serif" w:hAnsi="PT Astra Serif"/>
        </w:rPr>
      </w:pPr>
    </w:p>
    <w:p w:rsidR="00103D13" w:rsidRDefault="00A37871">
      <w:pPr>
        <w:pStyle w:val="Heading2"/>
        <w:tabs>
          <w:tab w:val="left" w:pos="1563"/>
          <w:tab w:val="left" w:pos="1648"/>
        </w:tabs>
        <w:spacing w:line="276" w:lineRule="auto"/>
        <w:ind w:left="1563" w:right="2"/>
        <w:jc w:val="center"/>
        <w:rPr>
          <w:rFonts w:ascii="PT Astra Serif" w:hAnsi="PT Astra Serif"/>
        </w:rPr>
      </w:pPr>
      <w:bookmarkStart w:id="86" w:name="__RefHeading___Toc153988_2661638684"/>
      <w:bookmarkStart w:id="87" w:name="_Toc222470821"/>
      <w:bookmarkEnd w:id="86"/>
      <w:r>
        <w:rPr>
          <w:rFonts w:ascii="PT Astra Serif" w:hAnsi="PT Astra Serif"/>
        </w:rPr>
        <w:t xml:space="preserve">5. </w:t>
      </w:r>
      <w:bookmarkStart w:id="88" w:name="_TOC_250018"/>
      <w:r>
        <w:rPr>
          <w:rFonts w:ascii="PT Astra Serif" w:hAnsi="PT Astra Serif"/>
        </w:rPr>
        <w:t>ОБЩИЙ</w:t>
      </w:r>
      <w:r w:rsidR="003D54BE">
        <w:rPr>
          <w:rFonts w:ascii="PT Astra Serif" w:hAnsi="PT Astra Serif"/>
        </w:rPr>
        <w:t xml:space="preserve"> </w:t>
      </w:r>
      <w:r>
        <w:rPr>
          <w:rFonts w:ascii="PT Astra Serif" w:hAnsi="PT Astra Serif"/>
        </w:rPr>
        <w:t>ПЕРЕЧЕНЬ</w:t>
      </w:r>
      <w:r w:rsidR="003D54BE">
        <w:rPr>
          <w:rFonts w:ascii="PT Astra Serif" w:hAnsi="PT Astra Serif"/>
        </w:rPr>
        <w:t xml:space="preserve"> </w:t>
      </w:r>
      <w:r>
        <w:rPr>
          <w:rFonts w:ascii="PT Astra Serif" w:hAnsi="PT Astra Serif"/>
        </w:rPr>
        <w:t>ПЛАНИРУЕМЫХ</w:t>
      </w:r>
      <w:r w:rsidR="003D54BE">
        <w:rPr>
          <w:rFonts w:ascii="PT Astra Serif" w:hAnsi="PT Astra Serif"/>
        </w:rPr>
        <w:t xml:space="preserve"> </w:t>
      </w:r>
      <w:r>
        <w:rPr>
          <w:rFonts w:ascii="PT Astra Serif" w:hAnsi="PT Astra Serif"/>
        </w:rPr>
        <w:t>ОБЪЕКТОВ</w:t>
      </w:r>
      <w:bookmarkEnd w:id="88"/>
      <w:r w:rsidR="003D54BE">
        <w:rPr>
          <w:rFonts w:ascii="PT Astra Serif" w:hAnsi="PT Astra Serif"/>
        </w:rPr>
        <w:t xml:space="preserve"> </w:t>
      </w:r>
      <w:r>
        <w:rPr>
          <w:rFonts w:ascii="PT Astra Serif" w:hAnsi="PT Astra Serif"/>
        </w:rPr>
        <w:t>МЕСТНОГО ЗНАЧЕНИЯ ДЛЯ ВКЛЮЧЕНИЯ В ГЕНЕРАЛЬНЫЙ ПЛАН</w:t>
      </w:r>
      <w:bookmarkEnd w:id="87"/>
    </w:p>
    <w:p w:rsidR="00103D13" w:rsidRDefault="00103D13">
      <w:pPr>
        <w:pStyle w:val="af2"/>
        <w:spacing w:before="202" w:line="276" w:lineRule="auto"/>
        <w:ind w:right="2"/>
        <w:rPr>
          <w:rFonts w:ascii="PT Astra Serif" w:hAnsi="PT Astra Serif"/>
          <w:b/>
        </w:rPr>
      </w:pPr>
    </w:p>
    <w:p w:rsidR="00103D13" w:rsidRDefault="00A37871">
      <w:pPr>
        <w:pStyle w:val="af2"/>
        <w:spacing w:line="276" w:lineRule="auto"/>
        <w:ind w:left="219" w:right="2" w:firstLine="566"/>
        <w:jc w:val="both"/>
        <w:rPr>
          <w:rFonts w:ascii="PT Astra Serif" w:hAnsi="PT Astra Serif"/>
        </w:rPr>
      </w:pPr>
      <w:r>
        <w:rPr>
          <w:rFonts w:ascii="PT Astra Serif" w:hAnsi="PT Astra Serif"/>
        </w:rPr>
        <w:t>Перечень видов объектов местного</w:t>
      </w:r>
      <w:r w:rsidR="003D54BE">
        <w:rPr>
          <w:rFonts w:ascii="PT Astra Serif" w:hAnsi="PT Astra Serif"/>
        </w:rPr>
        <w:t xml:space="preserve"> </w:t>
      </w:r>
      <w:r>
        <w:rPr>
          <w:rFonts w:ascii="PT Astra Serif" w:hAnsi="PT Astra Serif"/>
        </w:rPr>
        <w:t>значения</w:t>
      </w:r>
      <w:r w:rsidR="003D54BE">
        <w:rPr>
          <w:rFonts w:ascii="PT Astra Serif" w:hAnsi="PT Astra Serif"/>
        </w:rPr>
        <w:t xml:space="preserve"> </w:t>
      </w:r>
      <w:r>
        <w:rPr>
          <w:rFonts w:ascii="PT Astra Serif" w:hAnsi="PT Astra Serif"/>
        </w:rPr>
        <w:t>МО</w:t>
      </w:r>
      <w:r w:rsidR="003D54BE">
        <w:rPr>
          <w:rFonts w:ascii="PT Astra Serif" w:hAnsi="PT Astra Serif"/>
        </w:rPr>
        <w:t xml:space="preserve"> </w:t>
      </w:r>
      <w:r>
        <w:rPr>
          <w:rFonts w:ascii="PT Astra Serif" w:hAnsi="PT Astra Serif"/>
        </w:rPr>
        <w:t>для</w:t>
      </w:r>
      <w:r w:rsidR="003D54BE">
        <w:rPr>
          <w:rFonts w:ascii="PT Astra Serif" w:hAnsi="PT Astra Serif"/>
        </w:rPr>
        <w:t xml:space="preserve"> </w:t>
      </w:r>
      <w:r>
        <w:rPr>
          <w:rFonts w:ascii="PT Astra Serif" w:hAnsi="PT Astra Serif"/>
        </w:rPr>
        <w:t>включения</w:t>
      </w:r>
      <w:r w:rsidR="003D54BE">
        <w:rPr>
          <w:rFonts w:ascii="PT Astra Serif" w:hAnsi="PT Astra Serif"/>
        </w:rPr>
        <w:t xml:space="preserve"> </w:t>
      </w:r>
      <w:r>
        <w:rPr>
          <w:rFonts w:ascii="PT Astra Serif" w:hAnsi="PT Astra Serif"/>
        </w:rPr>
        <w:t>в Генеральный</w:t>
      </w:r>
      <w:r w:rsidR="003D54BE">
        <w:rPr>
          <w:rFonts w:ascii="PT Astra Serif" w:hAnsi="PT Astra Serif"/>
        </w:rPr>
        <w:t xml:space="preserve"> </w:t>
      </w:r>
      <w:r>
        <w:rPr>
          <w:rFonts w:ascii="PT Astra Serif" w:hAnsi="PT Astra Serif"/>
        </w:rPr>
        <w:t>план вытекает из состава полномочий органов местного самоуправления, которые в соответствии с Федеральным законом от 6 октября 2003 года № 131-ФЗ «Об общих принципах организации местного самоуправления в Российской Федерации» могут находиться в собственности МО, в том числе в части создания и учёта объектов местного значения в различных областях (видах деятельности).</w:t>
      </w:r>
    </w:p>
    <w:p w:rsidR="00103D13" w:rsidRDefault="00A37871">
      <w:pPr>
        <w:pStyle w:val="af2"/>
        <w:spacing w:line="276" w:lineRule="auto"/>
        <w:ind w:left="219" w:right="2" w:firstLine="566"/>
        <w:jc w:val="both"/>
        <w:rPr>
          <w:rFonts w:ascii="PT Astra Serif" w:hAnsi="PT Astra Serif"/>
        </w:rPr>
      </w:pPr>
      <w:r>
        <w:rPr>
          <w:rFonts w:ascii="PT Astra Serif" w:hAnsi="PT Astra Serif"/>
        </w:rPr>
        <w:t>Согласно пункта 20 статьи 1 Градостроительного Кодекса Российской Федерации, под</w:t>
      </w:r>
      <w:r w:rsidR="003D54BE">
        <w:rPr>
          <w:rFonts w:ascii="PT Astra Serif" w:hAnsi="PT Astra Serif"/>
        </w:rPr>
        <w:t xml:space="preserve"> </w:t>
      </w:r>
      <w:r>
        <w:rPr>
          <w:rFonts w:ascii="PT Astra Serif" w:hAnsi="PT Astra Serif"/>
        </w:rPr>
        <w:t>объектами</w:t>
      </w:r>
      <w:r w:rsidR="003D54BE">
        <w:rPr>
          <w:rFonts w:ascii="PT Astra Serif" w:hAnsi="PT Astra Serif"/>
        </w:rPr>
        <w:t xml:space="preserve"> </w:t>
      </w:r>
      <w:r>
        <w:rPr>
          <w:rFonts w:ascii="PT Astra Serif" w:hAnsi="PT Astra Serif"/>
        </w:rPr>
        <w:t>местного</w:t>
      </w:r>
      <w:r w:rsidR="003D54BE">
        <w:rPr>
          <w:rFonts w:ascii="PT Astra Serif" w:hAnsi="PT Astra Serif"/>
        </w:rPr>
        <w:t xml:space="preserve"> </w:t>
      </w:r>
      <w:r>
        <w:rPr>
          <w:rFonts w:ascii="PT Astra Serif" w:hAnsi="PT Astra Serif"/>
        </w:rPr>
        <w:t>значения</w:t>
      </w:r>
      <w:r w:rsidR="003D54BE">
        <w:rPr>
          <w:rFonts w:ascii="PT Astra Serif" w:hAnsi="PT Astra Serif"/>
        </w:rPr>
        <w:t xml:space="preserve"> </w:t>
      </w:r>
      <w:r>
        <w:rPr>
          <w:rFonts w:ascii="PT Astra Serif" w:hAnsi="PT Astra Serif"/>
        </w:rPr>
        <w:t>понимаются</w:t>
      </w:r>
      <w:r w:rsidR="003D54BE">
        <w:rPr>
          <w:rFonts w:ascii="PT Astra Serif" w:hAnsi="PT Astra Serif"/>
        </w:rPr>
        <w:t xml:space="preserve"> </w:t>
      </w:r>
      <w:r>
        <w:rPr>
          <w:rFonts w:ascii="PT Astra Serif" w:hAnsi="PT Astra Serif"/>
        </w:rPr>
        <w:t>объекты капитального</w:t>
      </w:r>
      <w:r w:rsidR="003D54BE">
        <w:rPr>
          <w:rFonts w:ascii="PT Astra Serif" w:hAnsi="PT Astra Serif"/>
        </w:rPr>
        <w:t xml:space="preserve"> </w:t>
      </w:r>
      <w:r>
        <w:rPr>
          <w:rFonts w:ascii="PT Astra Serif" w:hAnsi="PT Astra Serif"/>
        </w:rPr>
        <w:t>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w:t>
      </w:r>
      <w:r w:rsidR="003D54BE">
        <w:rPr>
          <w:rFonts w:ascii="PT Astra Serif" w:hAnsi="PT Astra Serif"/>
        </w:rPr>
        <w:t xml:space="preserve"> </w:t>
      </w:r>
      <w:r>
        <w:rPr>
          <w:rFonts w:ascii="PT Astra Serif" w:hAnsi="PT Astra Serif"/>
        </w:rPr>
        <w:t>субъекта Российской Федерации, уставами муниципальных образований и оказывают существенное влияние на социально-экономическое развитие МО.</w:t>
      </w:r>
    </w:p>
    <w:p w:rsidR="00103D13" w:rsidRDefault="00A37871">
      <w:pPr>
        <w:pStyle w:val="af2"/>
        <w:spacing w:line="276" w:lineRule="auto"/>
        <w:ind w:left="219" w:right="2" w:firstLine="566"/>
        <w:jc w:val="both"/>
        <w:rPr>
          <w:rFonts w:ascii="PT Astra Serif" w:hAnsi="PT Astra Serif"/>
        </w:rPr>
      </w:pPr>
      <w:r>
        <w:rPr>
          <w:rFonts w:ascii="PT Astra Serif" w:hAnsi="PT Astra Serif"/>
        </w:rPr>
        <w:t>Как правило, к объектам местного значения МО, оказывающим существенное влияние на социально-экономическое развитие МО, относятся такие объекты, если они оказывают или будут оказывать влияние на социально-экономическое развитие МО в целом либо одновременно двух и более населенных пунктов, находящихся в границах</w:t>
      </w:r>
      <w:r w:rsidR="003D54BE">
        <w:rPr>
          <w:rFonts w:ascii="PT Astra Serif" w:hAnsi="PT Astra Serif"/>
        </w:rPr>
        <w:t xml:space="preserve"> </w:t>
      </w:r>
      <w:r>
        <w:rPr>
          <w:rFonts w:ascii="PT Astra Serif" w:hAnsi="PT Astra Serif"/>
          <w:spacing w:val="-4"/>
        </w:rPr>
        <w:t>МО.</w:t>
      </w:r>
    </w:p>
    <w:p w:rsidR="00103D13" w:rsidRDefault="00A37871">
      <w:pPr>
        <w:pStyle w:val="af2"/>
        <w:spacing w:before="1" w:line="276" w:lineRule="auto"/>
        <w:ind w:left="219" w:right="2" w:firstLine="566"/>
        <w:jc w:val="both"/>
        <w:rPr>
          <w:rFonts w:ascii="PT Astra Serif" w:hAnsi="PT Astra Serif"/>
        </w:rPr>
      </w:pPr>
      <w:r>
        <w:rPr>
          <w:rFonts w:ascii="PT Astra Serif" w:hAnsi="PT Astra Serif"/>
        </w:rPr>
        <w:t>Виды объектов местного значения МО, указанные в пункте 1 части 5 статьи 23 Градостроительного Кодекса, в областях, подлежащих отображению в Генеральном</w:t>
      </w:r>
      <w:r w:rsidR="003D54BE">
        <w:rPr>
          <w:rFonts w:ascii="PT Astra Serif" w:hAnsi="PT Astra Serif"/>
        </w:rPr>
        <w:t xml:space="preserve"> </w:t>
      </w:r>
      <w:r>
        <w:rPr>
          <w:rFonts w:ascii="PT Astra Serif" w:hAnsi="PT Astra Serif"/>
        </w:rPr>
        <w:t>плане, к</w:t>
      </w:r>
      <w:r w:rsidR="003D54BE">
        <w:rPr>
          <w:rFonts w:ascii="PT Astra Serif" w:hAnsi="PT Astra Serif"/>
        </w:rPr>
        <w:t xml:space="preserve"> </w:t>
      </w:r>
      <w:r>
        <w:rPr>
          <w:rFonts w:ascii="PT Astra Serif" w:hAnsi="PT Astra Serif"/>
        </w:rPr>
        <w:t>ним относятся</w:t>
      </w:r>
      <w:r w:rsidR="003D54BE">
        <w:rPr>
          <w:rFonts w:ascii="PT Astra Serif" w:hAnsi="PT Astra Serif"/>
        </w:rPr>
        <w:t xml:space="preserve"> </w:t>
      </w:r>
      <w:r>
        <w:rPr>
          <w:rFonts w:ascii="PT Astra Serif" w:hAnsi="PT Astra Serif"/>
        </w:rPr>
        <w:t>следующие</w:t>
      </w:r>
      <w:r w:rsidR="003D54BE">
        <w:rPr>
          <w:rFonts w:ascii="PT Astra Serif" w:hAnsi="PT Astra Serif"/>
        </w:rPr>
        <w:t xml:space="preserve"> </w:t>
      </w:r>
      <w:r>
        <w:rPr>
          <w:rFonts w:ascii="PT Astra Serif" w:hAnsi="PT Astra Serif"/>
        </w:rPr>
        <w:t>виды планируемых</w:t>
      </w:r>
      <w:r w:rsidR="003D54BE">
        <w:rPr>
          <w:rFonts w:ascii="PT Astra Serif" w:hAnsi="PT Astra Serif"/>
        </w:rPr>
        <w:t xml:space="preserve"> </w:t>
      </w:r>
      <w:r>
        <w:rPr>
          <w:rFonts w:ascii="PT Astra Serif" w:hAnsi="PT Astra Serif"/>
        </w:rPr>
        <w:t>для</w:t>
      </w:r>
      <w:r w:rsidR="003D54BE">
        <w:rPr>
          <w:rFonts w:ascii="PT Astra Serif" w:hAnsi="PT Astra Serif"/>
        </w:rPr>
        <w:t xml:space="preserve"> </w:t>
      </w:r>
      <w:r>
        <w:rPr>
          <w:rFonts w:ascii="PT Astra Serif" w:hAnsi="PT Astra Serif"/>
        </w:rPr>
        <w:t>размещения</w:t>
      </w:r>
      <w:r w:rsidR="003D54BE">
        <w:rPr>
          <w:rFonts w:ascii="PT Astra Serif" w:hAnsi="PT Astra Serif"/>
        </w:rPr>
        <w:t xml:space="preserve"> </w:t>
      </w:r>
      <w:r>
        <w:rPr>
          <w:rFonts w:ascii="PT Astra Serif" w:hAnsi="PT Astra Serif"/>
        </w:rPr>
        <w:t>объектов</w:t>
      </w:r>
      <w:r w:rsidR="003D54BE">
        <w:rPr>
          <w:rFonts w:ascii="PT Astra Serif" w:hAnsi="PT Astra Serif"/>
        </w:rPr>
        <w:t xml:space="preserve"> </w:t>
      </w:r>
      <w:r>
        <w:rPr>
          <w:rFonts w:ascii="PT Astra Serif" w:hAnsi="PT Astra Serif"/>
        </w:rPr>
        <w:t>местного значения МО:</w:t>
      </w:r>
    </w:p>
    <w:p w:rsidR="00103D13" w:rsidRDefault="00A37871">
      <w:pPr>
        <w:tabs>
          <w:tab w:val="left" w:pos="1048"/>
        </w:tabs>
        <w:spacing w:line="276" w:lineRule="auto"/>
        <w:ind w:left="1048" w:right="2"/>
        <w:jc w:val="both"/>
        <w:rPr>
          <w:rFonts w:ascii="PT Astra Serif" w:hAnsi="PT Astra Serif"/>
          <w:sz w:val="24"/>
        </w:rPr>
      </w:pPr>
      <w:r>
        <w:rPr>
          <w:rFonts w:ascii="PT Astra Serif" w:hAnsi="PT Astra Serif"/>
          <w:sz w:val="24"/>
        </w:rPr>
        <w:t>1. объекты</w:t>
      </w:r>
      <w:r w:rsidR="003D54BE">
        <w:rPr>
          <w:rFonts w:ascii="PT Astra Serif" w:hAnsi="PT Astra Serif"/>
          <w:sz w:val="24"/>
        </w:rPr>
        <w:t xml:space="preserve"> </w:t>
      </w:r>
      <w:r>
        <w:rPr>
          <w:rFonts w:ascii="PT Astra Serif" w:hAnsi="PT Astra Serif"/>
          <w:sz w:val="24"/>
        </w:rPr>
        <w:t>электро-,</w:t>
      </w:r>
      <w:r w:rsidR="003D54BE">
        <w:rPr>
          <w:rFonts w:ascii="PT Astra Serif" w:hAnsi="PT Astra Serif"/>
          <w:sz w:val="24"/>
        </w:rPr>
        <w:t xml:space="preserve"> </w:t>
      </w:r>
      <w:r>
        <w:rPr>
          <w:rFonts w:ascii="PT Astra Serif" w:hAnsi="PT Astra Serif"/>
          <w:sz w:val="24"/>
        </w:rPr>
        <w:t>тепло-,</w:t>
      </w:r>
      <w:r w:rsidR="003D54BE">
        <w:rPr>
          <w:rFonts w:ascii="PT Astra Serif" w:hAnsi="PT Astra Serif"/>
          <w:sz w:val="24"/>
        </w:rPr>
        <w:t xml:space="preserve"> </w:t>
      </w:r>
      <w:r>
        <w:rPr>
          <w:rFonts w:ascii="PT Astra Serif" w:hAnsi="PT Astra Serif"/>
          <w:sz w:val="24"/>
        </w:rPr>
        <w:t>газо-</w:t>
      </w:r>
      <w:r w:rsidR="003D54BE">
        <w:rPr>
          <w:rFonts w:ascii="PT Astra Serif" w:hAnsi="PT Astra Serif"/>
          <w:sz w:val="24"/>
        </w:rPr>
        <w:t xml:space="preserve"> </w:t>
      </w:r>
      <w:r>
        <w:rPr>
          <w:rFonts w:ascii="PT Astra Serif" w:hAnsi="PT Astra Serif"/>
          <w:sz w:val="24"/>
        </w:rPr>
        <w:t>и</w:t>
      </w:r>
      <w:r w:rsidR="003D54BE">
        <w:rPr>
          <w:rFonts w:ascii="PT Astra Serif" w:hAnsi="PT Astra Serif"/>
          <w:sz w:val="24"/>
        </w:rPr>
        <w:t xml:space="preserve"> </w:t>
      </w:r>
      <w:r>
        <w:rPr>
          <w:rFonts w:ascii="PT Astra Serif" w:hAnsi="PT Astra Serif"/>
          <w:sz w:val="24"/>
        </w:rPr>
        <w:t>водоснабжение</w:t>
      </w:r>
      <w:r w:rsidR="003D54BE">
        <w:rPr>
          <w:rFonts w:ascii="PT Astra Serif" w:hAnsi="PT Astra Serif"/>
          <w:sz w:val="24"/>
        </w:rPr>
        <w:t xml:space="preserve"> </w:t>
      </w:r>
      <w:r>
        <w:rPr>
          <w:rFonts w:ascii="PT Astra Serif" w:hAnsi="PT Astra Serif"/>
          <w:sz w:val="24"/>
        </w:rPr>
        <w:t>населения,</w:t>
      </w:r>
      <w:r w:rsidR="003D54BE">
        <w:rPr>
          <w:rFonts w:ascii="PT Astra Serif" w:hAnsi="PT Astra Serif"/>
          <w:sz w:val="24"/>
        </w:rPr>
        <w:t xml:space="preserve"> </w:t>
      </w:r>
      <w:r>
        <w:rPr>
          <w:rFonts w:ascii="PT Astra Serif" w:hAnsi="PT Astra Serif"/>
          <w:spacing w:val="-2"/>
          <w:sz w:val="24"/>
        </w:rPr>
        <w:t>водоотведение;</w:t>
      </w:r>
    </w:p>
    <w:p w:rsidR="00103D13" w:rsidRDefault="00A37871">
      <w:pPr>
        <w:tabs>
          <w:tab w:val="left" w:pos="1048"/>
        </w:tabs>
        <w:spacing w:before="64" w:line="276" w:lineRule="auto"/>
        <w:ind w:left="1048" w:right="2"/>
        <w:jc w:val="both"/>
        <w:rPr>
          <w:rFonts w:ascii="PT Astra Serif" w:hAnsi="PT Astra Serif"/>
          <w:sz w:val="24"/>
        </w:rPr>
      </w:pPr>
      <w:r>
        <w:rPr>
          <w:rFonts w:ascii="PT Astra Serif" w:hAnsi="PT Astra Serif"/>
          <w:sz w:val="24"/>
        </w:rPr>
        <w:t>2. автомобильные</w:t>
      </w:r>
      <w:r w:rsidR="003D54BE">
        <w:rPr>
          <w:rFonts w:ascii="PT Astra Serif" w:hAnsi="PT Astra Serif"/>
          <w:sz w:val="24"/>
        </w:rPr>
        <w:t xml:space="preserve"> </w:t>
      </w:r>
      <w:r>
        <w:rPr>
          <w:rFonts w:ascii="PT Astra Serif" w:hAnsi="PT Astra Serif"/>
          <w:sz w:val="24"/>
        </w:rPr>
        <w:t>дороги</w:t>
      </w:r>
      <w:r w:rsidR="003D54BE">
        <w:rPr>
          <w:rFonts w:ascii="PT Astra Serif" w:hAnsi="PT Astra Serif"/>
          <w:sz w:val="24"/>
        </w:rPr>
        <w:t xml:space="preserve"> </w:t>
      </w:r>
      <w:r>
        <w:rPr>
          <w:rFonts w:ascii="PT Astra Serif" w:hAnsi="PT Astra Serif"/>
          <w:sz w:val="24"/>
        </w:rPr>
        <w:t>в</w:t>
      </w:r>
      <w:r w:rsidR="003D54BE">
        <w:rPr>
          <w:rFonts w:ascii="PT Astra Serif" w:hAnsi="PT Astra Serif"/>
          <w:sz w:val="24"/>
        </w:rPr>
        <w:t xml:space="preserve"> </w:t>
      </w:r>
      <w:r>
        <w:rPr>
          <w:rFonts w:ascii="PT Astra Serif" w:hAnsi="PT Astra Serif"/>
          <w:sz w:val="24"/>
        </w:rPr>
        <w:t>границах</w:t>
      </w:r>
      <w:r w:rsidR="003D54BE">
        <w:rPr>
          <w:rFonts w:ascii="PT Astra Serif" w:hAnsi="PT Astra Serif"/>
          <w:sz w:val="24"/>
        </w:rPr>
        <w:t xml:space="preserve"> </w:t>
      </w:r>
      <w:r>
        <w:rPr>
          <w:rFonts w:ascii="PT Astra Serif" w:hAnsi="PT Astra Serif"/>
          <w:sz w:val="24"/>
        </w:rPr>
        <w:t>населенных</w:t>
      </w:r>
      <w:r w:rsidR="003D54BE">
        <w:rPr>
          <w:rFonts w:ascii="PT Astra Serif" w:hAnsi="PT Astra Serif"/>
          <w:sz w:val="24"/>
        </w:rPr>
        <w:t xml:space="preserve"> </w:t>
      </w:r>
      <w:r>
        <w:rPr>
          <w:rFonts w:ascii="PT Astra Serif" w:hAnsi="PT Astra Serif"/>
          <w:sz w:val="24"/>
        </w:rPr>
        <w:t>пунктов</w:t>
      </w:r>
      <w:r w:rsidR="003D54BE">
        <w:rPr>
          <w:rFonts w:ascii="PT Astra Serif" w:hAnsi="PT Astra Serif"/>
          <w:sz w:val="24"/>
        </w:rPr>
        <w:t xml:space="preserve"> </w:t>
      </w:r>
      <w:r>
        <w:rPr>
          <w:rFonts w:ascii="PT Astra Serif" w:hAnsi="PT Astra Serif"/>
          <w:spacing w:val="-5"/>
          <w:sz w:val="24"/>
        </w:rPr>
        <w:t>МО;</w:t>
      </w:r>
    </w:p>
    <w:p w:rsidR="00103D13" w:rsidRDefault="00A37871">
      <w:pPr>
        <w:tabs>
          <w:tab w:val="left" w:pos="1048"/>
        </w:tabs>
        <w:spacing w:line="276" w:lineRule="auto"/>
        <w:ind w:left="1048" w:right="2"/>
        <w:jc w:val="both"/>
        <w:rPr>
          <w:rFonts w:ascii="PT Astra Serif" w:hAnsi="PT Astra Serif"/>
          <w:sz w:val="24"/>
        </w:rPr>
      </w:pPr>
      <w:r>
        <w:rPr>
          <w:rFonts w:ascii="PT Astra Serif" w:hAnsi="PT Astra Serif"/>
          <w:sz w:val="24"/>
        </w:rPr>
        <w:t>3. объекты</w:t>
      </w:r>
      <w:r w:rsidR="003D54BE">
        <w:rPr>
          <w:rFonts w:ascii="PT Astra Serif" w:hAnsi="PT Astra Serif"/>
          <w:sz w:val="24"/>
        </w:rPr>
        <w:t xml:space="preserve"> </w:t>
      </w:r>
      <w:r>
        <w:rPr>
          <w:rFonts w:ascii="PT Astra Serif" w:hAnsi="PT Astra Serif"/>
          <w:sz w:val="24"/>
        </w:rPr>
        <w:t>физической</w:t>
      </w:r>
      <w:r w:rsidR="003D54BE">
        <w:rPr>
          <w:rFonts w:ascii="PT Astra Serif" w:hAnsi="PT Astra Serif"/>
          <w:sz w:val="24"/>
        </w:rPr>
        <w:t xml:space="preserve"> </w:t>
      </w:r>
      <w:r>
        <w:rPr>
          <w:rFonts w:ascii="PT Astra Serif" w:hAnsi="PT Astra Serif"/>
          <w:sz w:val="24"/>
        </w:rPr>
        <w:t>культуры</w:t>
      </w:r>
      <w:r w:rsidR="003D54BE">
        <w:rPr>
          <w:rFonts w:ascii="PT Astra Serif" w:hAnsi="PT Astra Serif"/>
          <w:sz w:val="24"/>
        </w:rPr>
        <w:t xml:space="preserve"> </w:t>
      </w:r>
      <w:r>
        <w:rPr>
          <w:rFonts w:ascii="PT Astra Serif" w:hAnsi="PT Astra Serif"/>
          <w:sz w:val="24"/>
        </w:rPr>
        <w:t>и</w:t>
      </w:r>
      <w:r w:rsidR="003D54BE">
        <w:rPr>
          <w:rFonts w:ascii="PT Astra Serif" w:hAnsi="PT Astra Serif"/>
          <w:sz w:val="24"/>
        </w:rPr>
        <w:t xml:space="preserve"> </w:t>
      </w:r>
      <w:r>
        <w:rPr>
          <w:rFonts w:ascii="PT Astra Serif" w:hAnsi="PT Astra Serif"/>
          <w:sz w:val="24"/>
        </w:rPr>
        <w:t>массового</w:t>
      </w:r>
      <w:r w:rsidR="003D54BE">
        <w:rPr>
          <w:rFonts w:ascii="PT Astra Serif" w:hAnsi="PT Astra Serif"/>
          <w:sz w:val="24"/>
        </w:rPr>
        <w:t xml:space="preserve"> </w:t>
      </w:r>
      <w:r>
        <w:rPr>
          <w:rFonts w:ascii="PT Astra Serif" w:hAnsi="PT Astra Serif"/>
          <w:spacing w:val="-2"/>
          <w:sz w:val="24"/>
        </w:rPr>
        <w:t>спорта;</w:t>
      </w:r>
    </w:p>
    <w:p w:rsidR="00103D13" w:rsidRDefault="00A37871">
      <w:pPr>
        <w:tabs>
          <w:tab w:val="left" w:pos="1168"/>
        </w:tabs>
        <w:spacing w:before="4" w:line="276" w:lineRule="auto"/>
        <w:ind w:right="2"/>
        <w:jc w:val="both"/>
        <w:rPr>
          <w:rFonts w:ascii="PT Astra Serif" w:hAnsi="PT Astra Serif"/>
          <w:sz w:val="24"/>
        </w:rPr>
      </w:pPr>
      <w:r>
        <w:rPr>
          <w:rFonts w:ascii="PT Astra Serif" w:hAnsi="PT Astra Serif"/>
          <w:sz w:val="24"/>
        </w:rPr>
        <w:t>4. объекты в иных областях деятельности, необходимые для осуществления полномочий в связи с решением вопросов местного значения МО.</w:t>
      </w:r>
    </w:p>
    <w:p w:rsidR="00103D13" w:rsidRDefault="00A37871">
      <w:pPr>
        <w:pStyle w:val="af2"/>
        <w:spacing w:before="4" w:line="276" w:lineRule="auto"/>
        <w:ind w:left="219" w:right="2" w:firstLine="710"/>
        <w:jc w:val="both"/>
        <w:rPr>
          <w:rFonts w:ascii="PT Astra Serif" w:hAnsi="PT Astra Serif"/>
        </w:rPr>
      </w:pPr>
      <w:r>
        <w:rPr>
          <w:rFonts w:ascii="PT Astra Serif" w:hAnsi="PT Astra Serif"/>
        </w:rPr>
        <w:lastRenderedPageBreak/>
        <w:t>Общий перечень основных видов объектов местного значения, с учетом полномочий МО, установленных Федеральным законом от 6 октября 2003 года № 131-ФЗ «Об</w:t>
      </w:r>
      <w:r w:rsidR="00EB21FF">
        <w:rPr>
          <w:rFonts w:ascii="PT Astra Serif" w:hAnsi="PT Astra Serif"/>
        </w:rPr>
        <w:t xml:space="preserve"> </w:t>
      </w:r>
      <w:r>
        <w:rPr>
          <w:rFonts w:ascii="PT Astra Serif" w:hAnsi="PT Astra Serif"/>
        </w:rPr>
        <w:t>общих</w:t>
      </w:r>
      <w:r w:rsidR="00EB21FF">
        <w:rPr>
          <w:rFonts w:ascii="PT Astra Serif" w:hAnsi="PT Astra Serif"/>
        </w:rPr>
        <w:t xml:space="preserve"> </w:t>
      </w:r>
      <w:r>
        <w:rPr>
          <w:rFonts w:ascii="PT Astra Serif" w:hAnsi="PT Astra Serif"/>
        </w:rPr>
        <w:t>принципах</w:t>
      </w:r>
      <w:r w:rsidR="00EB21FF">
        <w:rPr>
          <w:rFonts w:ascii="PT Astra Serif" w:hAnsi="PT Astra Serif"/>
        </w:rPr>
        <w:t xml:space="preserve"> </w:t>
      </w:r>
      <w:r>
        <w:rPr>
          <w:rFonts w:ascii="PT Astra Serif" w:hAnsi="PT Astra Serif"/>
        </w:rPr>
        <w:t>организации местного</w:t>
      </w:r>
      <w:r w:rsidR="00EB21FF">
        <w:rPr>
          <w:rFonts w:ascii="PT Astra Serif" w:hAnsi="PT Astra Serif"/>
        </w:rPr>
        <w:t xml:space="preserve"> </w:t>
      </w:r>
      <w:r>
        <w:rPr>
          <w:rFonts w:ascii="PT Astra Serif" w:hAnsi="PT Astra Serif"/>
        </w:rPr>
        <w:t>самоуправления</w:t>
      </w:r>
      <w:r w:rsidR="00EB21FF">
        <w:rPr>
          <w:rFonts w:ascii="PT Astra Serif" w:hAnsi="PT Astra Serif"/>
        </w:rPr>
        <w:t xml:space="preserve"> </w:t>
      </w:r>
      <w:r>
        <w:rPr>
          <w:rFonts w:ascii="PT Astra Serif" w:hAnsi="PT Astra Serif"/>
        </w:rPr>
        <w:t>в Российской</w:t>
      </w:r>
      <w:r w:rsidR="00EB21FF">
        <w:rPr>
          <w:rFonts w:ascii="PT Astra Serif" w:hAnsi="PT Astra Serif"/>
        </w:rPr>
        <w:t xml:space="preserve"> </w:t>
      </w:r>
      <w:r>
        <w:rPr>
          <w:rFonts w:ascii="PT Astra Serif" w:hAnsi="PT Astra Serif"/>
        </w:rPr>
        <w:t>Федерации», а также федеральным и региональным законодательством о градостроительной деятельности, представлен в таблице 5.1.</w:t>
      </w:r>
    </w:p>
    <w:p w:rsidR="00103D13" w:rsidRDefault="00A37871">
      <w:pPr>
        <w:pStyle w:val="af2"/>
        <w:spacing w:line="276" w:lineRule="auto"/>
        <w:jc w:val="right"/>
        <w:rPr>
          <w:rFonts w:ascii="PT Astra Serif" w:hAnsi="PT Astra Serif"/>
          <w:b/>
        </w:rPr>
      </w:pPr>
      <w:bookmarkStart w:id="89" w:name="__RefHeading___Toc20297_842211841"/>
      <w:bookmarkEnd w:id="89"/>
      <w:r>
        <w:rPr>
          <w:rFonts w:ascii="PT Astra Serif" w:hAnsi="PT Astra Serif"/>
          <w:b/>
        </w:rPr>
        <w:t>Таблица</w:t>
      </w:r>
      <w:r>
        <w:rPr>
          <w:rFonts w:ascii="PT Astra Serif" w:hAnsi="PT Astra Serif"/>
          <w:b/>
          <w:spacing w:val="-13"/>
        </w:rPr>
        <w:t xml:space="preserve"> 5</w:t>
      </w:r>
      <w:r>
        <w:rPr>
          <w:rFonts w:ascii="PT Astra Serif" w:hAnsi="PT Astra Serif"/>
          <w:b/>
          <w:spacing w:val="-4"/>
        </w:rPr>
        <w:t>.1</w:t>
      </w:r>
    </w:p>
    <w:p w:rsidR="00103D13" w:rsidRDefault="00A37871">
      <w:pPr>
        <w:pStyle w:val="af2"/>
        <w:spacing w:line="276" w:lineRule="auto"/>
        <w:jc w:val="center"/>
        <w:rPr>
          <w:rFonts w:ascii="PT Astra Serif" w:hAnsi="PT Astra Serif"/>
          <w:b/>
        </w:rPr>
      </w:pPr>
      <w:r>
        <w:rPr>
          <w:rFonts w:ascii="PT Astra Serif" w:hAnsi="PT Astra Serif"/>
          <w:b/>
        </w:rPr>
        <w:t>Общийпереченьосновныхвидовобъектовместногозначениясучетомполномочий</w:t>
      </w:r>
      <w:r>
        <w:rPr>
          <w:rFonts w:ascii="PT Astra Serif" w:hAnsi="PT Astra Serif"/>
          <w:b/>
          <w:spacing w:val="-5"/>
        </w:rPr>
        <w:t>МО</w:t>
      </w:r>
    </w:p>
    <w:tbl>
      <w:tblPr>
        <w:tblStyle w:val="TableNormal"/>
        <w:tblW w:w="9571" w:type="dxa"/>
        <w:tblInd w:w="123" w:type="dxa"/>
        <w:tblLayout w:type="fixed"/>
        <w:tblCellMar>
          <w:left w:w="5" w:type="dxa"/>
          <w:right w:w="5" w:type="dxa"/>
        </w:tblCellMar>
        <w:tblLook w:val="04A0"/>
      </w:tblPr>
      <w:tblGrid>
        <w:gridCol w:w="950"/>
        <w:gridCol w:w="4464"/>
        <w:gridCol w:w="4157"/>
      </w:tblGrid>
      <w:tr w:rsidR="00103D13">
        <w:trPr>
          <w:trHeight w:val="1103"/>
        </w:trPr>
        <w:tc>
          <w:tcPr>
            <w:tcW w:w="950" w:type="dxa"/>
            <w:tcBorders>
              <w:top w:val="single" w:sz="4" w:space="0" w:color="000000"/>
              <w:left w:val="single" w:sz="4" w:space="0" w:color="000000"/>
              <w:bottom w:val="single" w:sz="4" w:space="0" w:color="000000"/>
              <w:right w:val="single" w:sz="4" w:space="0" w:color="000000"/>
            </w:tcBorders>
          </w:tcPr>
          <w:p w:rsidR="00103D13" w:rsidRDefault="00103D13">
            <w:pPr>
              <w:spacing w:before="133" w:line="276" w:lineRule="auto"/>
              <w:ind w:right="2"/>
              <w:rPr>
                <w:rFonts w:ascii="PT Astra Serif" w:hAnsi="PT Astra Serif"/>
                <w:sz w:val="24"/>
              </w:rPr>
            </w:pPr>
          </w:p>
          <w:p w:rsidR="00103D13" w:rsidRDefault="00A37871">
            <w:pPr>
              <w:spacing w:line="276" w:lineRule="auto"/>
              <w:ind w:left="153" w:right="2"/>
              <w:rPr>
                <w:rFonts w:ascii="PT Astra Serif" w:hAnsi="PT Astra Serif"/>
                <w:sz w:val="24"/>
              </w:rPr>
            </w:pPr>
            <w:r>
              <w:rPr>
                <w:rFonts w:ascii="PT Astra Serif" w:hAnsi="PT Astra Serif"/>
                <w:b/>
                <w:sz w:val="24"/>
              </w:rPr>
              <w:t>№</w:t>
            </w:r>
            <w:r>
              <w:rPr>
                <w:rFonts w:ascii="PT Astra Serif" w:hAnsi="PT Astra Serif"/>
                <w:b/>
                <w:spacing w:val="-5"/>
                <w:sz w:val="24"/>
              </w:rPr>
              <w:t>п/п</w:t>
            </w:r>
          </w:p>
        </w:tc>
        <w:tc>
          <w:tcPr>
            <w:tcW w:w="4464" w:type="dxa"/>
            <w:tcBorders>
              <w:top w:val="single" w:sz="4" w:space="0" w:color="000000"/>
              <w:left w:val="single" w:sz="4" w:space="0" w:color="000000"/>
              <w:bottom w:val="single" w:sz="4" w:space="0" w:color="000000"/>
              <w:right w:val="single" w:sz="4" w:space="0" w:color="000000"/>
            </w:tcBorders>
          </w:tcPr>
          <w:p w:rsidR="00103D13" w:rsidRDefault="00103D13">
            <w:pPr>
              <w:spacing w:before="133" w:line="276" w:lineRule="auto"/>
              <w:ind w:right="2"/>
              <w:rPr>
                <w:rFonts w:ascii="PT Astra Serif" w:hAnsi="PT Astra Serif"/>
                <w:sz w:val="24"/>
              </w:rPr>
            </w:pPr>
          </w:p>
          <w:p w:rsidR="00103D13" w:rsidRDefault="00A37871">
            <w:pPr>
              <w:spacing w:line="276" w:lineRule="auto"/>
              <w:ind w:left="413" w:right="2"/>
              <w:rPr>
                <w:rFonts w:ascii="PT Astra Serif" w:hAnsi="PT Astra Serif"/>
                <w:sz w:val="24"/>
              </w:rPr>
            </w:pPr>
            <w:r>
              <w:rPr>
                <w:rFonts w:ascii="PT Astra Serif" w:hAnsi="PT Astra Serif"/>
                <w:b/>
                <w:sz w:val="24"/>
              </w:rPr>
              <w:t>Краткое</w:t>
            </w:r>
            <w:r w:rsidR="00EB21FF">
              <w:rPr>
                <w:rFonts w:ascii="PT Astra Serif" w:hAnsi="PT Astra Serif"/>
                <w:b/>
                <w:sz w:val="24"/>
              </w:rPr>
              <w:t xml:space="preserve"> </w:t>
            </w:r>
            <w:r>
              <w:rPr>
                <w:rFonts w:ascii="PT Astra Serif" w:hAnsi="PT Astra Serif"/>
                <w:b/>
                <w:sz w:val="24"/>
              </w:rPr>
              <w:t>содержание</w:t>
            </w:r>
            <w:r w:rsidR="00EB21FF">
              <w:rPr>
                <w:rFonts w:ascii="PT Astra Serif" w:hAnsi="PT Astra Serif"/>
                <w:b/>
                <w:sz w:val="24"/>
              </w:rPr>
              <w:t xml:space="preserve"> </w:t>
            </w:r>
            <w:r>
              <w:rPr>
                <w:rFonts w:ascii="PT Astra Serif" w:hAnsi="PT Astra Serif"/>
                <w:b/>
                <w:spacing w:val="-2"/>
                <w:sz w:val="24"/>
              </w:rPr>
              <w:t>полномочий</w:t>
            </w:r>
          </w:p>
        </w:tc>
        <w:tc>
          <w:tcPr>
            <w:tcW w:w="4157"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74" w:right="2"/>
              <w:jc w:val="center"/>
              <w:rPr>
                <w:rFonts w:ascii="PT Astra Serif" w:hAnsi="PT Astra Serif"/>
                <w:sz w:val="24"/>
              </w:rPr>
            </w:pPr>
            <w:r>
              <w:rPr>
                <w:rFonts w:ascii="PT Astra Serif" w:hAnsi="PT Astra Serif"/>
                <w:b/>
                <w:sz w:val="24"/>
              </w:rPr>
              <w:t>Основные</w:t>
            </w:r>
            <w:r w:rsidR="00EB21FF">
              <w:rPr>
                <w:rFonts w:ascii="PT Astra Serif" w:hAnsi="PT Astra Serif"/>
                <w:b/>
                <w:sz w:val="24"/>
              </w:rPr>
              <w:t xml:space="preserve"> </w:t>
            </w:r>
            <w:r>
              <w:rPr>
                <w:rFonts w:ascii="PT Astra Serif" w:hAnsi="PT Astra Serif"/>
                <w:b/>
                <w:sz w:val="24"/>
              </w:rPr>
              <w:t>объекты</w:t>
            </w:r>
            <w:r w:rsidR="00EB21FF">
              <w:rPr>
                <w:rFonts w:ascii="PT Astra Serif" w:hAnsi="PT Astra Serif"/>
                <w:b/>
                <w:sz w:val="24"/>
              </w:rPr>
              <w:t xml:space="preserve"> </w:t>
            </w:r>
            <w:r>
              <w:rPr>
                <w:rFonts w:ascii="PT Astra Serif" w:hAnsi="PT Astra Serif"/>
                <w:b/>
                <w:sz w:val="24"/>
              </w:rPr>
              <w:t>капитального строительства, в том числе линейные объекты, необходимые</w:t>
            </w:r>
          </w:p>
          <w:p w:rsidR="00103D13" w:rsidRDefault="00EB21FF">
            <w:pPr>
              <w:spacing w:line="276" w:lineRule="auto"/>
              <w:ind w:left="74" w:right="2"/>
              <w:jc w:val="center"/>
              <w:rPr>
                <w:rFonts w:ascii="PT Astra Serif" w:hAnsi="PT Astra Serif"/>
                <w:sz w:val="24"/>
              </w:rPr>
            </w:pPr>
            <w:r>
              <w:rPr>
                <w:rFonts w:ascii="PT Astra Serif" w:hAnsi="PT Astra Serif"/>
                <w:b/>
                <w:sz w:val="24"/>
              </w:rPr>
              <w:t>Д</w:t>
            </w:r>
            <w:r w:rsidR="00A37871">
              <w:rPr>
                <w:rFonts w:ascii="PT Astra Serif" w:hAnsi="PT Astra Serif"/>
                <w:b/>
                <w:sz w:val="24"/>
              </w:rPr>
              <w:t>ля</w:t>
            </w:r>
            <w:r>
              <w:rPr>
                <w:rFonts w:ascii="PT Astra Serif" w:hAnsi="PT Astra Serif"/>
                <w:b/>
                <w:sz w:val="24"/>
              </w:rPr>
              <w:t xml:space="preserve"> </w:t>
            </w:r>
            <w:r w:rsidR="00A37871">
              <w:rPr>
                <w:rFonts w:ascii="PT Astra Serif" w:hAnsi="PT Astra Serif"/>
                <w:b/>
                <w:sz w:val="24"/>
              </w:rPr>
              <w:t>исполнения</w:t>
            </w:r>
            <w:r>
              <w:rPr>
                <w:rFonts w:ascii="PT Astra Serif" w:hAnsi="PT Astra Serif"/>
                <w:b/>
                <w:sz w:val="24"/>
              </w:rPr>
              <w:t xml:space="preserve"> </w:t>
            </w:r>
            <w:r w:rsidR="00A37871">
              <w:rPr>
                <w:rFonts w:ascii="PT Astra Serif" w:hAnsi="PT Astra Serif"/>
                <w:b/>
                <w:spacing w:val="-2"/>
                <w:sz w:val="24"/>
              </w:rPr>
              <w:t>полномочий</w:t>
            </w:r>
          </w:p>
        </w:tc>
      </w:tr>
      <w:tr w:rsidR="00103D13">
        <w:trPr>
          <w:trHeight w:val="277"/>
        </w:trPr>
        <w:tc>
          <w:tcPr>
            <w:tcW w:w="9571" w:type="dxa"/>
            <w:gridSpan w:val="3"/>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z w:val="24"/>
              </w:rPr>
              <w:t>Статья14.Вопросыместногозначениягородского,сельского</w:t>
            </w:r>
            <w:r>
              <w:rPr>
                <w:rFonts w:ascii="PT Astra Serif" w:hAnsi="PT Astra Serif"/>
                <w:spacing w:val="-2"/>
                <w:sz w:val="24"/>
              </w:rPr>
              <w:t>поселения</w:t>
            </w:r>
          </w:p>
        </w:tc>
      </w:tr>
      <w:tr w:rsidR="00103D13">
        <w:trPr>
          <w:trHeight w:val="1103"/>
        </w:trPr>
        <w:tc>
          <w:tcPr>
            <w:tcW w:w="950"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pacing w:val="-10"/>
                <w:sz w:val="24"/>
              </w:rPr>
              <w:t>1</w:t>
            </w:r>
          </w:p>
        </w:tc>
        <w:tc>
          <w:tcPr>
            <w:tcW w:w="4464" w:type="dxa"/>
            <w:tcBorders>
              <w:top w:val="single" w:sz="4" w:space="0" w:color="000000"/>
              <w:left w:val="single" w:sz="4" w:space="0" w:color="000000"/>
              <w:bottom w:val="single" w:sz="4" w:space="0" w:color="000000"/>
              <w:right w:val="single" w:sz="4" w:space="0" w:color="000000"/>
            </w:tcBorders>
          </w:tcPr>
          <w:p w:rsidR="00103D13" w:rsidRDefault="00A37871" w:rsidP="00EB21FF">
            <w:pPr>
              <w:tabs>
                <w:tab w:val="left" w:pos="3014"/>
              </w:tabs>
              <w:spacing w:line="276" w:lineRule="auto"/>
              <w:ind w:left="110" w:right="2"/>
              <w:jc w:val="both"/>
              <w:rPr>
                <w:rFonts w:ascii="PT Astra Serif" w:hAnsi="PT Astra Serif"/>
                <w:sz w:val="24"/>
              </w:rPr>
            </w:pPr>
            <w:r>
              <w:rPr>
                <w:rFonts w:ascii="PT Astra Serif" w:hAnsi="PT Astra Serif"/>
                <w:sz w:val="24"/>
              </w:rPr>
              <w:t>владение, пользование и</w:t>
            </w:r>
            <w:r w:rsidR="00EB21FF">
              <w:rPr>
                <w:rFonts w:ascii="PT Astra Serif" w:hAnsi="PT Astra Serif"/>
                <w:sz w:val="24"/>
              </w:rPr>
              <w:t xml:space="preserve"> </w:t>
            </w:r>
            <w:r>
              <w:rPr>
                <w:rFonts w:ascii="PT Astra Serif" w:hAnsi="PT Astra Serif"/>
                <w:spacing w:val="-2"/>
                <w:sz w:val="24"/>
              </w:rPr>
              <w:t xml:space="preserve">распоряжение имуществом, </w:t>
            </w:r>
            <w:r>
              <w:rPr>
                <w:rFonts w:ascii="PT Astra Serif" w:hAnsi="PT Astra Serif"/>
                <w:sz w:val="24"/>
              </w:rPr>
              <w:t>находящимся</w:t>
            </w:r>
            <w:r w:rsidR="00EB21FF">
              <w:rPr>
                <w:rFonts w:ascii="PT Astra Serif" w:hAnsi="PT Astra Serif"/>
                <w:sz w:val="24"/>
              </w:rPr>
              <w:t xml:space="preserve"> </w:t>
            </w:r>
            <w:r>
              <w:rPr>
                <w:rFonts w:ascii="PT Astra Serif" w:hAnsi="PT Astra Serif"/>
                <w:sz w:val="24"/>
              </w:rPr>
              <w:t>в</w:t>
            </w:r>
            <w:r w:rsidR="00EB21FF">
              <w:rPr>
                <w:rFonts w:ascii="PT Astra Serif" w:hAnsi="PT Astra Serif"/>
                <w:sz w:val="24"/>
              </w:rPr>
              <w:t xml:space="preserve"> </w:t>
            </w:r>
            <w:r>
              <w:rPr>
                <w:rFonts w:ascii="PT Astra Serif" w:hAnsi="PT Astra Serif"/>
                <w:spacing w:val="-2"/>
                <w:sz w:val="24"/>
              </w:rPr>
              <w:t>муниципальной</w:t>
            </w:r>
            <w:r w:rsidR="00EB21FF">
              <w:rPr>
                <w:rFonts w:ascii="PT Astra Serif" w:hAnsi="PT Astra Serif"/>
                <w:spacing w:val="-2"/>
                <w:sz w:val="24"/>
              </w:rPr>
              <w:t xml:space="preserve"> </w:t>
            </w:r>
            <w:r>
              <w:rPr>
                <w:rFonts w:ascii="PT Astra Serif" w:hAnsi="PT Astra Serif"/>
                <w:spacing w:val="-2"/>
                <w:sz w:val="24"/>
              </w:rPr>
              <w:t>собственности</w:t>
            </w:r>
            <w:r w:rsidR="00EB21FF">
              <w:rPr>
                <w:rFonts w:ascii="PT Astra Serif" w:hAnsi="PT Astra Serif"/>
                <w:spacing w:val="-2"/>
                <w:sz w:val="24"/>
              </w:rPr>
              <w:t xml:space="preserve"> </w:t>
            </w:r>
            <w:r>
              <w:rPr>
                <w:rFonts w:ascii="PT Astra Serif" w:hAnsi="PT Astra Serif"/>
                <w:spacing w:val="-5"/>
                <w:sz w:val="24"/>
              </w:rPr>
              <w:t>МО;</w:t>
            </w:r>
          </w:p>
        </w:tc>
        <w:tc>
          <w:tcPr>
            <w:tcW w:w="4157" w:type="dxa"/>
            <w:tcBorders>
              <w:top w:val="single" w:sz="4" w:space="0" w:color="000000"/>
              <w:left w:val="single" w:sz="4" w:space="0" w:color="000000"/>
              <w:bottom w:val="single" w:sz="4" w:space="0" w:color="000000"/>
              <w:right w:val="single" w:sz="4" w:space="0" w:color="000000"/>
            </w:tcBorders>
          </w:tcPr>
          <w:p w:rsidR="00103D13" w:rsidRDefault="00A37871">
            <w:pPr>
              <w:tabs>
                <w:tab w:val="left" w:pos="2343"/>
                <w:tab w:val="left" w:pos="3251"/>
              </w:tabs>
              <w:spacing w:line="276" w:lineRule="auto"/>
              <w:ind w:left="110" w:right="2"/>
              <w:rPr>
                <w:rFonts w:ascii="PT Astra Serif" w:hAnsi="PT Astra Serif"/>
                <w:sz w:val="24"/>
              </w:rPr>
            </w:pPr>
            <w:r>
              <w:rPr>
                <w:rFonts w:ascii="PT Astra Serif" w:hAnsi="PT Astra Serif"/>
                <w:spacing w:val="-2"/>
                <w:sz w:val="24"/>
              </w:rPr>
              <w:t>Административные</w:t>
            </w:r>
            <w:r>
              <w:rPr>
                <w:rFonts w:ascii="PT Astra Serif" w:hAnsi="PT Astra Serif"/>
                <w:sz w:val="24"/>
              </w:rPr>
              <w:tab/>
            </w:r>
            <w:r>
              <w:rPr>
                <w:rFonts w:ascii="PT Astra Serif" w:hAnsi="PT Astra Serif"/>
                <w:spacing w:val="-2"/>
                <w:sz w:val="24"/>
              </w:rPr>
              <w:t>здания</w:t>
            </w:r>
            <w:r>
              <w:rPr>
                <w:rFonts w:ascii="PT Astra Serif" w:hAnsi="PT Astra Serif"/>
                <w:sz w:val="24"/>
              </w:rPr>
              <w:tab/>
            </w:r>
            <w:r>
              <w:rPr>
                <w:rFonts w:ascii="PT Astra Serif" w:hAnsi="PT Astra Serif"/>
                <w:spacing w:val="-2"/>
                <w:sz w:val="24"/>
              </w:rPr>
              <w:t xml:space="preserve">органов </w:t>
            </w:r>
            <w:r>
              <w:rPr>
                <w:rFonts w:ascii="PT Astra Serif" w:hAnsi="PT Astra Serif"/>
                <w:sz w:val="24"/>
              </w:rPr>
              <w:t>местного самоуправления</w:t>
            </w:r>
          </w:p>
          <w:p w:rsidR="00103D13" w:rsidRDefault="00EB21FF">
            <w:pPr>
              <w:spacing w:line="276" w:lineRule="auto"/>
              <w:ind w:left="110" w:right="2"/>
              <w:rPr>
                <w:rFonts w:ascii="PT Astra Serif" w:hAnsi="PT Astra Serif"/>
                <w:sz w:val="24"/>
              </w:rPr>
            </w:pPr>
            <w:r>
              <w:rPr>
                <w:rFonts w:ascii="PT Astra Serif" w:hAnsi="PT Astra Serif"/>
                <w:sz w:val="24"/>
              </w:rPr>
              <w:t xml:space="preserve">И </w:t>
            </w:r>
            <w:r w:rsidR="00A37871">
              <w:rPr>
                <w:rFonts w:ascii="PT Astra Serif" w:hAnsi="PT Astra Serif"/>
                <w:spacing w:val="-5"/>
                <w:sz w:val="24"/>
              </w:rPr>
              <w:t>пр.</w:t>
            </w:r>
          </w:p>
        </w:tc>
      </w:tr>
      <w:tr w:rsidR="00103D13">
        <w:trPr>
          <w:trHeight w:val="1929"/>
        </w:trPr>
        <w:tc>
          <w:tcPr>
            <w:tcW w:w="950"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pacing w:val="-10"/>
                <w:sz w:val="24"/>
              </w:rPr>
              <w:t>2</w:t>
            </w:r>
          </w:p>
        </w:tc>
        <w:tc>
          <w:tcPr>
            <w:tcW w:w="4464" w:type="dxa"/>
            <w:tcBorders>
              <w:top w:val="single" w:sz="4" w:space="0" w:color="000000"/>
              <w:left w:val="single" w:sz="4" w:space="0" w:color="000000"/>
              <w:bottom w:val="single" w:sz="4" w:space="0" w:color="000000"/>
              <w:right w:val="single" w:sz="4" w:space="0" w:color="000000"/>
            </w:tcBorders>
          </w:tcPr>
          <w:p w:rsidR="00103D13" w:rsidRDefault="00A37871">
            <w:pPr>
              <w:tabs>
                <w:tab w:val="left" w:pos="2798"/>
                <w:tab w:val="left" w:pos="3168"/>
              </w:tabs>
              <w:spacing w:line="276" w:lineRule="auto"/>
              <w:ind w:left="110" w:right="2"/>
              <w:jc w:val="both"/>
              <w:rPr>
                <w:rFonts w:ascii="PT Astra Serif" w:hAnsi="PT Astra Serif"/>
                <w:sz w:val="24"/>
              </w:rPr>
            </w:pPr>
            <w:r>
              <w:rPr>
                <w:rFonts w:ascii="PT Astra Serif" w:hAnsi="PT Astra Serif"/>
                <w:sz w:val="24"/>
              </w:rPr>
              <w:t>организация в границах МО электро-, тепло-, газо- и водоснабжения</w:t>
            </w:r>
            <w:r w:rsidR="00EB21FF">
              <w:rPr>
                <w:rFonts w:ascii="PT Astra Serif" w:hAnsi="PT Astra Serif"/>
                <w:sz w:val="24"/>
              </w:rPr>
              <w:t xml:space="preserve"> </w:t>
            </w:r>
            <w:r>
              <w:rPr>
                <w:rFonts w:ascii="PT Astra Serif" w:hAnsi="PT Astra Serif"/>
                <w:sz w:val="24"/>
              </w:rPr>
              <w:t xml:space="preserve">населения, водоотведения, снабжения населения топливом в пределах </w:t>
            </w:r>
            <w:r>
              <w:rPr>
                <w:rFonts w:ascii="PT Astra Serif" w:hAnsi="PT Astra Serif"/>
                <w:spacing w:val="-2"/>
                <w:sz w:val="24"/>
              </w:rPr>
              <w:t xml:space="preserve">полномочий, установленных законодательством Российской </w:t>
            </w:r>
            <w:r>
              <w:rPr>
                <w:rFonts w:ascii="PT Astra Serif" w:hAnsi="PT Astra Serif"/>
                <w:sz w:val="24"/>
              </w:rPr>
              <w:t>Федерации,</w:t>
            </w:r>
            <w:r w:rsidR="002E4B83">
              <w:rPr>
                <w:rFonts w:ascii="PT Astra Serif" w:hAnsi="PT Astra Serif"/>
                <w:sz w:val="24"/>
              </w:rPr>
              <w:t xml:space="preserve"> </w:t>
            </w:r>
            <w:r>
              <w:rPr>
                <w:rFonts w:ascii="PT Astra Serif" w:hAnsi="PT Astra Serif"/>
                <w:sz w:val="24"/>
              </w:rPr>
              <w:t>в</w:t>
            </w:r>
            <w:r w:rsidR="002E4B83">
              <w:rPr>
                <w:rFonts w:ascii="PT Astra Serif" w:hAnsi="PT Astra Serif"/>
                <w:sz w:val="24"/>
              </w:rPr>
              <w:t xml:space="preserve"> </w:t>
            </w:r>
            <w:r>
              <w:rPr>
                <w:rFonts w:ascii="PT Astra Serif" w:hAnsi="PT Astra Serif"/>
                <w:sz w:val="24"/>
              </w:rPr>
              <w:t>том</w:t>
            </w:r>
            <w:r w:rsidR="002E4B83">
              <w:rPr>
                <w:rFonts w:ascii="PT Astra Serif" w:hAnsi="PT Astra Serif"/>
                <w:sz w:val="24"/>
              </w:rPr>
              <w:t xml:space="preserve"> </w:t>
            </w:r>
            <w:r>
              <w:rPr>
                <w:rFonts w:ascii="PT Astra Serif" w:hAnsi="PT Astra Serif"/>
                <w:spacing w:val="-2"/>
                <w:sz w:val="24"/>
              </w:rPr>
              <w:t>числе:</w:t>
            </w:r>
          </w:p>
        </w:tc>
        <w:tc>
          <w:tcPr>
            <w:tcW w:w="4157" w:type="dxa"/>
            <w:tcBorders>
              <w:top w:val="single" w:sz="4" w:space="0" w:color="000000"/>
              <w:left w:val="single" w:sz="4" w:space="0" w:color="000000"/>
              <w:bottom w:val="single" w:sz="4" w:space="0" w:color="000000"/>
              <w:right w:val="single" w:sz="4" w:space="0" w:color="000000"/>
            </w:tcBorders>
          </w:tcPr>
          <w:p w:rsidR="00103D13" w:rsidRDefault="00103D13">
            <w:pPr>
              <w:spacing w:line="276" w:lineRule="auto"/>
              <w:ind w:right="2"/>
              <w:rPr>
                <w:rFonts w:ascii="PT Astra Serif" w:hAnsi="PT Astra Serif"/>
                <w:sz w:val="24"/>
              </w:rPr>
            </w:pPr>
          </w:p>
        </w:tc>
      </w:tr>
      <w:tr w:rsidR="00103D13">
        <w:trPr>
          <w:trHeight w:val="1103"/>
        </w:trPr>
        <w:tc>
          <w:tcPr>
            <w:tcW w:w="950" w:type="dxa"/>
            <w:tcBorders>
              <w:top w:val="single" w:sz="4" w:space="0" w:color="000000"/>
              <w:left w:val="single" w:sz="4" w:space="0" w:color="000000"/>
              <w:bottom w:val="single" w:sz="4" w:space="0" w:color="000000"/>
              <w:right w:val="single" w:sz="4" w:space="0" w:color="000000"/>
            </w:tcBorders>
          </w:tcPr>
          <w:p w:rsidR="00103D13" w:rsidRDefault="00103D13">
            <w:pPr>
              <w:spacing w:line="276" w:lineRule="auto"/>
              <w:ind w:right="2"/>
              <w:rPr>
                <w:rFonts w:ascii="PT Astra Serif" w:hAnsi="PT Astra Serif"/>
                <w:sz w:val="24"/>
              </w:rPr>
            </w:pPr>
          </w:p>
        </w:tc>
        <w:tc>
          <w:tcPr>
            <w:tcW w:w="4464"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pacing w:val="-2"/>
                <w:sz w:val="24"/>
              </w:rPr>
              <w:t>Электроснабжение</w:t>
            </w:r>
          </w:p>
        </w:tc>
        <w:tc>
          <w:tcPr>
            <w:tcW w:w="4157" w:type="dxa"/>
            <w:tcBorders>
              <w:top w:val="single" w:sz="4" w:space="0" w:color="000000"/>
              <w:left w:val="single" w:sz="4" w:space="0" w:color="000000"/>
              <w:bottom w:val="single" w:sz="4" w:space="0" w:color="000000"/>
              <w:right w:val="single" w:sz="4" w:space="0" w:color="000000"/>
            </w:tcBorders>
          </w:tcPr>
          <w:p w:rsidR="00103D13" w:rsidRDefault="00A37871">
            <w:pPr>
              <w:tabs>
                <w:tab w:val="left" w:pos="2794"/>
              </w:tabs>
              <w:spacing w:line="276" w:lineRule="auto"/>
              <w:ind w:left="110" w:right="2"/>
              <w:jc w:val="both"/>
              <w:rPr>
                <w:rFonts w:ascii="PT Astra Serif" w:hAnsi="PT Astra Serif"/>
                <w:sz w:val="24"/>
              </w:rPr>
            </w:pPr>
            <w:r>
              <w:rPr>
                <w:rFonts w:ascii="PT Astra Serif" w:hAnsi="PT Astra Serif"/>
                <w:spacing w:val="-2"/>
                <w:sz w:val="24"/>
              </w:rPr>
              <w:t>Трансформаторные</w:t>
            </w:r>
            <w:r>
              <w:rPr>
                <w:rFonts w:ascii="PT Astra Serif" w:hAnsi="PT Astra Serif"/>
                <w:sz w:val="24"/>
              </w:rPr>
              <w:tab/>
            </w:r>
            <w:r>
              <w:rPr>
                <w:rFonts w:ascii="PT Astra Serif" w:hAnsi="PT Astra Serif"/>
                <w:spacing w:val="-2"/>
                <w:sz w:val="24"/>
              </w:rPr>
              <w:t xml:space="preserve">подстанции, </w:t>
            </w:r>
            <w:r>
              <w:rPr>
                <w:rFonts w:ascii="PT Astra Serif" w:hAnsi="PT Astra Serif"/>
                <w:sz w:val="24"/>
              </w:rPr>
              <w:t>воздушные и подземные (кабельные) линии</w:t>
            </w:r>
            <w:r w:rsidR="002E4B83">
              <w:rPr>
                <w:rFonts w:ascii="PT Astra Serif" w:hAnsi="PT Astra Serif"/>
                <w:sz w:val="24"/>
              </w:rPr>
              <w:t xml:space="preserve"> </w:t>
            </w:r>
            <w:r>
              <w:rPr>
                <w:rFonts w:ascii="PT Astra Serif" w:hAnsi="PT Astra Serif"/>
                <w:sz w:val="24"/>
              </w:rPr>
              <w:t>электро</w:t>
            </w:r>
            <w:r w:rsidR="002E4B83">
              <w:rPr>
                <w:rFonts w:ascii="PT Astra Serif" w:hAnsi="PT Astra Serif"/>
                <w:sz w:val="24"/>
              </w:rPr>
              <w:t xml:space="preserve"> </w:t>
            </w:r>
            <w:r>
              <w:rPr>
                <w:rFonts w:ascii="PT Astra Serif" w:hAnsi="PT Astra Serif"/>
                <w:sz w:val="24"/>
              </w:rPr>
              <w:t>передачи,</w:t>
            </w:r>
            <w:r w:rsidR="002E4B83">
              <w:rPr>
                <w:rFonts w:ascii="PT Astra Serif" w:hAnsi="PT Astra Serif"/>
                <w:sz w:val="24"/>
              </w:rPr>
              <w:t xml:space="preserve"> </w:t>
            </w:r>
            <w:r>
              <w:rPr>
                <w:rFonts w:ascii="PT Astra Serif" w:hAnsi="PT Astra Serif"/>
                <w:spacing w:val="-2"/>
                <w:sz w:val="24"/>
              </w:rPr>
              <w:t>линии</w:t>
            </w:r>
          </w:p>
          <w:p w:rsidR="00103D13" w:rsidRDefault="002E4B83">
            <w:pPr>
              <w:spacing w:line="276" w:lineRule="auto"/>
              <w:ind w:left="110" w:right="2"/>
              <w:jc w:val="both"/>
              <w:rPr>
                <w:rFonts w:ascii="PT Astra Serif" w:hAnsi="PT Astra Serif"/>
                <w:sz w:val="24"/>
              </w:rPr>
            </w:pPr>
            <w:r>
              <w:rPr>
                <w:rFonts w:ascii="PT Astra Serif" w:hAnsi="PT Astra Serif"/>
                <w:sz w:val="24"/>
              </w:rPr>
              <w:t>О</w:t>
            </w:r>
            <w:r w:rsidR="00A37871">
              <w:rPr>
                <w:rFonts w:ascii="PT Astra Serif" w:hAnsi="PT Astra Serif"/>
                <w:sz w:val="24"/>
              </w:rPr>
              <w:t>свещения</w:t>
            </w:r>
            <w:r>
              <w:rPr>
                <w:rFonts w:ascii="PT Astra Serif" w:hAnsi="PT Astra Serif"/>
                <w:sz w:val="24"/>
              </w:rPr>
              <w:t xml:space="preserve"> </w:t>
            </w:r>
            <w:r w:rsidR="00A37871">
              <w:rPr>
                <w:rFonts w:ascii="PT Astra Serif" w:hAnsi="PT Astra Serif"/>
                <w:sz w:val="24"/>
              </w:rPr>
              <w:t>и</w:t>
            </w:r>
            <w:r>
              <w:rPr>
                <w:rFonts w:ascii="PT Astra Serif" w:hAnsi="PT Astra Serif"/>
                <w:sz w:val="24"/>
              </w:rPr>
              <w:t xml:space="preserve"> </w:t>
            </w:r>
            <w:r w:rsidR="00A37871">
              <w:rPr>
                <w:rFonts w:ascii="PT Astra Serif" w:hAnsi="PT Astra Serif"/>
                <w:spacing w:val="-5"/>
                <w:sz w:val="24"/>
              </w:rPr>
              <w:t>пр.</w:t>
            </w:r>
          </w:p>
        </w:tc>
      </w:tr>
      <w:tr w:rsidR="00103D13">
        <w:trPr>
          <w:trHeight w:val="830"/>
        </w:trPr>
        <w:tc>
          <w:tcPr>
            <w:tcW w:w="950" w:type="dxa"/>
            <w:tcBorders>
              <w:top w:val="single" w:sz="4" w:space="0" w:color="000000"/>
              <w:left w:val="single" w:sz="4" w:space="0" w:color="000000"/>
              <w:bottom w:val="single" w:sz="4" w:space="0" w:color="000000"/>
              <w:right w:val="single" w:sz="4" w:space="0" w:color="000000"/>
            </w:tcBorders>
          </w:tcPr>
          <w:p w:rsidR="00103D13" w:rsidRDefault="00103D13">
            <w:pPr>
              <w:spacing w:line="276" w:lineRule="auto"/>
              <w:ind w:right="2"/>
              <w:rPr>
                <w:rFonts w:ascii="PT Astra Serif" w:hAnsi="PT Astra Serif"/>
                <w:sz w:val="24"/>
              </w:rPr>
            </w:pPr>
          </w:p>
        </w:tc>
        <w:tc>
          <w:tcPr>
            <w:tcW w:w="4464" w:type="dxa"/>
            <w:tcBorders>
              <w:top w:val="single" w:sz="4" w:space="0" w:color="000000"/>
              <w:left w:val="single" w:sz="4" w:space="0" w:color="000000"/>
              <w:bottom w:val="single" w:sz="4" w:space="0" w:color="000000"/>
              <w:right w:val="single" w:sz="4" w:space="0" w:color="000000"/>
            </w:tcBorders>
          </w:tcPr>
          <w:p w:rsidR="00103D13" w:rsidRDefault="00A37871">
            <w:pPr>
              <w:spacing w:before="270" w:line="276" w:lineRule="auto"/>
              <w:ind w:left="110" w:right="2"/>
              <w:rPr>
                <w:rFonts w:ascii="PT Astra Serif" w:hAnsi="PT Astra Serif"/>
                <w:sz w:val="24"/>
              </w:rPr>
            </w:pPr>
            <w:r>
              <w:rPr>
                <w:rFonts w:ascii="PT Astra Serif" w:hAnsi="PT Astra Serif"/>
                <w:spacing w:val="-2"/>
                <w:sz w:val="24"/>
              </w:rPr>
              <w:t>Теплоснабжение</w:t>
            </w:r>
          </w:p>
        </w:tc>
        <w:tc>
          <w:tcPr>
            <w:tcW w:w="4157" w:type="dxa"/>
            <w:tcBorders>
              <w:top w:val="single" w:sz="4" w:space="0" w:color="000000"/>
              <w:left w:val="single" w:sz="4" w:space="0" w:color="000000"/>
              <w:bottom w:val="single" w:sz="4" w:space="0" w:color="000000"/>
              <w:right w:val="single" w:sz="4" w:space="0" w:color="000000"/>
            </w:tcBorders>
          </w:tcPr>
          <w:p w:rsidR="00103D13" w:rsidRDefault="00A37871">
            <w:pPr>
              <w:spacing w:before="270" w:line="276" w:lineRule="auto"/>
              <w:ind w:left="110" w:right="2"/>
              <w:rPr>
                <w:rFonts w:ascii="PT Astra Serif" w:hAnsi="PT Astra Serif"/>
                <w:sz w:val="24"/>
              </w:rPr>
            </w:pPr>
            <w:r>
              <w:rPr>
                <w:rFonts w:ascii="PT Astra Serif" w:hAnsi="PT Astra Serif"/>
                <w:sz w:val="24"/>
              </w:rPr>
              <w:t>Котельные,</w:t>
            </w:r>
            <w:r w:rsidR="002E4B83">
              <w:rPr>
                <w:rFonts w:ascii="PT Astra Serif" w:hAnsi="PT Astra Serif"/>
                <w:sz w:val="24"/>
              </w:rPr>
              <w:t xml:space="preserve"> </w:t>
            </w:r>
            <w:r>
              <w:rPr>
                <w:rFonts w:ascii="PT Astra Serif" w:hAnsi="PT Astra Serif"/>
                <w:sz w:val="24"/>
              </w:rPr>
              <w:t>теплосети</w:t>
            </w:r>
            <w:r w:rsidR="002E4B83">
              <w:rPr>
                <w:rFonts w:ascii="PT Astra Serif" w:hAnsi="PT Astra Serif"/>
                <w:sz w:val="24"/>
              </w:rPr>
              <w:t xml:space="preserve"> </w:t>
            </w:r>
            <w:r>
              <w:rPr>
                <w:rFonts w:ascii="PT Astra Serif" w:hAnsi="PT Astra Serif"/>
                <w:sz w:val="24"/>
              </w:rPr>
              <w:t>и</w:t>
            </w:r>
            <w:r w:rsidR="002E4B83">
              <w:rPr>
                <w:rFonts w:ascii="PT Astra Serif" w:hAnsi="PT Astra Serif"/>
                <w:sz w:val="24"/>
              </w:rPr>
              <w:t xml:space="preserve"> </w:t>
            </w:r>
            <w:r>
              <w:rPr>
                <w:rFonts w:ascii="PT Astra Serif" w:hAnsi="PT Astra Serif"/>
                <w:spacing w:val="-5"/>
                <w:sz w:val="24"/>
              </w:rPr>
              <w:t>пр.</w:t>
            </w:r>
          </w:p>
        </w:tc>
      </w:tr>
      <w:tr w:rsidR="00103D13">
        <w:trPr>
          <w:trHeight w:val="1103"/>
        </w:trPr>
        <w:tc>
          <w:tcPr>
            <w:tcW w:w="950" w:type="dxa"/>
            <w:tcBorders>
              <w:top w:val="single" w:sz="4" w:space="0" w:color="000000"/>
              <w:left w:val="single" w:sz="4" w:space="0" w:color="000000"/>
              <w:bottom w:val="single" w:sz="4" w:space="0" w:color="000000"/>
              <w:right w:val="single" w:sz="4" w:space="0" w:color="000000"/>
            </w:tcBorders>
          </w:tcPr>
          <w:p w:rsidR="00103D13" w:rsidRDefault="00103D13">
            <w:pPr>
              <w:spacing w:line="276" w:lineRule="auto"/>
              <w:ind w:right="2"/>
              <w:rPr>
                <w:rFonts w:ascii="PT Astra Serif" w:hAnsi="PT Astra Serif"/>
                <w:sz w:val="24"/>
              </w:rPr>
            </w:pPr>
          </w:p>
        </w:tc>
        <w:tc>
          <w:tcPr>
            <w:tcW w:w="4464" w:type="dxa"/>
            <w:tcBorders>
              <w:top w:val="single" w:sz="4" w:space="0" w:color="000000"/>
              <w:left w:val="single" w:sz="4" w:space="0" w:color="000000"/>
              <w:bottom w:val="single" w:sz="4" w:space="0" w:color="000000"/>
              <w:right w:val="single" w:sz="4" w:space="0" w:color="000000"/>
            </w:tcBorders>
          </w:tcPr>
          <w:p w:rsidR="00103D13" w:rsidRDefault="00A37871">
            <w:pPr>
              <w:spacing w:before="270" w:line="276" w:lineRule="auto"/>
              <w:ind w:left="110" w:right="2"/>
              <w:rPr>
                <w:rFonts w:ascii="PT Astra Serif" w:hAnsi="PT Astra Serif"/>
                <w:sz w:val="24"/>
              </w:rPr>
            </w:pPr>
            <w:r>
              <w:rPr>
                <w:rFonts w:ascii="PT Astra Serif" w:hAnsi="PT Astra Serif"/>
                <w:spacing w:val="-2"/>
                <w:sz w:val="24"/>
              </w:rPr>
              <w:t>Газоснабжение</w:t>
            </w:r>
          </w:p>
        </w:tc>
        <w:tc>
          <w:tcPr>
            <w:tcW w:w="4157" w:type="dxa"/>
            <w:tcBorders>
              <w:top w:val="single" w:sz="4" w:space="0" w:color="000000"/>
              <w:left w:val="single" w:sz="4" w:space="0" w:color="000000"/>
              <w:bottom w:val="single" w:sz="4" w:space="0" w:color="000000"/>
              <w:right w:val="single" w:sz="4" w:space="0" w:color="000000"/>
            </w:tcBorders>
          </w:tcPr>
          <w:p w:rsidR="00103D13" w:rsidRDefault="00A37871">
            <w:pPr>
              <w:tabs>
                <w:tab w:val="left" w:pos="2054"/>
                <w:tab w:val="left" w:pos="2505"/>
              </w:tabs>
              <w:spacing w:line="276" w:lineRule="auto"/>
              <w:ind w:left="110" w:right="2"/>
              <w:jc w:val="both"/>
              <w:rPr>
                <w:rFonts w:ascii="PT Astra Serif" w:hAnsi="PT Astra Serif"/>
                <w:sz w:val="24"/>
              </w:rPr>
            </w:pPr>
            <w:r>
              <w:rPr>
                <w:rFonts w:ascii="PT Astra Serif" w:hAnsi="PT Astra Serif"/>
                <w:spacing w:val="-2"/>
                <w:sz w:val="24"/>
              </w:rPr>
              <w:t>ГРПБ,</w:t>
            </w:r>
            <w:r>
              <w:rPr>
                <w:rFonts w:ascii="PT Astra Serif" w:hAnsi="PT Astra Serif"/>
                <w:sz w:val="24"/>
              </w:rPr>
              <w:tab/>
            </w:r>
            <w:r>
              <w:rPr>
                <w:rFonts w:ascii="PT Astra Serif" w:hAnsi="PT Astra Serif"/>
                <w:spacing w:val="-2"/>
                <w:sz w:val="24"/>
              </w:rPr>
              <w:t>распределительные газопроводы,</w:t>
            </w:r>
            <w:r>
              <w:rPr>
                <w:rFonts w:ascii="PT Astra Serif" w:hAnsi="PT Astra Serif"/>
                <w:sz w:val="24"/>
              </w:rPr>
              <w:tab/>
            </w:r>
            <w:r>
              <w:rPr>
                <w:rFonts w:ascii="PT Astra Serif" w:hAnsi="PT Astra Serif"/>
                <w:sz w:val="24"/>
              </w:rPr>
              <w:tab/>
            </w:r>
            <w:r>
              <w:rPr>
                <w:rFonts w:ascii="PT Astra Serif" w:hAnsi="PT Astra Serif"/>
                <w:spacing w:val="-2"/>
                <w:sz w:val="24"/>
              </w:rPr>
              <w:t xml:space="preserve">магистральные </w:t>
            </w:r>
            <w:r>
              <w:rPr>
                <w:rFonts w:ascii="PT Astra Serif" w:hAnsi="PT Astra Serif"/>
                <w:sz w:val="24"/>
              </w:rPr>
              <w:t>газопроводы и пр.</w:t>
            </w:r>
          </w:p>
        </w:tc>
      </w:tr>
      <w:tr w:rsidR="00103D13">
        <w:trPr>
          <w:trHeight w:val="1382"/>
        </w:trPr>
        <w:tc>
          <w:tcPr>
            <w:tcW w:w="950" w:type="dxa"/>
            <w:tcBorders>
              <w:top w:val="single" w:sz="4" w:space="0" w:color="000000"/>
              <w:left w:val="single" w:sz="4" w:space="0" w:color="000000"/>
              <w:bottom w:val="single" w:sz="4" w:space="0" w:color="000000"/>
              <w:right w:val="single" w:sz="4" w:space="0" w:color="000000"/>
            </w:tcBorders>
          </w:tcPr>
          <w:p w:rsidR="00103D13" w:rsidRDefault="00103D13">
            <w:pPr>
              <w:spacing w:line="276" w:lineRule="auto"/>
              <w:ind w:right="2"/>
              <w:rPr>
                <w:rFonts w:ascii="PT Astra Serif" w:hAnsi="PT Astra Serif"/>
                <w:sz w:val="24"/>
              </w:rPr>
            </w:pPr>
          </w:p>
        </w:tc>
        <w:tc>
          <w:tcPr>
            <w:tcW w:w="4464"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pacing w:val="-2"/>
                <w:sz w:val="24"/>
              </w:rPr>
              <w:t>Водоснабжение</w:t>
            </w:r>
          </w:p>
        </w:tc>
        <w:tc>
          <w:tcPr>
            <w:tcW w:w="4157" w:type="dxa"/>
            <w:tcBorders>
              <w:top w:val="single" w:sz="4" w:space="0" w:color="000000"/>
              <w:left w:val="single" w:sz="4" w:space="0" w:color="000000"/>
              <w:bottom w:val="single" w:sz="4" w:space="0" w:color="000000"/>
              <w:right w:val="single" w:sz="4" w:space="0" w:color="000000"/>
            </w:tcBorders>
          </w:tcPr>
          <w:p w:rsidR="00103D13" w:rsidRDefault="00A37871">
            <w:pPr>
              <w:tabs>
                <w:tab w:val="left" w:pos="2962"/>
                <w:tab w:val="left" w:pos="3163"/>
              </w:tabs>
              <w:spacing w:line="276" w:lineRule="auto"/>
              <w:ind w:left="110" w:right="2"/>
              <w:jc w:val="both"/>
              <w:rPr>
                <w:rFonts w:ascii="PT Astra Serif" w:hAnsi="PT Astra Serif"/>
                <w:sz w:val="24"/>
              </w:rPr>
            </w:pPr>
            <w:r>
              <w:rPr>
                <w:rFonts w:ascii="PT Astra Serif" w:hAnsi="PT Astra Serif"/>
                <w:spacing w:val="-2"/>
                <w:sz w:val="24"/>
              </w:rPr>
              <w:t>Водозаборы,</w:t>
            </w:r>
            <w:r>
              <w:rPr>
                <w:rFonts w:ascii="PT Astra Serif" w:hAnsi="PT Astra Serif"/>
                <w:sz w:val="24"/>
              </w:rPr>
              <w:tab/>
            </w:r>
            <w:r>
              <w:rPr>
                <w:rFonts w:ascii="PT Astra Serif" w:hAnsi="PT Astra Serif"/>
                <w:spacing w:val="-2"/>
                <w:sz w:val="24"/>
              </w:rPr>
              <w:t>скважины, повысительные</w:t>
            </w:r>
            <w:r>
              <w:rPr>
                <w:rFonts w:ascii="PT Astra Serif" w:hAnsi="PT Astra Serif"/>
                <w:sz w:val="24"/>
              </w:rPr>
              <w:tab/>
            </w:r>
            <w:r>
              <w:rPr>
                <w:rFonts w:ascii="PT Astra Serif" w:hAnsi="PT Astra Serif"/>
                <w:sz w:val="24"/>
              </w:rPr>
              <w:tab/>
            </w:r>
            <w:r>
              <w:rPr>
                <w:rFonts w:ascii="PT Astra Serif" w:hAnsi="PT Astra Serif"/>
                <w:spacing w:val="-2"/>
                <w:sz w:val="24"/>
              </w:rPr>
              <w:t xml:space="preserve">станции, </w:t>
            </w:r>
            <w:r>
              <w:rPr>
                <w:rFonts w:ascii="PT Astra Serif" w:hAnsi="PT Astra Serif"/>
                <w:sz w:val="24"/>
              </w:rPr>
              <w:t>водонапорные</w:t>
            </w:r>
            <w:r w:rsidR="002E4B83">
              <w:rPr>
                <w:rFonts w:ascii="PT Astra Serif" w:hAnsi="PT Astra Serif"/>
                <w:sz w:val="24"/>
              </w:rPr>
              <w:t xml:space="preserve"> </w:t>
            </w:r>
            <w:r>
              <w:rPr>
                <w:rFonts w:ascii="PT Astra Serif" w:hAnsi="PT Astra Serif"/>
                <w:sz w:val="24"/>
              </w:rPr>
              <w:t>башни,</w:t>
            </w:r>
            <w:r w:rsidR="002E4B83">
              <w:rPr>
                <w:rFonts w:ascii="PT Astra Serif" w:hAnsi="PT Astra Serif"/>
                <w:sz w:val="24"/>
              </w:rPr>
              <w:t xml:space="preserve"> </w:t>
            </w:r>
            <w:r>
              <w:rPr>
                <w:rFonts w:ascii="PT Astra Serif" w:hAnsi="PT Astra Serif"/>
                <w:sz w:val="24"/>
              </w:rPr>
              <w:t>станции</w:t>
            </w:r>
            <w:r w:rsidR="002E4B83">
              <w:rPr>
                <w:rFonts w:ascii="PT Astra Serif" w:hAnsi="PT Astra Serif"/>
                <w:sz w:val="24"/>
              </w:rPr>
              <w:t xml:space="preserve"> </w:t>
            </w:r>
            <w:r>
              <w:rPr>
                <w:rFonts w:ascii="PT Astra Serif" w:hAnsi="PT Astra Serif"/>
                <w:spacing w:val="-4"/>
                <w:sz w:val="24"/>
              </w:rPr>
              <w:t>ХВО,</w:t>
            </w:r>
          </w:p>
          <w:p w:rsidR="00103D13" w:rsidRDefault="00A37871">
            <w:pPr>
              <w:spacing w:line="276" w:lineRule="auto"/>
              <w:ind w:left="110" w:right="2"/>
              <w:jc w:val="both"/>
              <w:rPr>
                <w:rFonts w:ascii="PT Astra Serif" w:hAnsi="PT Astra Serif"/>
                <w:sz w:val="24"/>
              </w:rPr>
            </w:pPr>
            <w:r>
              <w:rPr>
                <w:rFonts w:ascii="PT Astra Serif" w:hAnsi="PT Astra Serif"/>
                <w:sz w:val="24"/>
              </w:rPr>
              <w:t>распределительные сети, водоводы, магистральные сети и пр.</w:t>
            </w:r>
          </w:p>
        </w:tc>
      </w:tr>
      <w:tr w:rsidR="00103D13">
        <w:trPr>
          <w:trHeight w:val="1655"/>
        </w:trPr>
        <w:tc>
          <w:tcPr>
            <w:tcW w:w="950" w:type="dxa"/>
            <w:tcBorders>
              <w:top w:val="single" w:sz="4" w:space="0" w:color="000000"/>
              <w:left w:val="single" w:sz="4" w:space="0" w:color="000000"/>
              <w:bottom w:val="single" w:sz="4" w:space="0" w:color="000000"/>
              <w:right w:val="single" w:sz="4" w:space="0" w:color="000000"/>
            </w:tcBorders>
          </w:tcPr>
          <w:p w:rsidR="00103D13" w:rsidRDefault="00103D13">
            <w:pPr>
              <w:spacing w:line="276" w:lineRule="auto"/>
              <w:ind w:right="2"/>
              <w:rPr>
                <w:rFonts w:ascii="PT Astra Serif" w:hAnsi="PT Astra Serif"/>
                <w:sz w:val="24"/>
              </w:rPr>
            </w:pPr>
          </w:p>
        </w:tc>
        <w:tc>
          <w:tcPr>
            <w:tcW w:w="4464"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pacing w:val="-2"/>
                <w:sz w:val="24"/>
              </w:rPr>
              <w:t>Водоотведение</w:t>
            </w:r>
          </w:p>
        </w:tc>
        <w:tc>
          <w:tcPr>
            <w:tcW w:w="4157" w:type="dxa"/>
            <w:tcBorders>
              <w:top w:val="single" w:sz="4" w:space="0" w:color="000000"/>
              <w:left w:val="single" w:sz="4" w:space="0" w:color="000000"/>
              <w:bottom w:val="single" w:sz="4" w:space="0" w:color="000000"/>
              <w:right w:val="single" w:sz="4" w:space="0" w:color="000000"/>
            </w:tcBorders>
          </w:tcPr>
          <w:p w:rsidR="00103D13" w:rsidRDefault="00A37871">
            <w:pPr>
              <w:tabs>
                <w:tab w:val="left" w:pos="1570"/>
                <w:tab w:val="left" w:pos="1988"/>
                <w:tab w:val="left" w:pos="2819"/>
                <w:tab w:val="left" w:pos="2952"/>
                <w:tab w:val="left" w:pos="3543"/>
              </w:tabs>
              <w:spacing w:line="276" w:lineRule="auto"/>
              <w:ind w:left="110" w:right="2"/>
              <w:rPr>
                <w:rFonts w:ascii="PT Astra Serif" w:hAnsi="PT Astra Serif"/>
                <w:sz w:val="24"/>
              </w:rPr>
            </w:pPr>
            <w:r>
              <w:rPr>
                <w:rFonts w:ascii="PT Astra Serif" w:hAnsi="PT Astra Serif"/>
                <w:spacing w:val="-2"/>
                <w:sz w:val="24"/>
              </w:rPr>
              <w:t>Распределительные</w:t>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pacing w:val="-4"/>
                <w:sz w:val="24"/>
              </w:rPr>
              <w:t xml:space="preserve">сети, </w:t>
            </w:r>
            <w:r>
              <w:rPr>
                <w:rFonts w:ascii="PT Astra Serif" w:hAnsi="PT Astra Serif"/>
                <w:spacing w:val="-2"/>
                <w:sz w:val="24"/>
              </w:rPr>
              <w:t>магистральные</w:t>
            </w:r>
            <w:r>
              <w:rPr>
                <w:rFonts w:ascii="PT Astra Serif" w:hAnsi="PT Astra Serif"/>
                <w:sz w:val="24"/>
              </w:rPr>
              <w:tab/>
            </w:r>
            <w:r>
              <w:rPr>
                <w:rFonts w:ascii="PT Astra Serif" w:hAnsi="PT Astra Serif"/>
                <w:spacing w:val="-4"/>
                <w:sz w:val="24"/>
              </w:rPr>
              <w:t>сети,</w:t>
            </w:r>
            <w:r>
              <w:rPr>
                <w:rFonts w:ascii="PT Astra Serif" w:hAnsi="PT Astra Serif"/>
                <w:sz w:val="24"/>
              </w:rPr>
              <w:tab/>
            </w:r>
            <w:r>
              <w:rPr>
                <w:rFonts w:ascii="PT Astra Serif" w:hAnsi="PT Astra Serif"/>
                <w:spacing w:val="-2"/>
                <w:sz w:val="24"/>
              </w:rPr>
              <w:t>самотечный коллектор,</w:t>
            </w:r>
            <w:r>
              <w:rPr>
                <w:rFonts w:ascii="PT Astra Serif" w:hAnsi="PT Astra Serif"/>
                <w:sz w:val="24"/>
              </w:rPr>
              <w:tab/>
            </w:r>
            <w:r>
              <w:rPr>
                <w:rFonts w:ascii="PT Astra Serif" w:hAnsi="PT Astra Serif"/>
                <w:spacing w:val="-2"/>
                <w:sz w:val="24"/>
              </w:rPr>
              <w:t>напорный</w:t>
            </w:r>
            <w:r>
              <w:rPr>
                <w:rFonts w:ascii="PT Astra Serif" w:hAnsi="PT Astra Serif"/>
                <w:sz w:val="24"/>
              </w:rPr>
              <w:tab/>
            </w:r>
            <w:r>
              <w:rPr>
                <w:rFonts w:ascii="PT Astra Serif" w:hAnsi="PT Astra Serif"/>
                <w:sz w:val="24"/>
              </w:rPr>
              <w:tab/>
            </w:r>
            <w:r>
              <w:rPr>
                <w:rFonts w:ascii="PT Astra Serif" w:hAnsi="PT Astra Serif"/>
                <w:spacing w:val="-2"/>
                <w:sz w:val="24"/>
              </w:rPr>
              <w:t xml:space="preserve">коллектор, </w:t>
            </w:r>
            <w:r>
              <w:rPr>
                <w:rFonts w:ascii="PT Astra Serif" w:hAnsi="PT Astra Serif"/>
                <w:sz w:val="24"/>
              </w:rPr>
              <w:t>очистные сооружения, КНС,</w:t>
            </w:r>
            <w:r w:rsidR="002E4B83">
              <w:rPr>
                <w:rFonts w:ascii="PT Astra Serif" w:hAnsi="PT Astra Serif"/>
                <w:sz w:val="24"/>
              </w:rPr>
              <w:t xml:space="preserve"> </w:t>
            </w:r>
            <w:r>
              <w:rPr>
                <w:rFonts w:ascii="PT Astra Serif" w:hAnsi="PT Astra Serif"/>
                <w:sz w:val="24"/>
              </w:rPr>
              <w:t>дождевая</w:t>
            </w:r>
            <w:r w:rsidR="002E4B83">
              <w:rPr>
                <w:rFonts w:ascii="PT Astra Serif" w:hAnsi="PT Astra Serif"/>
                <w:sz w:val="24"/>
              </w:rPr>
              <w:t xml:space="preserve"> </w:t>
            </w:r>
            <w:r>
              <w:rPr>
                <w:rFonts w:ascii="PT Astra Serif" w:hAnsi="PT Astra Serif"/>
                <w:sz w:val="24"/>
              </w:rPr>
              <w:t>(ливневая)</w:t>
            </w:r>
            <w:r w:rsidR="002E4B83">
              <w:rPr>
                <w:rFonts w:ascii="PT Astra Serif" w:hAnsi="PT Astra Serif"/>
                <w:sz w:val="24"/>
              </w:rPr>
              <w:t xml:space="preserve"> </w:t>
            </w:r>
            <w:r>
              <w:rPr>
                <w:rFonts w:ascii="PT Astra Serif" w:hAnsi="PT Astra Serif"/>
                <w:sz w:val="24"/>
              </w:rPr>
              <w:t>канализацияи</w:t>
            </w:r>
          </w:p>
          <w:p w:rsidR="00103D13" w:rsidRDefault="00A37871">
            <w:pPr>
              <w:spacing w:line="276" w:lineRule="auto"/>
              <w:ind w:left="110" w:right="2"/>
              <w:rPr>
                <w:rFonts w:ascii="PT Astra Serif" w:hAnsi="PT Astra Serif"/>
                <w:sz w:val="24"/>
              </w:rPr>
            </w:pPr>
            <w:r>
              <w:rPr>
                <w:rFonts w:ascii="PT Astra Serif" w:hAnsi="PT Astra Serif"/>
                <w:spacing w:val="-5"/>
                <w:sz w:val="24"/>
              </w:rPr>
              <w:t>пр.</w:t>
            </w:r>
          </w:p>
        </w:tc>
      </w:tr>
      <w:tr w:rsidR="00103D13">
        <w:trPr>
          <w:trHeight w:val="1103"/>
        </w:trPr>
        <w:tc>
          <w:tcPr>
            <w:tcW w:w="950" w:type="dxa"/>
            <w:tcBorders>
              <w:top w:val="single" w:sz="4" w:space="0" w:color="000000"/>
              <w:left w:val="single" w:sz="4" w:space="0" w:color="000000"/>
              <w:bottom w:val="single" w:sz="4" w:space="0" w:color="000000"/>
              <w:right w:val="single" w:sz="4" w:space="0" w:color="000000"/>
            </w:tcBorders>
          </w:tcPr>
          <w:p w:rsidR="00103D13" w:rsidRDefault="00103D13">
            <w:pPr>
              <w:spacing w:line="276" w:lineRule="auto"/>
              <w:ind w:right="2"/>
              <w:rPr>
                <w:rFonts w:ascii="PT Astra Serif" w:hAnsi="PT Astra Serif"/>
                <w:sz w:val="24"/>
              </w:rPr>
            </w:pPr>
          </w:p>
        </w:tc>
        <w:tc>
          <w:tcPr>
            <w:tcW w:w="4464"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z w:val="24"/>
              </w:rPr>
              <w:t>Снабжение</w:t>
            </w:r>
            <w:r w:rsidR="002E4B83">
              <w:rPr>
                <w:rFonts w:ascii="PT Astra Serif" w:hAnsi="PT Astra Serif"/>
                <w:sz w:val="24"/>
              </w:rPr>
              <w:t xml:space="preserve"> </w:t>
            </w:r>
            <w:r>
              <w:rPr>
                <w:rFonts w:ascii="PT Astra Serif" w:hAnsi="PT Astra Serif"/>
                <w:sz w:val="24"/>
              </w:rPr>
              <w:t>населения</w:t>
            </w:r>
            <w:r w:rsidR="002E4B83">
              <w:rPr>
                <w:rFonts w:ascii="PT Astra Serif" w:hAnsi="PT Astra Serif"/>
                <w:sz w:val="24"/>
              </w:rPr>
              <w:t xml:space="preserve"> </w:t>
            </w:r>
            <w:r>
              <w:rPr>
                <w:rFonts w:ascii="PT Astra Serif" w:hAnsi="PT Astra Serif"/>
                <w:spacing w:val="-2"/>
                <w:sz w:val="24"/>
              </w:rPr>
              <w:t>топливом</w:t>
            </w:r>
          </w:p>
        </w:tc>
        <w:tc>
          <w:tcPr>
            <w:tcW w:w="4157" w:type="dxa"/>
            <w:tcBorders>
              <w:top w:val="single" w:sz="4" w:space="0" w:color="000000"/>
              <w:left w:val="single" w:sz="4" w:space="0" w:color="000000"/>
              <w:bottom w:val="single" w:sz="4" w:space="0" w:color="000000"/>
              <w:right w:val="single" w:sz="4" w:space="0" w:color="000000"/>
            </w:tcBorders>
          </w:tcPr>
          <w:p w:rsidR="00103D13" w:rsidRDefault="00A37871">
            <w:pPr>
              <w:spacing w:before="265" w:line="276" w:lineRule="auto"/>
              <w:ind w:left="110" w:right="2"/>
              <w:rPr>
                <w:rFonts w:ascii="PT Astra Serif" w:hAnsi="PT Astra Serif"/>
                <w:sz w:val="24"/>
              </w:rPr>
            </w:pPr>
            <w:r>
              <w:rPr>
                <w:rFonts w:ascii="PT Astra Serif" w:hAnsi="PT Astra Serif"/>
                <w:sz w:val="24"/>
              </w:rPr>
              <w:t>Здания</w:t>
            </w:r>
            <w:r w:rsidR="002E4B83">
              <w:rPr>
                <w:rFonts w:ascii="PT Astra Serif" w:hAnsi="PT Astra Serif"/>
                <w:sz w:val="24"/>
              </w:rPr>
              <w:t xml:space="preserve"> </w:t>
            </w:r>
            <w:r>
              <w:rPr>
                <w:rFonts w:ascii="PT Astra Serif" w:hAnsi="PT Astra Serif"/>
                <w:sz w:val="24"/>
              </w:rPr>
              <w:t>или площадки для</w:t>
            </w:r>
            <w:r w:rsidR="002E4B83">
              <w:rPr>
                <w:rFonts w:ascii="PT Astra Serif" w:hAnsi="PT Astra Serif"/>
                <w:sz w:val="24"/>
              </w:rPr>
              <w:t xml:space="preserve"> </w:t>
            </w:r>
            <w:r>
              <w:rPr>
                <w:rFonts w:ascii="PT Astra Serif" w:hAnsi="PT Astra Serif"/>
                <w:sz w:val="24"/>
              </w:rPr>
              <w:t>временного хранения топлива и пр.</w:t>
            </w:r>
          </w:p>
        </w:tc>
      </w:tr>
    </w:tbl>
    <w:p w:rsidR="00103D13" w:rsidRDefault="00103D13">
      <w:pPr>
        <w:sectPr w:rsidR="00103D13">
          <w:footerReference w:type="default" r:id="rId50"/>
          <w:footerReference w:type="first" r:id="rId51"/>
          <w:pgSz w:w="11906" w:h="16838"/>
          <w:pgMar w:top="1134" w:right="680" w:bottom="867" w:left="1162" w:header="0" w:footer="0" w:gutter="0"/>
          <w:cols w:space="720"/>
          <w:formProt w:val="0"/>
          <w:docGrid w:linePitch="100" w:charSpace="4096"/>
        </w:sectPr>
      </w:pPr>
    </w:p>
    <w:tbl>
      <w:tblPr>
        <w:tblStyle w:val="TableNormal"/>
        <w:tblW w:w="9571" w:type="dxa"/>
        <w:tblInd w:w="123" w:type="dxa"/>
        <w:tblLayout w:type="fixed"/>
        <w:tblCellMar>
          <w:left w:w="5" w:type="dxa"/>
          <w:right w:w="5" w:type="dxa"/>
        </w:tblCellMar>
        <w:tblLook w:val="04A0"/>
      </w:tblPr>
      <w:tblGrid>
        <w:gridCol w:w="950"/>
        <w:gridCol w:w="4464"/>
        <w:gridCol w:w="4157"/>
      </w:tblGrid>
      <w:tr w:rsidR="00103D13">
        <w:trPr>
          <w:trHeight w:val="4689"/>
        </w:trPr>
        <w:tc>
          <w:tcPr>
            <w:tcW w:w="950"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pacing w:val="-10"/>
                <w:sz w:val="24"/>
              </w:rPr>
              <w:lastRenderedPageBreak/>
              <w:t>3</w:t>
            </w:r>
          </w:p>
        </w:tc>
        <w:tc>
          <w:tcPr>
            <w:tcW w:w="4464" w:type="dxa"/>
            <w:tcBorders>
              <w:top w:val="single" w:sz="4" w:space="0" w:color="000000"/>
              <w:left w:val="single" w:sz="4" w:space="0" w:color="000000"/>
              <w:bottom w:val="single" w:sz="4" w:space="0" w:color="000000"/>
              <w:right w:val="single" w:sz="4" w:space="0" w:color="000000"/>
            </w:tcBorders>
          </w:tcPr>
          <w:p w:rsidR="00103D13" w:rsidRDefault="00A37871">
            <w:pPr>
              <w:tabs>
                <w:tab w:val="left" w:pos="1684"/>
                <w:tab w:val="left" w:pos="1881"/>
                <w:tab w:val="left" w:pos="2377"/>
                <w:tab w:val="left" w:pos="2649"/>
                <w:tab w:val="left" w:pos="2913"/>
                <w:tab w:val="left" w:pos="3168"/>
              </w:tabs>
              <w:spacing w:line="276" w:lineRule="auto"/>
              <w:ind w:left="110" w:right="2"/>
              <w:jc w:val="both"/>
              <w:rPr>
                <w:rFonts w:ascii="PT Astra Serif" w:hAnsi="PT Astra Serif"/>
                <w:sz w:val="24"/>
              </w:rPr>
            </w:pPr>
            <w:r>
              <w:rPr>
                <w:rFonts w:ascii="PT Astra Serif" w:hAnsi="PT Astra Serif"/>
                <w:sz w:val="24"/>
              </w:rPr>
              <w:t>дорожная деятельность в отношении автомобильных</w:t>
            </w:r>
            <w:r w:rsidR="002E4B83">
              <w:rPr>
                <w:rFonts w:ascii="PT Astra Serif" w:hAnsi="PT Astra Serif"/>
                <w:sz w:val="24"/>
              </w:rPr>
              <w:t xml:space="preserve"> </w:t>
            </w:r>
            <w:r>
              <w:rPr>
                <w:rFonts w:ascii="PT Astra Serif" w:hAnsi="PT Astra Serif"/>
                <w:sz w:val="24"/>
              </w:rPr>
              <w:t>дорог</w:t>
            </w:r>
            <w:r w:rsidR="002E4B83">
              <w:rPr>
                <w:rFonts w:ascii="PT Astra Serif" w:hAnsi="PT Astra Serif"/>
                <w:sz w:val="24"/>
              </w:rPr>
              <w:t xml:space="preserve"> </w:t>
            </w:r>
            <w:r>
              <w:rPr>
                <w:rFonts w:ascii="PT Astra Serif" w:hAnsi="PT Astra Serif"/>
                <w:sz w:val="24"/>
              </w:rPr>
              <w:t>местного</w:t>
            </w:r>
            <w:r w:rsidR="002E4B83">
              <w:rPr>
                <w:rFonts w:ascii="PT Astra Serif" w:hAnsi="PT Astra Serif"/>
                <w:sz w:val="24"/>
              </w:rPr>
              <w:t xml:space="preserve"> </w:t>
            </w:r>
            <w:r>
              <w:rPr>
                <w:rFonts w:ascii="PT Astra Serif" w:hAnsi="PT Astra Serif"/>
                <w:sz w:val="24"/>
              </w:rPr>
              <w:t xml:space="preserve">значения в границах населенных пунктов МО и обеспечение безопасности дорожного движения на них, включая создание и </w:t>
            </w:r>
            <w:r>
              <w:rPr>
                <w:rFonts w:ascii="PT Astra Serif" w:hAnsi="PT Astra Serif"/>
                <w:spacing w:val="-2"/>
                <w:sz w:val="24"/>
              </w:rPr>
              <w:t>обеспечение</w:t>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pacing w:val="-2"/>
                <w:sz w:val="24"/>
              </w:rPr>
              <w:t>функционирования парковок</w:t>
            </w:r>
            <w:r>
              <w:rPr>
                <w:rFonts w:ascii="PT Astra Serif" w:hAnsi="PT Astra Serif"/>
                <w:sz w:val="24"/>
              </w:rPr>
              <w:tab/>
              <w:t xml:space="preserve">(парковочных мест), </w:t>
            </w:r>
            <w:r>
              <w:rPr>
                <w:rFonts w:ascii="PT Astra Serif" w:hAnsi="PT Astra Serif"/>
                <w:spacing w:val="-2"/>
                <w:sz w:val="24"/>
              </w:rPr>
              <w:t>осуществление</w:t>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pacing w:val="-2"/>
                <w:sz w:val="24"/>
              </w:rPr>
              <w:t>муниципального контроля</w:t>
            </w:r>
            <w:r>
              <w:rPr>
                <w:rFonts w:ascii="PT Astra Serif" w:hAnsi="PT Astra Serif"/>
                <w:sz w:val="24"/>
              </w:rPr>
              <w:tab/>
            </w:r>
            <w:r>
              <w:rPr>
                <w:rFonts w:ascii="PT Astra Serif" w:hAnsi="PT Astra Serif"/>
                <w:sz w:val="24"/>
              </w:rPr>
              <w:tab/>
            </w:r>
            <w:r>
              <w:rPr>
                <w:rFonts w:ascii="PT Astra Serif" w:hAnsi="PT Astra Serif"/>
                <w:spacing w:val="-6"/>
                <w:sz w:val="24"/>
              </w:rPr>
              <w:t>за</w:t>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pacing w:val="-2"/>
                <w:sz w:val="24"/>
              </w:rPr>
              <w:t xml:space="preserve">сохранностью </w:t>
            </w:r>
            <w:r>
              <w:rPr>
                <w:rFonts w:ascii="PT Astra Serif" w:hAnsi="PT Astra Serif"/>
                <w:sz w:val="24"/>
              </w:rPr>
              <w:t>автомобильных</w:t>
            </w:r>
            <w:r w:rsidR="002E4B83">
              <w:rPr>
                <w:rFonts w:ascii="PT Astra Serif" w:hAnsi="PT Astra Serif"/>
                <w:sz w:val="24"/>
              </w:rPr>
              <w:t xml:space="preserve"> </w:t>
            </w:r>
            <w:r>
              <w:rPr>
                <w:rFonts w:ascii="PT Astra Serif" w:hAnsi="PT Astra Serif"/>
                <w:sz w:val="24"/>
              </w:rPr>
              <w:t>дорог</w:t>
            </w:r>
            <w:r w:rsidR="002E4B83">
              <w:rPr>
                <w:rFonts w:ascii="PT Astra Serif" w:hAnsi="PT Astra Serif"/>
                <w:sz w:val="24"/>
              </w:rPr>
              <w:t xml:space="preserve"> </w:t>
            </w:r>
            <w:r>
              <w:rPr>
                <w:rFonts w:ascii="PT Astra Serif" w:hAnsi="PT Astra Serif"/>
                <w:sz w:val="24"/>
              </w:rPr>
              <w:t>местного</w:t>
            </w:r>
            <w:r w:rsidR="002E4B83">
              <w:rPr>
                <w:rFonts w:ascii="PT Astra Serif" w:hAnsi="PT Astra Serif"/>
                <w:sz w:val="24"/>
              </w:rPr>
              <w:t xml:space="preserve"> </w:t>
            </w:r>
            <w:r>
              <w:rPr>
                <w:rFonts w:ascii="PT Astra Serif" w:hAnsi="PT Astra Serif"/>
                <w:sz w:val="24"/>
              </w:rPr>
              <w:t>значения в границах населенных пунктов МО, а также осуществление иных полномочий в</w:t>
            </w:r>
            <w:r w:rsidR="002E4B83">
              <w:rPr>
                <w:rFonts w:ascii="PT Astra Serif" w:hAnsi="PT Astra Serif"/>
                <w:sz w:val="24"/>
              </w:rPr>
              <w:t xml:space="preserve"> </w:t>
            </w:r>
            <w:r>
              <w:rPr>
                <w:rFonts w:ascii="PT Astra Serif" w:hAnsi="PT Astra Serif"/>
                <w:sz w:val="24"/>
              </w:rPr>
              <w:t>области</w:t>
            </w:r>
            <w:r w:rsidR="002E4B83">
              <w:rPr>
                <w:rFonts w:ascii="PT Astra Serif" w:hAnsi="PT Astra Serif"/>
                <w:sz w:val="24"/>
              </w:rPr>
              <w:t xml:space="preserve"> </w:t>
            </w:r>
            <w:r>
              <w:rPr>
                <w:rFonts w:ascii="PT Astra Serif" w:hAnsi="PT Astra Serif"/>
                <w:sz w:val="24"/>
              </w:rPr>
              <w:t>использования</w:t>
            </w:r>
            <w:r w:rsidR="002E4B83">
              <w:rPr>
                <w:rFonts w:ascii="PT Astra Serif" w:hAnsi="PT Astra Serif"/>
                <w:sz w:val="24"/>
              </w:rPr>
              <w:t xml:space="preserve"> </w:t>
            </w:r>
            <w:r>
              <w:rPr>
                <w:rFonts w:ascii="PT Astra Serif" w:hAnsi="PT Astra Serif"/>
                <w:sz w:val="24"/>
              </w:rPr>
              <w:t xml:space="preserve">автомобильных дорог и осуществления дорожной деятельности в соответствии с </w:t>
            </w:r>
            <w:r>
              <w:rPr>
                <w:rFonts w:ascii="PT Astra Serif" w:hAnsi="PT Astra Serif"/>
                <w:spacing w:val="-2"/>
                <w:sz w:val="24"/>
              </w:rPr>
              <w:t>законодательством</w:t>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pacing w:val="-2"/>
                <w:sz w:val="24"/>
              </w:rPr>
              <w:t>Российской</w:t>
            </w:r>
          </w:p>
          <w:p w:rsidR="00103D13" w:rsidRDefault="00A37871">
            <w:pPr>
              <w:spacing w:line="276" w:lineRule="auto"/>
              <w:ind w:left="110" w:right="2"/>
              <w:rPr>
                <w:rFonts w:ascii="PT Astra Serif" w:hAnsi="PT Astra Serif"/>
                <w:sz w:val="24"/>
              </w:rPr>
            </w:pPr>
            <w:r>
              <w:rPr>
                <w:rFonts w:ascii="PT Astra Serif" w:hAnsi="PT Astra Serif"/>
                <w:spacing w:val="-2"/>
                <w:sz w:val="24"/>
              </w:rPr>
              <w:t>Федерации;</w:t>
            </w:r>
          </w:p>
        </w:tc>
        <w:tc>
          <w:tcPr>
            <w:tcW w:w="4157"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jc w:val="both"/>
              <w:rPr>
                <w:rFonts w:ascii="PT Astra Serif" w:hAnsi="PT Astra Serif"/>
                <w:sz w:val="24"/>
              </w:rPr>
            </w:pPr>
            <w:r>
              <w:rPr>
                <w:rFonts w:ascii="PT Astra Serif" w:hAnsi="PT Astra Serif"/>
                <w:sz w:val="24"/>
              </w:rPr>
              <w:t>Устройство дорог, реконструкция дорог местного значения в границах населенных пунктов МО (улично- дорожной сети),</w:t>
            </w:r>
          </w:p>
          <w:p w:rsidR="00103D13" w:rsidRDefault="00A37871">
            <w:pPr>
              <w:spacing w:line="276" w:lineRule="auto"/>
              <w:ind w:left="110" w:right="2"/>
              <w:jc w:val="both"/>
              <w:rPr>
                <w:rFonts w:ascii="PT Astra Serif" w:hAnsi="PT Astra Serif"/>
                <w:sz w:val="24"/>
              </w:rPr>
            </w:pPr>
            <w:r>
              <w:rPr>
                <w:rFonts w:ascii="PT Astra Serif" w:hAnsi="PT Astra Serif"/>
                <w:sz w:val="24"/>
              </w:rPr>
              <w:t>объекты обеспечения безопасности дорожного движения, парковки,</w:t>
            </w:r>
          </w:p>
        </w:tc>
      </w:tr>
      <w:tr w:rsidR="00103D13">
        <w:trPr>
          <w:trHeight w:val="3590"/>
        </w:trPr>
        <w:tc>
          <w:tcPr>
            <w:tcW w:w="950"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pacing w:val="-10"/>
                <w:sz w:val="24"/>
              </w:rPr>
              <w:t>4</w:t>
            </w:r>
          </w:p>
        </w:tc>
        <w:tc>
          <w:tcPr>
            <w:tcW w:w="4464" w:type="dxa"/>
            <w:tcBorders>
              <w:top w:val="single" w:sz="4" w:space="0" w:color="000000"/>
              <w:left w:val="single" w:sz="4" w:space="0" w:color="000000"/>
              <w:bottom w:val="single" w:sz="4" w:space="0" w:color="000000"/>
              <w:right w:val="single" w:sz="4" w:space="0" w:color="000000"/>
            </w:tcBorders>
          </w:tcPr>
          <w:p w:rsidR="00103D13" w:rsidRDefault="00A37871">
            <w:pPr>
              <w:tabs>
                <w:tab w:val="left" w:pos="1819"/>
                <w:tab w:val="left" w:pos="2294"/>
                <w:tab w:val="left" w:pos="2812"/>
                <w:tab w:val="left" w:pos="3096"/>
                <w:tab w:val="left" w:pos="3148"/>
                <w:tab w:val="left" w:pos="4248"/>
              </w:tabs>
              <w:spacing w:line="276" w:lineRule="auto"/>
              <w:ind w:left="110" w:right="2"/>
              <w:jc w:val="both"/>
              <w:rPr>
                <w:rFonts w:ascii="PT Astra Serif" w:hAnsi="PT Astra Serif"/>
                <w:sz w:val="24"/>
              </w:rPr>
            </w:pPr>
            <w:r>
              <w:rPr>
                <w:rFonts w:ascii="PT Astra Serif" w:hAnsi="PT Astra Serif"/>
                <w:sz w:val="24"/>
              </w:rPr>
              <w:t xml:space="preserve">обеспечение проживающих в МО и нуждающихся в жилых помещениях малоимущих граждан жилыми </w:t>
            </w:r>
            <w:r>
              <w:rPr>
                <w:rFonts w:ascii="PT Astra Serif" w:hAnsi="PT Astra Serif"/>
                <w:spacing w:val="-2"/>
                <w:sz w:val="24"/>
              </w:rPr>
              <w:t>помещениями,</w:t>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pacing w:val="-2"/>
                <w:sz w:val="24"/>
              </w:rPr>
              <w:t>организация строительства</w:t>
            </w:r>
            <w:r>
              <w:rPr>
                <w:rFonts w:ascii="PT Astra Serif" w:hAnsi="PT Astra Serif"/>
                <w:sz w:val="24"/>
              </w:rPr>
              <w:tab/>
            </w:r>
            <w:r>
              <w:rPr>
                <w:rFonts w:ascii="PT Astra Serif" w:hAnsi="PT Astra Serif"/>
                <w:sz w:val="24"/>
              </w:rPr>
              <w:tab/>
            </w:r>
            <w:r>
              <w:rPr>
                <w:rFonts w:ascii="PT Astra Serif" w:hAnsi="PT Astra Serif"/>
                <w:spacing w:val="-10"/>
                <w:sz w:val="24"/>
              </w:rPr>
              <w:t>и</w:t>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pacing w:val="-2"/>
                <w:sz w:val="24"/>
              </w:rPr>
              <w:t xml:space="preserve">содержания </w:t>
            </w:r>
            <w:r>
              <w:rPr>
                <w:rFonts w:ascii="PT Astra Serif" w:hAnsi="PT Astra Serif"/>
                <w:sz w:val="24"/>
              </w:rPr>
              <w:t xml:space="preserve">муниципального жилищного фонда, создание условий для жилищного </w:t>
            </w:r>
            <w:r>
              <w:rPr>
                <w:rFonts w:ascii="PT Astra Serif" w:hAnsi="PT Astra Serif"/>
                <w:spacing w:val="-2"/>
                <w:sz w:val="24"/>
              </w:rPr>
              <w:t>строительства,</w:t>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pacing w:val="-2"/>
                <w:sz w:val="24"/>
              </w:rPr>
              <w:t xml:space="preserve">осуществление </w:t>
            </w:r>
            <w:r>
              <w:rPr>
                <w:rFonts w:ascii="PT Astra Serif" w:hAnsi="PT Astra Serif"/>
                <w:sz w:val="24"/>
              </w:rPr>
              <w:t xml:space="preserve">муниципального жилищного контроля, а также иных полномочий органов </w:t>
            </w:r>
            <w:r>
              <w:rPr>
                <w:rFonts w:ascii="PT Astra Serif" w:hAnsi="PT Astra Serif"/>
                <w:spacing w:val="-2"/>
                <w:sz w:val="24"/>
              </w:rPr>
              <w:t>местного</w:t>
            </w:r>
            <w:r>
              <w:rPr>
                <w:rFonts w:ascii="PT Astra Serif" w:hAnsi="PT Astra Serif"/>
                <w:sz w:val="24"/>
              </w:rPr>
              <w:tab/>
            </w:r>
            <w:r>
              <w:rPr>
                <w:rFonts w:ascii="PT Astra Serif" w:hAnsi="PT Astra Serif"/>
                <w:spacing w:val="-2"/>
                <w:sz w:val="24"/>
              </w:rPr>
              <w:t>самоуправления</w:t>
            </w:r>
            <w:r>
              <w:rPr>
                <w:rFonts w:ascii="PT Astra Serif" w:hAnsi="PT Astra Serif"/>
                <w:sz w:val="24"/>
              </w:rPr>
              <w:tab/>
            </w:r>
            <w:r>
              <w:rPr>
                <w:rFonts w:ascii="PT Astra Serif" w:hAnsi="PT Astra Serif"/>
                <w:spacing w:val="-10"/>
                <w:sz w:val="24"/>
              </w:rPr>
              <w:t>в</w:t>
            </w:r>
          </w:p>
          <w:p w:rsidR="00103D13" w:rsidRDefault="00A37871">
            <w:pPr>
              <w:tabs>
                <w:tab w:val="left" w:pos="2280"/>
                <w:tab w:val="left" w:pos="3197"/>
              </w:tabs>
              <w:spacing w:line="276" w:lineRule="auto"/>
              <w:ind w:left="110" w:right="2"/>
              <w:jc w:val="both"/>
              <w:rPr>
                <w:rFonts w:ascii="PT Astra Serif" w:hAnsi="PT Astra Serif"/>
                <w:sz w:val="24"/>
              </w:rPr>
            </w:pPr>
            <w:r>
              <w:rPr>
                <w:rFonts w:ascii="PT Astra Serif" w:hAnsi="PT Astra Serif"/>
                <w:spacing w:val="-2"/>
                <w:sz w:val="24"/>
              </w:rPr>
              <w:t>соответствии</w:t>
            </w:r>
            <w:r>
              <w:rPr>
                <w:rFonts w:ascii="PT Astra Serif" w:hAnsi="PT Astra Serif"/>
                <w:sz w:val="24"/>
              </w:rPr>
              <w:tab/>
            </w:r>
            <w:r>
              <w:rPr>
                <w:rFonts w:ascii="PT Astra Serif" w:hAnsi="PT Astra Serif"/>
                <w:spacing w:val="-10"/>
                <w:sz w:val="24"/>
              </w:rPr>
              <w:t>с</w:t>
            </w:r>
            <w:r>
              <w:rPr>
                <w:rFonts w:ascii="PT Astra Serif" w:hAnsi="PT Astra Serif"/>
                <w:sz w:val="24"/>
              </w:rPr>
              <w:tab/>
            </w:r>
            <w:r>
              <w:rPr>
                <w:rFonts w:ascii="PT Astra Serif" w:hAnsi="PT Astra Serif"/>
                <w:spacing w:val="-2"/>
                <w:sz w:val="24"/>
              </w:rPr>
              <w:t>жилищным законодательством;</w:t>
            </w:r>
          </w:p>
        </w:tc>
        <w:tc>
          <w:tcPr>
            <w:tcW w:w="4157" w:type="dxa"/>
            <w:tcBorders>
              <w:top w:val="single" w:sz="4" w:space="0" w:color="000000"/>
              <w:left w:val="single" w:sz="4" w:space="0" w:color="000000"/>
              <w:bottom w:val="single" w:sz="4" w:space="0" w:color="000000"/>
              <w:right w:val="single" w:sz="4" w:space="0" w:color="000000"/>
            </w:tcBorders>
          </w:tcPr>
          <w:p w:rsidR="00103D13" w:rsidRDefault="00A37871">
            <w:pPr>
              <w:tabs>
                <w:tab w:val="left" w:pos="1944"/>
                <w:tab w:val="left" w:pos="2337"/>
                <w:tab w:val="left" w:pos="2635"/>
              </w:tabs>
              <w:spacing w:line="276" w:lineRule="auto"/>
              <w:ind w:left="110" w:right="2"/>
              <w:rPr>
                <w:rFonts w:ascii="PT Astra Serif" w:hAnsi="PT Astra Serif"/>
                <w:sz w:val="24"/>
              </w:rPr>
            </w:pPr>
            <w:r>
              <w:rPr>
                <w:rFonts w:ascii="PT Astra Serif" w:hAnsi="PT Astra Serif"/>
                <w:spacing w:val="-2"/>
                <w:sz w:val="24"/>
              </w:rPr>
              <w:t>Строительство</w:t>
            </w:r>
            <w:r>
              <w:rPr>
                <w:rFonts w:ascii="PT Astra Serif" w:hAnsi="PT Astra Serif"/>
                <w:sz w:val="24"/>
              </w:rPr>
              <w:tab/>
            </w:r>
            <w:r>
              <w:rPr>
                <w:rFonts w:ascii="PT Astra Serif" w:hAnsi="PT Astra Serif"/>
                <w:sz w:val="24"/>
              </w:rPr>
              <w:tab/>
            </w:r>
            <w:r>
              <w:rPr>
                <w:rFonts w:ascii="PT Astra Serif" w:hAnsi="PT Astra Serif"/>
                <w:spacing w:val="-2"/>
                <w:sz w:val="24"/>
              </w:rPr>
              <w:t xml:space="preserve">муниципального </w:t>
            </w:r>
            <w:r>
              <w:rPr>
                <w:rFonts w:ascii="PT Astra Serif" w:hAnsi="PT Astra Serif"/>
                <w:sz w:val="24"/>
              </w:rPr>
              <w:t xml:space="preserve">жилищного фонда, объекты </w:t>
            </w:r>
            <w:r>
              <w:rPr>
                <w:rFonts w:ascii="PT Astra Serif" w:hAnsi="PT Astra Serif"/>
                <w:spacing w:val="-2"/>
                <w:sz w:val="24"/>
              </w:rPr>
              <w:t>инженерной</w:t>
            </w:r>
            <w:r>
              <w:rPr>
                <w:rFonts w:ascii="PT Astra Serif" w:hAnsi="PT Astra Serif"/>
                <w:sz w:val="24"/>
              </w:rPr>
              <w:tab/>
            </w:r>
            <w:r>
              <w:rPr>
                <w:rFonts w:ascii="PT Astra Serif" w:hAnsi="PT Astra Serif"/>
                <w:spacing w:val="-10"/>
                <w:sz w:val="24"/>
              </w:rPr>
              <w:t>и</w:t>
            </w:r>
            <w:r>
              <w:rPr>
                <w:rFonts w:ascii="PT Astra Serif" w:hAnsi="PT Astra Serif"/>
                <w:sz w:val="24"/>
              </w:rPr>
              <w:tab/>
            </w:r>
            <w:r>
              <w:rPr>
                <w:rFonts w:ascii="PT Astra Serif" w:hAnsi="PT Astra Serif"/>
                <w:sz w:val="24"/>
              </w:rPr>
              <w:tab/>
            </w:r>
            <w:r>
              <w:rPr>
                <w:rFonts w:ascii="PT Astra Serif" w:hAnsi="PT Astra Serif"/>
                <w:spacing w:val="-2"/>
                <w:sz w:val="24"/>
              </w:rPr>
              <w:t xml:space="preserve">транспортной </w:t>
            </w:r>
            <w:r>
              <w:rPr>
                <w:rFonts w:ascii="PT Astra Serif" w:hAnsi="PT Astra Serif"/>
                <w:sz w:val="24"/>
              </w:rPr>
              <w:t>инфраструктуры и пр.</w:t>
            </w:r>
          </w:p>
        </w:tc>
      </w:tr>
      <w:tr w:rsidR="00103D13">
        <w:trPr>
          <w:trHeight w:val="825"/>
        </w:trPr>
        <w:tc>
          <w:tcPr>
            <w:tcW w:w="950"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pacing w:val="-10"/>
                <w:sz w:val="24"/>
              </w:rPr>
              <w:t>5</w:t>
            </w:r>
          </w:p>
        </w:tc>
        <w:tc>
          <w:tcPr>
            <w:tcW w:w="4464" w:type="dxa"/>
            <w:tcBorders>
              <w:top w:val="single" w:sz="4" w:space="0" w:color="000000"/>
              <w:left w:val="single" w:sz="4" w:space="0" w:color="000000"/>
              <w:bottom w:val="single" w:sz="4" w:space="0" w:color="000000"/>
              <w:right w:val="single" w:sz="4" w:space="0" w:color="000000"/>
            </w:tcBorders>
          </w:tcPr>
          <w:p w:rsidR="00103D13" w:rsidRDefault="002E4B83">
            <w:pPr>
              <w:tabs>
                <w:tab w:val="left" w:pos="1689"/>
                <w:tab w:val="left" w:pos="2011"/>
                <w:tab w:val="left" w:pos="3154"/>
              </w:tabs>
              <w:spacing w:line="276" w:lineRule="auto"/>
              <w:ind w:left="110" w:right="2"/>
              <w:rPr>
                <w:rFonts w:ascii="PT Astra Serif" w:hAnsi="PT Astra Serif"/>
                <w:sz w:val="24"/>
              </w:rPr>
            </w:pPr>
            <w:r>
              <w:rPr>
                <w:rFonts w:ascii="PT Astra Serif" w:hAnsi="PT Astra Serif"/>
                <w:sz w:val="24"/>
              </w:rPr>
              <w:t>О</w:t>
            </w:r>
            <w:r w:rsidR="00A37871">
              <w:rPr>
                <w:rFonts w:ascii="PT Astra Serif" w:hAnsi="PT Astra Serif"/>
                <w:sz w:val="24"/>
              </w:rPr>
              <w:t>беспечение</w:t>
            </w:r>
            <w:r>
              <w:rPr>
                <w:rFonts w:ascii="PT Astra Serif" w:hAnsi="PT Astra Serif"/>
                <w:sz w:val="24"/>
              </w:rPr>
              <w:t xml:space="preserve"> </w:t>
            </w:r>
            <w:r w:rsidR="00A37871">
              <w:rPr>
                <w:rFonts w:ascii="PT Astra Serif" w:hAnsi="PT Astra Serif"/>
                <w:sz w:val="24"/>
              </w:rPr>
              <w:t>первичных</w:t>
            </w:r>
            <w:r>
              <w:rPr>
                <w:rFonts w:ascii="PT Astra Serif" w:hAnsi="PT Astra Serif"/>
                <w:sz w:val="24"/>
              </w:rPr>
              <w:t xml:space="preserve"> </w:t>
            </w:r>
            <w:r w:rsidR="00A37871">
              <w:rPr>
                <w:rFonts w:ascii="PT Astra Serif" w:hAnsi="PT Astra Serif"/>
                <w:sz w:val="24"/>
              </w:rPr>
              <w:t>мер</w:t>
            </w:r>
            <w:r>
              <w:rPr>
                <w:rFonts w:ascii="PT Astra Serif" w:hAnsi="PT Astra Serif"/>
                <w:sz w:val="24"/>
              </w:rPr>
              <w:t xml:space="preserve"> </w:t>
            </w:r>
            <w:r w:rsidR="00A37871">
              <w:rPr>
                <w:rFonts w:ascii="PT Astra Serif" w:hAnsi="PT Astra Serif"/>
                <w:sz w:val="24"/>
              </w:rPr>
              <w:t xml:space="preserve">пожарной </w:t>
            </w:r>
            <w:r w:rsidR="00A37871">
              <w:rPr>
                <w:rFonts w:ascii="PT Astra Serif" w:hAnsi="PT Astra Serif"/>
                <w:spacing w:val="-2"/>
                <w:sz w:val="24"/>
              </w:rPr>
              <w:t>безопасности</w:t>
            </w:r>
            <w:r w:rsidR="00A37871">
              <w:rPr>
                <w:rFonts w:ascii="PT Astra Serif" w:hAnsi="PT Astra Serif"/>
                <w:sz w:val="24"/>
              </w:rPr>
              <w:tab/>
            </w:r>
            <w:r w:rsidR="00A37871">
              <w:rPr>
                <w:rFonts w:ascii="PT Astra Serif" w:hAnsi="PT Astra Serif"/>
                <w:spacing w:val="-10"/>
                <w:sz w:val="24"/>
              </w:rPr>
              <w:t>в</w:t>
            </w:r>
            <w:r w:rsidR="00A37871">
              <w:rPr>
                <w:rFonts w:ascii="PT Astra Serif" w:hAnsi="PT Astra Serif"/>
                <w:sz w:val="24"/>
              </w:rPr>
              <w:tab/>
            </w:r>
            <w:r w:rsidR="00A37871">
              <w:rPr>
                <w:rFonts w:ascii="PT Astra Serif" w:hAnsi="PT Astra Serif"/>
                <w:spacing w:val="-2"/>
                <w:sz w:val="24"/>
              </w:rPr>
              <w:t>границах</w:t>
            </w:r>
            <w:r w:rsidR="00A37871">
              <w:rPr>
                <w:rFonts w:ascii="PT Astra Serif" w:hAnsi="PT Astra Serif"/>
                <w:sz w:val="24"/>
              </w:rPr>
              <w:tab/>
            </w:r>
            <w:r w:rsidR="00A37871">
              <w:rPr>
                <w:rFonts w:ascii="PT Astra Serif" w:hAnsi="PT Astra Serif"/>
                <w:spacing w:val="-2"/>
                <w:sz w:val="24"/>
              </w:rPr>
              <w:t>населенных</w:t>
            </w:r>
          </w:p>
          <w:p w:rsidR="00103D13" w:rsidRDefault="002E4B83">
            <w:pPr>
              <w:spacing w:line="276" w:lineRule="auto"/>
              <w:ind w:left="110" w:right="2"/>
              <w:rPr>
                <w:rFonts w:ascii="PT Astra Serif" w:hAnsi="PT Astra Serif"/>
                <w:sz w:val="24"/>
              </w:rPr>
            </w:pPr>
            <w:r>
              <w:rPr>
                <w:rFonts w:ascii="PT Astra Serif" w:hAnsi="PT Astra Serif"/>
                <w:sz w:val="24"/>
              </w:rPr>
              <w:t>П</w:t>
            </w:r>
            <w:r w:rsidR="00A37871">
              <w:rPr>
                <w:rFonts w:ascii="PT Astra Serif" w:hAnsi="PT Astra Serif"/>
                <w:sz w:val="24"/>
              </w:rPr>
              <w:t>унктов</w:t>
            </w:r>
            <w:r>
              <w:rPr>
                <w:rFonts w:ascii="PT Astra Serif" w:hAnsi="PT Astra Serif"/>
                <w:sz w:val="24"/>
              </w:rPr>
              <w:t xml:space="preserve"> </w:t>
            </w:r>
            <w:r w:rsidR="00A37871">
              <w:rPr>
                <w:rFonts w:ascii="PT Astra Serif" w:hAnsi="PT Astra Serif"/>
                <w:spacing w:val="-5"/>
                <w:sz w:val="24"/>
              </w:rPr>
              <w:t>МО;</w:t>
            </w:r>
          </w:p>
        </w:tc>
        <w:tc>
          <w:tcPr>
            <w:tcW w:w="4157" w:type="dxa"/>
            <w:tcBorders>
              <w:top w:val="single" w:sz="4" w:space="0" w:color="000000"/>
              <w:left w:val="single" w:sz="4" w:space="0" w:color="000000"/>
              <w:bottom w:val="single" w:sz="4" w:space="0" w:color="000000"/>
              <w:right w:val="single" w:sz="4" w:space="0" w:color="000000"/>
            </w:tcBorders>
          </w:tcPr>
          <w:p w:rsidR="00103D13" w:rsidRDefault="00A37871">
            <w:pPr>
              <w:tabs>
                <w:tab w:val="left" w:pos="1565"/>
                <w:tab w:val="left" w:pos="2650"/>
                <w:tab w:val="left" w:pos="3418"/>
              </w:tabs>
              <w:spacing w:line="276" w:lineRule="auto"/>
              <w:ind w:left="110" w:right="2"/>
              <w:rPr>
                <w:rFonts w:ascii="PT Astra Serif" w:hAnsi="PT Astra Serif"/>
                <w:sz w:val="24"/>
              </w:rPr>
            </w:pPr>
            <w:r>
              <w:rPr>
                <w:rFonts w:ascii="PT Astra Serif" w:hAnsi="PT Astra Serif"/>
                <w:spacing w:val="-2"/>
                <w:sz w:val="24"/>
              </w:rPr>
              <w:t>Пожарный</w:t>
            </w:r>
            <w:r>
              <w:rPr>
                <w:rFonts w:ascii="PT Astra Serif" w:hAnsi="PT Astra Serif"/>
                <w:sz w:val="24"/>
              </w:rPr>
              <w:tab/>
            </w:r>
            <w:r>
              <w:rPr>
                <w:rFonts w:ascii="PT Astra Serif" w:hAnsi="PT Astra Serif"/>
                <w:spacing w:val="-2"/>
                <w:sz w:val="24"/>
              </w:rPr>
              <w:t>водоем</w:t>
            </w:r>
            <w:r>
              <w:rPr>
                <w:rFonts w:ascii="PT Astra Serif" w:hAnsi="PT Astra Serif"/>
                <w:sz w:val="24"/>
              </w:rPr>
              <w:tab/>
            </w:r>
            <w:r>
              <w:rPr>
                <w:rFonts w:ascii="PT Astra Serif" w:hAnsi="PT Astra Serif"/>
                <w:spacing w:val="-4"/>
                <w:sz w:val="24"/>
              </w:rPr>
              <w:t>(как</w:t>
            </w:r>
            <w:r>
              <w:rPr>
                <w:rFonts w:ascii="PT Astra Serif" w:hAnsi="PT Astra Serif"/>
                <w:sz w:val="24"/>
              </w:rPr>
              <w:tab/>
            </w:r>
            <w:r>
              <w:rPr>
                <w:rFonts w:ascii="PT Astra Serif" w:hAnsi="PT Astra Serif"/>
                <w:spacing w:val="-4"/>
                <w:sz w:val="24"/>
              </w:rPr>
              <w:t xml:space="preserve">ОКС), </w:t>
            </w:r>
            <w:r>
              <w:rPr>
                <w:rFonts w:ascii="PT Astra Serif" w:hAnsi="PT Astra Serif"/>
                <w:sz w:val="24"/>
              </w:rPr>
              <w:t>противопожарный водопровод и пр.</w:t>
            </w:r>
          </w:p>
        </w:tc>
      </w:tr>
      <w:tr w:rsidR="00103D13">
        <w:trPr>
          <w:trHeight w:val="1382"/>
        </w:trPr>
        <w:tc>
          <w:tcPr>
            <w:tcW w:w="950"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pacing w:val="-10"/>
                <w:sz w:val="24"/>
              </w:rPr>
              <w:t>6</w:t>
            </w:r>
          </w:p>
        </w:tc>
        <w:tc>
          <w:tcPr>
            <w:tcW w:w="4464" w:type="dxa"/>
            <w:tcBorders>
              <w:top w:val="single" w:sz="4" w:space="0" w:color="000000"/>
              <w:left w:val="single" w:sz="4" w:space="0" w:color="000000"/>
              <w:bottom w:val="single" w:sz="4" w:space="0" w:color="000000"/>
              <w:right w:val="single" w:sz="4" w:space="0" w:color="000000"/>
            </w:tcBorders>
          </w:tcPr>
          <w:p w:rsidR="00103D13" w:rsidRDefault="00A37871">
            <w:pPr>
              <w:tabs>
                <w:tab w:val="left" w:pos="3264"/>
              </w:tabs>
              <w:spacing w:line="276" w:lineRule="auto"/>
              <w:ind w:left="110" w:right="2"/>
              <w:jc w:val="both"/>
              <w:rPr>
                <w:rFonts w:ascii="PT Astra Serif" w:hAnsi="PT Astra Serif"/>
                <w:sz w:val="24"/>
              </w:rPr>
            </w:pPr>
            <w:r>
              <w:rPr>
                <w:rFonts w:ascii="PT Astra Serif" w:hAnsi="PT Astra Serif"/>
                <w:sz w:val="24"/>
              </w:rPr>
              <w:t xml:space="preserve">организация библиотечного </w:t>
            </w:r>
            <w:r>
              <w:rPr>
                <w:rFonts w:ascii="PT Astra Serif" w:hAnsi="PT Astra Serif"/>
                <w:spacing w:val="-2"/>
                <w:sz w:val="24"/>
              </w:rPr>
              <w:t>обслуживания</w:t>
            </w:r>
            <w:r>
              <w:rPr>
                <w:rFonts w:ascii="PT Astra Serif" w:hAnsi="PT Astra Serif"/>
                <w:sz w:val="24"/>
              </w:rPr>
              <w:tab/>
            </w:r>
            <w:r>
              <w:rPr>
                <w:rFonts w:ascii="PT Astra Serif" w:hAnsi="PT Astra Serif"/>
                <w:spacing w:val="-2"/>
                <w:sz w:val="24"/>
              </w:rPr>
              <w:t xml:space="preserve">населения, </w:t>
            </w:r>
            <w:r>
              <w:rPr>
                <w:rFonts w:ascii="PT Astra Serif" w:hAnsi="PT Astra Serif"/>
                <w:sz w:val="24"/>
              </w:rPr>
              <w:t>комплектование</w:t>
            </w:r>
            <w:r w:rsidR="002E4B83">
              <w:rPr>
                <w:rFonts w:ascii="PT Astra Serif" w:hAnsi="PT Astra Serif"/>
                <w:sz w:val="24"/>
              </w:rPr>
              <w:t xml:space="preserve"> </w:t>
            </w:r>
            <w:r>
              <w:rPr>
                <w:rFonts w:ascii="PT Astra Serif" w:hAnsi="PT Astra Serif"/>
                <w:sz w:val="24"/>
              </w:rPr>
              <w:t>и</w:t>
            </w:r>
            <w:r w:rsidR="002E4B83">
              <w:rPr>
                <w:rFonts w:ascii="PT Astra Serif" w:hAnsi="PT Astra Serif"/>
                <w:sz w:val="24"/>
              </w:rPr>
              <w:t xml:space="preserve"> </w:t>
            </w:r>
            <w:r>
              <w:rPr>
                <w:rFonts w:ascii="PT Astra Serif" w:hAnsi="PT Astra Serif"/>
                <w:spacing w:val="-2"/>
                <w:sz w:val="24"/>
              </w:rPr>
              <w:t>обеспечение</w:t>
            </w:r>
          </w:p>
          <w:p w:rsidR="00103D13" w:rsidRDefault="00A37871">
            <w:pPr>
              <w:spacing w:line="276" w:lineRule="auto"/>
              <w:ind w:left="110" w:right="2"/>
              <w:jc w:val="both"/>
              <w:rPr>
                <w:rFonts w:ascii="PT Astra Serif" w:hAnsi="PT Astra Serif"/>
                <w:sz w:val="24"/>
              </w:rPr>
            </w:pPr>
            <w:r>
              <w:rPr>
                <w:rFonts w:ascii="PT Astra Serif" w:hAnsi="PT Astra Serif"/>
                <w:sz w:val="24"/>
              </w:rPr>
              <w:t>сохранности библиотечных фондов библиотек МО;</w:t>
            </w:r>
          </w:p>
        </w:tc>
        <w:tc>
          <w:tcPr>
            <w:tcW w:w="4157"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z w:val="24"/>
              </w:rPr>
              <w:t>Здание</w:t>
            </w:r>
            <w:r w:rsidR="002E4B83">
              <w:rPr>
                <w:rFonts w:ascii="PT Astra Serif" w:hAnsi="PT Astra Serif"/>
                <w:sz w:val="24"/>
              </w:rPr>
              <w:t xml:space="preserve"> </w:t>
            </w:r>
            <w:r>
              <w:rPr>
                <w:rFonts w:ascii="PT Astra Serif" w:hAnsi="PT Astra Serif"/>
                <w:sz w:val="24"/>
              </w:rPr>
              <w:t>библиотеки</w:t>
            </w:r>
            <w:r w:rsidR="002E4B83">
              <w:rPr>
                <w:rFonts w:ascii="PT Astra Serif" w:hAnsi="PT Astra Serif"/>
                <w:sz w:val="24"/>
              </w:rPr>
              <w:t xml:space="preserve"> </w:t>
            </w:r>
            <w:r>
              <w:rPr>
                <w:rFonts w:ascii="PT Astra Serif" w:hAnsi="PT Astra Serif"/>
                <w:sz w:val="24"/>
              </w:rPr>
              <w:t>и</w:t>
            </w:r>
            <w:r w:rsidR="002E4B83">
              <w:rPr>
                <w:rFonts w:ascii="PT Astra Serif" w:hAnsi="PT Astra Serif"/>
                <w:sz w:val="24"/>
              </w:rPr>
              <w:t xml:space="preserve"> </w:t>
            </w:r>
            <w:r>
              <w:rPr>
                <w:rFonts w:ascii="PT Astra Serif" w:hAnsi="PT Astra Serif"/>
                <w:spacing w:val="-5"/>
                <w:sz w:val="24"/>
              </w:rPr>
              <w:t>пр.</w:t>
            </w:r>
          </w:p>
        </w:tc>
      </w:tr>
      <w:tr w:rsidR="00103D13">
        <w:trPr>
          <w:trHeight w:val="825"/>
        </w:trPr>
        <w:tc>
          <w:tcPr>
            <w:tcW w:w="950"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pacing w:val="-10"/>
                <w:sz w:val="24"/>
              </w:rPr>
              <w:t>7</w:t>
            </w:r>
          </w:p>
        </w:tc>
        <w:tc>
          <w:tcPr>
            <w:tcW w:w="4464" w:type="dxa"/>
            <w:tcBorders>
              <w:top w:val="single" w:sz="4" w:space="0" w:color="000000"/>
              <w:left w:val="single" w:sz="4" w:space="0" w:color="000000"/>
              <w:bottom w:val="single" w:sz="4" w:space="0" w:color="000000"/>
              <w:right w:val="single" w:sz="4" w:space="0" w:color="000000"/>
            </w:tcBorders>
          </w:tcPr>
          <w:p w:rsidR="00103D13" w:rsidRDefault="002E4B83">
            <w:pPr>
              <w:tabs>
                <w:tab w:val="left" w:pos="1013"/>
                <w:tab w:val="left" w:pos="1372"/>
                <w:tab w:val="left" w:pos="2886"/>
                <w:tab w:val="left" w:pos="3979"/>
              </w:tabs>
              <w:spacing w:line="276" w:lineRule="auto"/>
              <w:ind w:left="110" w:right="2"/>
              <w:rPr>
                <w:rFonts w:ascii="PT Astra Serif" w:hAnsi="PT Astra Serif"/>
                <w:sz w:val="24"/>
              </w:rPr>
            </w:pPr>
            <w:r>
              <w:rPr>
                <w:rFonts w:ascii="PT Astra Serif" w:hAnsi="PT Astra Serif"/>
                <w:sz w:val="24"/>
              </w:rPr>
              <w:t>С</w:t>
            </w:r>
            <w:r w:rsidR="00A37871">
              <w:rPr>
                <w:rFonts w:ascii="PT Astra Serif" w:hAnsi="PT Astra Serif"/>
                <w:sz w:val="24"/>
              </w:rPr>
              <w:t>оздание</w:t>
            </w:r>
            <w:r>
              <w:rPr>
                <w:rFonts w:ascii="PT Astra Serif" w:hAnsi="PT Astra Serif"/>
                <w:sz w:val="24"/>
              </w:rPr>
              <w:t xml:space="preserve"> </w:t>
            </w:r>
            <w:r w:rsidR="00A37871">
              <w:rPr>
                <w:rFonts w:ascii="PT Astra Serif" w:hAnsi="PT Astra Serif"/>
                <w:sz w:val="24"/>
              </w:rPr>
              <w:t>условий</w:t>
            </w:r>
            <w:r>
              <w:rPr>
                <w:rFonts w:ascii="PT Astra Serif" w:hAnsi="PT Astra Serif"/>
                <w:sz w:val="24"/>
              </w:rPr>
              <w:t xml:space="preserve"> </w:t>
            </w:r>
            <w:r w:rsidR="00A37871">
              <w:rPr>
                <w:rFonts w:ascii="PT Astra Serif" w:hAnsi="PT Astra Serif"/>
                <w:sz w:val="24"/>
              </w:rPr>
              <w:t>для</w:t>
            </w:r>
            <w:r>
              <w:rPr>
                <w:rFonts w:ascii="PT Astra Serif" w:hAnsi="PT Astra Serif"/>
                <w:sz w:val="24"/>
              </w:rPr>
              <w:t xml:space="preserve"> </w:t>
            </w:r>
            <w:r w:rsidR="00A37871">
              <w:rPr>
                <w:rFonts w:ascii="PT Astra Serif" w:hAnsi="PT Astra Serif"/>
                <w:sz w:val="24"/>
              </w:rPr>
              <w:t xml:space="preserve">организации </w:t>
            </w:r>
            <w:r w:rsidR="00A37871">
              <w:rPr>
                <w:rFonts w:ascii="PT Astra Serif" w:hAnsi="PT Astra Serif"/>
                <w:spacing w:val="-2"/>
                <w:sz w:val="24"/>
              </w:rPr>
              <w:t>досуга</w:t>
            </w:r>
            <w:r w:rsidR="00A37871">
              <w:rPr>
                <w:rFonts w:ascii="PT Astra Serif" w:hAnsi="PT Astra Serif"/>
                <w:sz w:val="24"/>
              </w:rPr>
              <w:tab/>
            </w:r>
            <w:r w:rsidR="00A37871">
              <w:rPr>
                <w:rFonts w:ascii="PT Astra Serif" w:hAnsi="PT Astra Serif"/>
                <w:spacing w:val="-10"/>
                <w:sz w:val="24"/>
              </w:rPr>
              <w:t>и</w:t>
            </w:r>
            <w:r w:rsidR="00A37871">
              <w:rPr>
                <w:rFonts w:ascii="PT Astra Serif" w:hAnsi="PT Astra Serif"/>
                <w:sz w:val="24"/>
              </w:rPr>
              <w:tab/>
            </w:r>
            <w:r w:rsidR="00A37871">
              <w:rPr>
                <w:rFonts w:ascii="PT Astra Serif" w:hAnsi="PT Astra Serif"/>
                <w:spacing w:val="-2"/>
                <w:sz w:val="24"/>
              </w:rPr>
              <w:t>обеспечения</w:t>
            </w:r>
            <w:r w:rsidR="00A37871">
              <w:rPr>
                <w:rFonts w:ascii="PT Astra Serif" w:hAnsi="PT Astra Serif"/>
                <w:sz w:val="24"/>
              </w:rPr>
              <w:tab/>
            </w:r>
            <w:r w:rsidR="00A37871">
              <w:rPr>
                <w:rFonts w:ascii="PT Astra Serif" w:hAnsi="PT Astra Serif"/>
                <w:spacing w:val="-2"/>
                <w:sz w:val="24"/>
              </w:rPr>
              <w:t>жителей</w:t>
            </w:r>
            <w:r w:rsidR="00A37871">
              <w:rPr>
                <w:rFonts w:ascii="PT Astra Serif" w:hAnsi="PT Astra Serif"/>
                <w:sz w:val="24"/>
              </w:rPr>
              <w:tab/>
            </w:r>
            <w:r w:rsidR="00A37871">
              <w:rPr>
                <w:rFonts w:ascii="PT Astra Serif" w:hAnsi="PT Astra Serif"/>
                <w:spacing w:val="-5"/>
                <w:sz w:val="24"/>
              </w:rPr>
              <w:t>МО</w:t>
            </w:r>
          </w:p>
          <w:p w:rsidR="00103D13" w:rsidRDefault="002E4B83">
            <w:pPr>
              <w:spacing w:line="276" w:lineRule="auto"/>
              <w:ind w:left="110" w:right="2"/>
              <w:rPr>
                <w:rFonts w:ascii="PT Astra Serif" w:hAnsi="PT Astra Serif"/>
                <w:sz w:val="24"/>
              </w:rPr>
            </w:pPr>
            <w:r>
              <w:rPr>
                <w:rFonts w:ascii="PT Astra Serif" w:hAnsi="PT Astra Serif"/>
                <w:sz w:val="24"/>
              </w:rPr>
              <w:t>У</w:t>
            </w:r>
            <w:r w:rsidR="00A37871">
              <w:rPr>
                <w:rFonts w:ascii="PT Astra Serif" w:hAnsi="PT Astra Serif"/>
                <w:sz w:val="24"/>
              </w:rPr>
              <w:t>слугами</w:t>
            </w:r>
            <w:r>
              <w:rPr>
                <w:rFonts w:ascii="PT Astra Serif" w:hAnsi="PT Astra Serif"/>
                <w:sz w:val="24"/>
              </w:rPr>
              <w:t xml:space="preserve"> </w:t>
            </w:r>
            <w:r w:rsidR="00A37871">
              <w:rPr>
                <w:rFonts w:ascii="PT Astra Serif" w:hAnsi="PT Astra Serif"/>
                <w:sz w:val="24"/>
              </w:rPr>
              <w:t>организаций</w:t>
            </w:r>
            <w:r>
              <w:rPr>
                <w:rFonts w:ascii="PT Astra Serif" w:hAnsi="PT Astra Serif"/>
                <w:sz w:val="24"/>
              </w:rPr>
              <w:t xml:space="preserve"> </w:t>
            </w:r>
            <w:r w:rsidR="00A37871">
              <w:rPr>
                <w:rFonts w:ascii="PT Astra Serif" w:hAnsi="PT Astra Serif"/>
                <w:spacing w:val="-2"/>
                <w:sz w:val="24"/>
              </w:rPr>
              <w:t>культуры;</w:t>
            </w:r>
          </w:p>
        </w:tc>
        <w:tc>
          <w:tcPr>
            <w:tcW w:w="4157"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z w:val="24"/>
              </w:rPr>
              <w:t>Дом</w:t>
            </w:r>
            <w:r w:rsidR="002E4B83">
              <w:rPr>
                <w:rFonts w:ascii="PT Astra Serif" w:hAnsi="PT Astra Serif"/>
                <w:sz w:val="24"/>
              </w:rPr>
              <w:t xml:space="preserve"> </w:t>
            </w:r>
            <w:r>
              <w:rPr>
                <w:rFonts w:ascii="PT Astra Serif" w:hAnsi="PT Astra Serif"/>
                <w:sz w:val="24"/>
              </w:rPr>
              <w:t>культуры</w:t>
            </w:r>
            <w:r w:rsidR="002E4B83">
              <w:rPr>
                <w:rFonts w:ascii="PT Astra Serif" w:hAnsi="PT Astra Serif"/>
                <w:sz w:val="24"/>
              </w:rPr>
              <w:t xml:space="preserve"> </w:t>
            </w:r>
            <w:r>
              <w:rPr>
                <w:rFonts w:ascii="PT Astra Serif" w:hAnsi="PT Astra Serif"/>
                <w:sz w:val="24"/>
              </w:rPr>
              <w:t>и</w:t>
            </w:r>
            <w:r w:rsidR="002E4B83">
              <w:rPr>
                <w:rFonts w:ascii="PT Astra Serif" w:hAnsi="PT Astra Serif"/>
                <w:sz w:val="24"/>
              </w:rPr>
              <w:t xml:space="preserve"> </w:t>
            </w:r>
            <w:r>
              <w:rPr>
                <w:rFonts w:ascii="PT Astra Serif" w:hAnsi="PT Astra Serif"/>
                <w:spacing w:val="-5"/>
                <w:sz w:val="24"/>
              </w:rPr>
              <w:t>пр.</w:t>
            </w:r>
          </w:p>
        </w:tc>
      </w:tr>
      <w:tr w:rsidR="00103D13">
        <w:trPr>
          <w:trHeight w:val="1660"/>
        </w:trPr>
        <w:tc>
          <w:tcPr>
            <w:tcW w:w="950"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pacing w:val="-10"/>
                <w:sz w:val="24"/>
              </w:rPr>
              <w:t>8</w:t>
            </w:r>
          </w:p>
        </w:tc>
        <w:tc>
          <w:tcPr>
            <w:tcW w:w="4464" w:type="dxa"/>
            <w:tcBorders>
              <w:top w:val="single" w:sz="4" w:space="0" w:color="000000"/>
              <w:left w:val="single" w:sz="4" w:space="0" w:color="000000"/>
              <w:bottom w:val="single" w:sz="4" w:space="0" w:color="000000"/>
              <w:right w:val="single" w:sz="4" w:space="0" w:color="000000"/>
            </w:tcBorders>
          </w:tcPr>
          <w:p w:rsidR="00103D13" w:rsidRDefault="002E4B83">
            <w:pPr>
              <w:spacing w:line="276" w:lineRule="auto"/>
              <w:ind w:left="110" w:right="2"/>
              <w:jc w:val="both"/>
              <w:rPr>
                <w:rFonts w:ascii="PT Astra Serif" w:hAnsi="PT Astra Serif"/>
                <w:sz w:val="24"/>
              </w:rPr>
            </w:pPr>
            <w:r>
              <w:rPr>
                <w:rFonts w:ascii="PT Astra Serif" w:hAnsi="PT Astra Serif"/>
                <w:sz w:val="24"/>
              </w:rPr>
              <w:t>О</w:t>
            </w:r>
            <w:r w:rsidR="00A37871">
              <w:rPr>
                <w:rFonts w:ascii="PT Astra Serif" w:hAnsi="PT Astra Serif"/>
                <w:sz w:val="24"/>
              </w:rPr>
              <w:t>беспечение</w:t>
            </w:r>
            <w:r>
              <w:rPr>
                <w:rFonts w:ascii="PT Astra Serif" w:hAnsi="PT Astra Serif"/>
                <w:sz w:val="24"/>
              </w:rPr>
              <w:t xml:space="preserve"> </w:t>
            </w:r>
            <w:r w:rsidR="00A37871">
              <w:rPr>
                <w:rFonts w:ascii="PT Astra Serif" w:hAnsi="PT Astra Serif"/>
                <w:sz w:val="24"/>
              </w:rPr>
              <w:t>условий</w:t>
            </w:r>
            <w:r>
              <w:rPr>
                <w:rFonts w:ascii="PT Astra Serif" w:hAnsi="PT Astra Serif"/>
                <w:sz w:val="24"/>
              </w:rPr>
              <w:t xml:space="preserve"> </w:t>
            </w:r>
            <w:r w:rsidR="00A37871">
              <w:rPr>
                <w:rFonts w:ascii="PT Astra Serif" w:hAnsi="PT Astra Serif"/>
                <w:sz w:val="24"/>
              </w:rPr>
              <w:t>для</w:t>
            </w:r>
            <w:r>
              <w:rPr>
                <w:rFonts w:ascii="PT Astra Serif" w:hAnsi="PT Astra Serif"/>
                <w:sz w:val="24"/>
              </w:rPr>
              <w:t xml:space="preserve"> </w:t>
            </w:r>
            <w:r w:rsidR="00A37871">
              <w:rPr>
                <w:rFonts w:ascii="PT Astra Serif" w:hAnsi="PT Astra Serif"/>
                <w:sz w:val="24"/>
              </w:rPr>
              <w:t>развития</w:t>
            </w:r>
            <w:r>
              <w:rPr>
                <w:rFonts w:ascii="PT Astra Serif" w:hAnsi="PT Astra Serif"/>
                <w:sz w:val="24"/>
              </w:rPr>
              <w:t xml:space="preserve"> </w:t>
            </w:r>
            <w:r w:rsidR="00A37871">
              <w:rPr>
                <w:rFonts w:ascii="PT Astra Serif" w:hAnsi="PT Astra Serif"/>
                <w:sz w:val="24"/>
              </w:rPr>
              <w:t>на территории МО физической культуры и массового спорта, организация проведения</w:t>
            </w:r>
            <w:r>
              <w:rPr>
                <w:rFonts w:ascii="PT Astra Serif" w:hAnsi="PT Astra Serif"/>
                <w:sz w:val="24"/>
              </w:rPr>
              <w:t xml:space="preserve"> </w:t>
            </w:r>
            <w:r w:rsidR="00A37871">
              <w:rPr>
                <w:rFonts w:ascii="PT Astra Serif" w:hAnsi="PT Astra Serif"/>
                <w:sz w:val="24"/>
              </w:rPr>
              <w:t>официальных</w:t>
            </w:r>
            <w:r>
              <w:rPr>
                <w:rFonts w:ascii="PT Astra Serif" w:hAnsi="PT Astra Serif"/>
                <w:sz w:val="24"/>
              </w:rPr>
              <w:t xml:space="preserve"> </w:t>
            </w:r>
            <w:r w:rsidR="00A37871">
              <w:rPr>
                <w:rFonts w:ascii="PT Astra Serif" w:hAnsi="PT Astra Serif"/>
                <w:sz w:val="24"/>
              </w:rPr>
              <w:t>физкультурно- оздоровительных</w:t>
            </w:r>
            <w:r>
              <w:rPr>
                <w:rFonts w:ascii="PT Astra Serif" w:hAnsi="PT Astra Serif"/>
                <w:sz w:val="24"/>
              </w:rPr>
              <w:t xml:space="preserve"> </w:t>
            </w:r>
            <w:r w:rsidR="00A37871">
              <w:rPr>
                <w:rFonts w:ascii="PT Astra Serif" w:hAnsi="PT Astra Serif"/>
                <w:sz w:val="24"/>
              </w:rPr>
              <w:t>и</w:t>
            </w:r>
            <w:r>
              <w:rPr>
                <w:rFonts w:ascii="PT Astra Serif" w:hAnsi="PT Astra Serif"/>
                <w:sz w:val="24"/>
              </w:rPr>
              <w:t xml:space="preserve"> </w:t>
            </w:r>
            <w:r w:rsidR="00A37871">
              <w:rPr>
                <w:rFonts w:ascii="PT Astra Serif" w:hAnsi="PT Astra Serif"/>
                <w:spacing w:val="-2"/>
                <w:sz w:val="24"/>
              </w:rPr>
              <w:t>спортивных</w:t>
            </w:r>
          </w:p>
          <w:p w:rsidR="00103D13" w:rsidRDefault="002E4B83">
            <w:pPr>
              <w:spacing w:line="276" w:lineRule="auto"/>
              <w:ind w:left="110" w:right="2"/>
              <w:jc w:val="both"/>
              <w:rPr>
                <w:rFonts w:ascii="PT Astra Serif" w:hAnsi="PT Astra Serif"/>
                <w:sz w:val="24"/>
              </w:rPr>
            </w:pPr>
            <w:r>
              <w:rPr>
                <w:rFonts w:ascii="PT Astra Serif" w:hAnsi="PT Astra Serif"/>
                <w:spacing w:val="-2"/>
                <w:sz w:val="24"/>
              </w:rPr>
              <w:lastRenderedPageBreak/>
              <w:t>М</w:t>
            </w:r>
            <w:r w:rsidR="00A37871">
              <w:rPr>
                <w:rFonts w:ascii="PT Astra Serif" w:hAnsi="PT Astra Serif"/>
                <w:spacing w:val="-2"/>
                <w:sz w:val="24"/>
              </w:rPr>
              <w:t>ероприятий</w:t>
            </w:r>
            <w:r>
              <w:rPr>
                <w:rFonts w:ascii="PT Astra Serif" w:hAnsi="PT Astra Serif"/>
                <w:spacing w:val="-2"/>
                <w:sz w:val="24"/>
              </w:rPr>
              <w:t xml:space="preserve"> </w:t>
            </w:r>
            <w:r w:rsidR="00A37871">
              <w:rPr>
                <w:rFonts w:ascii="PT Astra Serif" w:hAnsi="PT Astra Serif"/>
                <w:spacing w:val="-5"/>
                <w:sz w:val="24"/>
              </w:rPr>
              <w:t>МО;</w:t>
            </w:r>
          </w:p>
        </w:tc>
        <w:tc>
          <w:tcPr>
            <w:tcW w:w="4157"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jc w:val="both"/>
              <w:rPr>
                <w:rFonts w:ascii="PT Astra Serif" w:hAnsi="PT Astra Serif"/>
                <w:sz w:val="24"/>
              </w:rPr>
            </w:pPr>
            <w:r>
              <w:rPr>
                <w:rFonts w:ascii="PT Astra Serif" w:hAnsi="PT Astra Serif"/>
                <w:sz w:val="24"/>
              </w:rPr>
              <w:lastRenderedPageBreak/>
              <w:t>Дома спорта, бассейны, спортивные центры, спортивные площадки, спортивные трассы и пр.</w:t>
            </w:r>
          </w:p>
        </w:tc>
      </w:tr>
      <w:tr w:rsidR="00103D13">
        <w:trPr>
          <w:trHeight w:val="551"/>
        </w:trPr>
        <w:tc>
          <w:tcPr>
            <w:tcW w:w="950"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pacing w:val="-10"/>
                <w:sz w:val="24"/>
              </w:rPr>
              <w:lastRenderedPageBreak/>
              <w:t>9</w:t>
            </w:r>
          </w:p>
        </w:tc>
        <w:tc>
          <w:tcPr>
            <w:tcW w:w="4464" w:type="dxa"/>
            <w:tcBorders>
              <w:top w:val="single" w:sz="4" w:space="0" w:color="000000"/>
              <w:left w:val="single" w:sz="4" w:space="0" w:color="000000"/>
              <w:bottom w:val="single" w:sz="4" w:space="0" w:color="000000"/>
              <w:right w:val="single" w:sz="4" w:space="0" w:color="000000"/>
            </w:tcBorders>
          </w:tcPr>
          <w:p w:rsidR="00103D13" w:rsidRDefault="00A37871">
            <w:pPr>
              <w:tabs>
                <w:tab w:val="left" w:pos="657"/>
                <w:tab w:val="left" w:pos="2386"/>
                <w:tab w:val="left" w:pos="3604"/>
              </w:tabs>
              <w:spacing w:line="276" w:lineRule="auto"/>
              <w:ind w:left="110" w:right="2"/>
              <w:rPr>
                <w:rFonts w:ascii="PT Astra Serif" w:hAnsi="PT Astra Serif"/>
                <w:sz w:val="24"/>
              </w:rPr>
            </w:pPr>
            <w:r>
              <w:rPr>
                <w:rFonts w:ascii="PT Astra Serif" w:hAnsi="PT Astra Serif"/>
                <w:spacing w:val="-2"/>
                <w:sz w:val="24"/>
              </w:rPr>
              <w:t>формирование</w:t>
            </w:r>
            <w:r>
              <w:rPr>
                <w:rFonts w:ascii="PT Astra Serif" w:hAnsi="PT Astra Serif"/>
                <w:sz w:val="24"/>
              </w:rPr>
              <w:tab/>
            </w:r>
            <w:r>
              <w:rPr>
                <w:rFonts w:ascii="PT Astra Serif" w:hAnsi="PT Astra Serif"/>
                <w:spacing w:val="-2"/>
                <w:sz w:val="24"/>
              </w:rPr>
              <w:t>архивных</w:t>
            </w:r>
            <w:r>
              <w:rPr>
                <w:rFonts w:ascii="PT Astra Serif" w:hAnsi="PT Astra Serif"/>
                <w:sz w:val="24"/>
              </w:rPr>
              <w:tab/>
            </w:r>
            <w:r>
              <w:rPr>
                <w:rFonts w:ascii="PT Astra Serif" w:hAnsi="PT Astra Serif"/>
                <w:spacing w:val="-2"/>
                <w:sz w:val="24"/>
              </w:rPr>
              <w:t>фондов</w:t>
            </w:r>
          </w:p>
          <w:p w:rsidR="00103D13" w:rsidRDefault="00A37871">
            <w:pPr>
              <w:spacing w:line="276" w:lineRule="auto"/>
              <w:ind w:left="110" w:right="2"/>
              <w:rPr>
                <w:rFonts w:ascii="PT Astra Serif" w:hAnsi="PT Astra Serif"/>
                <w:sz w:val="24"/>
              </w:rPr>
            </w:pPr>
            <w:r>
              <w:rPr>
                <w:rFonts w:ascii="PT Astra Serif" w:hAnsi="PT Astra Serif"/>
                <w:spacing w:val="-5"/>
                <w:sz w:val="24"/>
              </w:rPr>
              <w:t>МО;</w:t>
            </w:r>
          </w:p>
        </w:tc>
        <w:tc>
          <w:tcPr>
            <w:tcW w:w="4157"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z w:val="24"/>
              </w:rPr>
              <w:t>Здание</w:t>
            </w:r>
            <w:r w:rsidR="002E4B83">
              <w:rPr>
                <w:rFonts w:ascii="PT Astra Serif" w:hAnsi="PT Astra Serif"/>
                <w:sz w:val="24"/>
              </w:rPr>
              <w:t xml:space="preserve"> </w:t>
            </w:r>
            <w:r>
              <w:rPr>
                <w:rFonts w:ascii="PT Astra Serif" w:hAnsi="PT Astra Serif"/>
                <w:sz w:val="24"/>
              </w:rPr>
              <w:t>архивного</w:t>
            </w:r>
            <w:r w:rsidR="002E4B83">
              <w:rPr>
                <w:rFonts w:ascii="PT Astra Serif" w:hAnsi="PT Astra Serif"/>
                <w:sz w:val="24"/>
              </w:rPr>
              <w:t xml:space="preserve"> </w:t>
            </w:r>
            <w:r>
              <w:rPr>
                <w:rFonts w:ascii="PT Astra Serif" w:hAnsi="PT Astra Serif"/>
                <w:sz w:val="24"/>
              </w:rPr>
              <w:t>фонда</w:t>
            </w:r>
            <w:r w:rsidR="002E4B83">
              <w:rPr>
                <w:rFonts w:ascii="PT Astra Serif" w:hAnsi="PT Astra Serif"/>
                <w:sz w:val="24"/>
              </w:rPr>
              <w:t xml:space="preserve"> </w:t>
            </w:r>
            <w:r>
              <w:rPr>
                <w:rFonts w:ascii="PT Astra Serif" w:hAnsi="PT Astra Serif"/>
                <w:sz w:val="24"/>
              </w:rPr>
              <w:t>и</w:t>
            </w:r>
            <w:r w:rsidR="002E4B83">
              <w:rPr>
                <w:rFonts w:ascii="PT Astra Serif" w:hAnsi="PT Astra Serif"/>
                <w:sz w:val="24"/>
              </w:rPr>
              <w:t xml:space="preserve"> </w:t>
            </w:r>
            <w:r>
              <w:rPr>
                <w:rFonts w:ascii="PT Astra Serif" w:hAnsi="PT Astra Serif"/>
                <w:spacing w:val="-5"/>
                <w:sz w:val="24"/>
              </w:rPr>
              <w:t>пр.</w:t>
            </w:r>
          </w:p>
        </w:tc>
      </w:tr>
      <w:tr w:rsidR="00103D13">
        <w:trPr>
          <w:trHeight w:val="551"/>
        </w:trPr>
        <w:tc>
          <w:tcPr>
            <w:tcW w:w="950" w:type="dxa"/>
            <w:tcBorders>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pacing w:val="-5"/>
                <w:sz w:val="24"/>
              </w:rPr>
              <w:t>10</w:t>
            </w:r>
          </w:p>
        </w:tc>
        <w:tc>
          <w:tcPr>
            <w:tcW w:w="4464" w:type="dxa"/>
            <w:tcBorders>
              <w:left w:val="single" w:sz="4" w:space="0" w:color="000000"/>
              <w:bottom w:val="single" w:sz="4" w:space="0" w:color="000000"/>
              <w:right w:val="single" w:sz="4" w:space="0" w:color="000000"/>
            </w:tcBorders>
          </w:tcPr>
          <w:p w:rsidR="00103D13" w:rsidRDefault="00A37871">
            <w:pPr>
              <w:tabs>
                <w:tab w:val="left" w:pos="801"/>
                <w:tab w:val="left" w:pos="2439"/>
                <w:tab w:val="left" w:pos="3519"/>
              </w:tabs>
              <w:spacing w:line="276" w:lineRule="auto"/>
              <w:ind w:left="110" w:right="2"/>
              <w:rPr>
                <w:rFonts w:ascii="PT Astra Serif" w:hAnsi="PT Astra Serif"/>
                <w:sz w:val="24"/>
              </w:rPr>
            </w:pPr>
            <w:r>
              <w:rPr>
                <w:rFonts w:ascii="PT Astra Serif" w:hAnsi="PT Astra Serif"/>
                <w:sz w:val="24"/>
              </w:rPr>
              <w:t>участие в организации деятельности по накоплению (в том числе раздельному накоплению) и транспортированию твердых коммунальных отходов;</w:t>
            </w:r>
          </w:p>
        </w:tc>
        <w:tc>
          <w:tcPr>
            <w:tcW w:w="4157" w:type="dxa"/>
            <w:tcBorders>
              <w:left w:val="single" w:sz="4" w:space="0" w:color="000000"/>
              <w:bottom w:val="single" w:sz="4" w:space="0" w:color="000000"/>
              <w:right w:val="single" w:sz="4" w:space="0" w:color="000000"/>
            </w:tcBorders>
          </w:tcPr>
          <w:p w:rsidR="00103D13" w:rsidRDefault="00A37871">
            <w:pPr>
              <w:tabs>
                <w:tab w:val="left" w:pos="1574"/>
                <w:tab w:val="left" w:pos="1978"/>
                <w:tab w:val="left" w:pos="2324"/>
                <w:tab w:val="left" w:pos="2722"/>
                <w:tab w:val="left" w:pos="2875"/>
                <w:tab w:val="left" w:pos="3803"/>
              </w:tabs>
              <w:spacing w:line="276" w:lineRule="auto"/>
              <w:ind w:left="110" w:right="2"/>
              <w:rPr>
                <w:rFonts w:ascii="PT Astra Serif" w:hAnsi="PT Astra Serif"/>
                <w:sz w:val="24"/>
              </w:rPr>
            </w:pPr>
            <w:r>
              <w:rPr>
                <w:rFonts w:ascii="PT Astra Serif" w:hAnsi="PT Astra Serif"/>
                <w:spacing w:val="-2"/>
                <w:sz w:val="24"/>
              </w:rPr>
              <w:t>Обустройство</w:t>
            </w:r>
            <w:r>
              <w:rPr>
                <w:rFonts w:ascii="PT Astra Serif" w:hAnsi="PT Astra Serif"/>
                <w:sz w:val="24"/>
              </w:rPr>
              <w:tab/>
            </w:r>
            <w:r>
              <w:rPr>
                <w:rFonts w:ascii="PT Astra Serif" w:hAnsi="PT Astra Serif"/>
                <w:sz w:val="24"/>
              </w:rPr>
              <w:tab/>
            </w:r>
            <w:r>
              <w:rPr>
                <w:rFonts w:ascii="PT Astra Serif" w:hAnsi="PT Astra Serif"/>
                <w:spacing w:val="-4"/>
                <w:sz w:val="24"/>
              </w:rPr>
              <w:t>мест</w:t>
            </w:r>
            <w:r>
              <w:rPr>
                <w:rFonts w:ascii="PT Astra Serif" w:hAnsi="PT Astra Serif"/>
                <w:sz w:val="24"/>
              </w:rPr>
              <w:tab/>
            </w:r>
            <w:r>
              <w:rPr>
                <w:rFonts w:ascii="PT Astra Serif" w:hAnsi="PT Astra Serif"/>
                <w:sz w:val="24"/>
              </w:rPr>
              <w:tab/>
            </w:r>
            <w:r>
              <w:rPr>
                <w:rFonts w:ascii="PT Astra Serif" w:hAnsi="PT Astra Serif"/>
                <w:spacing w:val="-2"/>
                <w:sz w:val="24"/>
              </w:rPr>
              <w:t>(площадок) накопления</w:t>
            </w:r>
            <w:r>
              <w:rPr>
                <w:rFonts w:ascii="PT Astra Serif" w:hAnsi="PT Astra Serif"/>
                <w:sz w:val="24"/>
              </w:rPr>
              <w:tab/>
            </w:r>
            <w:r>
              <w:rPr>
                <w:rFonts w:ascii="PT Astra Serif" w:hAnsi="PT Astra Serif"/>
                <w:spacing w:val="-5"/>
                <w:sz w:val="24"/>
              </w:rPr>
              <w:t>ТКО</w:t>
            </w:r>
            <w:r>
              <w:rPr>
                <w:rFonts w:ascii="PT Astra Serif" w:hAnsi="PT Astra Serif"/>
                <w:sz w:val="24"/>
              </w:rPr>
              <w:tab/>
            </w:r>
            <w:r>
              <w:rPr>
                <w:rFonts w:ascii="PT Astra Serif" w:hAnsi="PT Astra Serif"/>
                <w:spacing w:val="-10"/>
                <w:sz w:val="24"/>
              </w:rPr>
              <w:t>и</w:t>
            </w:r>
            <w:r>
              <w:rPr>
                <w:rFonts w:ascii="PT Astra Serif" w:hAnsi="PT Astra Serif"/>
                <w:sz w:val="24"/>
              </w:rPr>
              <w:tab/>
            </w:r>
            <w:r>
              <w:rPr>
                <w:rFonts w:ascii="PT Astra Serif" w:hAnsi="PT Astra Serif"/>
                <w:spacing w:val="-2"/>
                <w:sz w:val="24"/>
              </w:rPr>
              <w:t>ведение</w:t>
            </w:r>
            <w:r>
              <w:rPr>
                <w:rFonts w:ascii="PT Astra Serif" w:hAnsi="PT Astra Serif"/>
                <w:sz w:val="24"/>
              </w:rPr>
              <w:tab/>
            </w:r>
            <w:r>
              <w:rPr>
                <w:rFonts w:ascii="PT Astra Serif" w:hAnsi="PT Astra Serif"/>
                <w:spacing w:val="-5"/>
                <w:sz w:val="24"/>
              </w:rPr>
              <w:t>их</w:t>
            </w:r>
          </w:p>
          <w:p w:rsidR="00103D13" w:rsidRDefault="00A37871">
            <w:pPr>
              <w:spacing w:line="276" w:lineRule="auto"/>
              <w:ind w:left="110" w:right="2"/>
              <w:rPr>
                <w:rFonts w:ascii="PT Astra Serif" w:hAnsi="PT Astra Serif"/>
                <w:sz w:val="24"/>
              </w:rPr>
            </w:pPr>
            <w:r>
              <w:rPr>
                <w:rFonts w:ascii="PT Astra Serif" w:hAnsi="PT Astra Serif"/>
                <w:spacing w:val="-2"/>
                <w:sz w:val="24"/>
              </w:rPr>
              <w:t>реестра.</w:t>
            </w:r>
          </w:p>
        </w:tc>
      </w:tr>
      <w:tr w:rsidR="00103D13">
        <w:trPr>
          <w:trHeight w:val="551"/>
        </w:trPr>
        <w:tc>
          <w:tcPr>
            <w:tcW w:w="950" w:type="dxa"/>
            <w:tcBorders>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pacing w:val="-5"/>
                <w:sz w:val="24"/>
              </w:rPr>
              <w:t>11</w:t>
            </w:r>
          </w:p>
        </w:tc>
        <w:tc>
          <w:tcPr>
            <w:tcW w:w="4464" w:type="dxa"/>
            <w:tcBorders>
              <w:left w:val="single" w:sz="4" w:space="0" w:color="000000"/>
              <w:bottom w:val="single" w:sz="4" w:space="0" w:color="000000"/>
              <w:right w:val="single" w:sz="4" w:space="0" w:color="000000"/>
            </w:tcBorders>
          </w:tcPr>
          <w:p w:rsidR="00103D13" w:rsidRDefault="00A37871">
            <w:pPr>
              <w:spacing w:line="276" w:lineRule="auto"/>
              <w:ind w:left="110" w:right="2"/>
              <w:jc w:val="both"/>
              <w:rPr>
                <w:rFonts w:ascii="PT Astra Serif" w:hAnsi="PT Astra Serif"/>
                <w:sz w:val="24"/>
              </w:rPr>
            </w:pPr>
            <w:r>
              <w:rPr>
                <w:rFonts w:ascii="PT Astra Serif" w:hAnsi="PT Astra Serif"/>
                <w:sz w:val="24"/>
              </w:rPr>
              <w:t>организация благоустройства территории МО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w:t>
            </w:r>
            <w:r w:rsidR="002E4B83">
              <w:rPr>
                <w:rFonts w:ascii="PT Astra Serif" w:hAnsi="PT Astra Serif"/>
                <w:sz w:val="24"/>
              </w:rPr>
              <w:t xml:space="preserve"> </w:t>
            </w:r>
            <w:r>
              <w:rPr>
                <w:rFonts w:ascii="PT Astra Serif" w:hAnsi="PT Astra Serif"/>
                <w:sz w:val="24"/>
              </w:rPr>
              <w:t>форм), а также использования, охраны, защиты, воспроизводства городских лесов, лесов</w:t>
            </w:r>
          </w:p>
          <w:p w:rsidR="00103D13" w:rsidRDefault="00A37871">
            <w:pPr>
              <w:tabs>
                <w:tab w:val="left" w:pos="1330"/>
                <w:tab w:val="left" w:pos="3211"/>
              </w:tabs>
              <w:spacing w:line="276" w:lineRule="auto"/>
              <w:ind w:left="110" w:right="2"/>
              <w:jc w:val="both"/>
              <w:rPr>
                <w:rFonts w:ascii="PT Astra Serif" w:hAnsi="PT Astra Serif"/>
                <w:sz w:val="24"/>
              </w:rPr>
            </w:pPr>
            <w:r>
              <w:rPr>
                <w:rFonts w:ascii="PT Astra Serif" w:hAnsi="PT Astra Serif"/>
                <w:spacing w:val="-2"/>
                <w:sz w:val="24"/>
              </w:rPr>
              <w:t>особо</w:t>
            </w:r>
            <w:r>
              <w:rPr>
                <w:rFonts w:ascii="PT Astra Serif" w:hAnsi="PT Astra Serif"/>
                <w:sz w:val="24"/>
              </w:rPr>
              <w:tab/>
            </w:r>
            <w:r>
              <w:rPr>
                <w:rFonts w:ascii="PT Astra Serif" w:hAnsi="PT Astra Serif"/>
                <w:spacing w:val="-2"/>
                <w:sz w:val="24"/>
              </w:rPr>
              <w:t>охраняемых</w:t>
            </w:r>
            <w:r>
              <w:rPr>
                <w:rFonts w:ascii="PT Astra Serif" w:hAnsi="PT Astra Serif"/>
                <w:sz w:val="24"/>
              </w:rPr>
              <w:tab/>
            </w:r>
            <w:r>
              <w:rPr>
                <w:rFonts w:ascii="PT Astra Serif" w:hAnsi="PT Astra Serif"/>
                <w:spacing w:val="-2"/>
                <w:sz w:val="24"/>
              </w:rPr>
              <w:t xml:space="preserve">природных </w:t>
            </w:r>
            <w:r>
              <w:rPr>
                <w:rFonts w:ascii="PT Astra Serif" w:hAnsi="PT Astra Serif"/>
                <w:sz w:val="24"/>
              </w:rPr>
              <w:t>территорий,</w:t>
            </w:r>
            <w:r w:rsidR="002E4B83">
              <w:rPr>
                <w:rFonts w:ascii="PT Astra Serif" w:hAnsi="PT Astra Serif"/>
                <w:sz w:val="24"/>
              </w:rPr>
              <w:t xml:space="preserve"> </w:t>
            </w:r>
            <w:r>
              <w:rPr>
                <w:rFonts w:ascii="PT Astra Serif" w:hAnsi="PT Astra Serif"/>
                <w:sz w:val="24"/>
              </w:rPr>
              <w:t>расположенных</w:t>
            </w:r>
            <w:r w:rsidR="002E4B83">
              <w:rPr>
                <w:rFonts w:ascii="PT Astra Serif" w:hAnsi="PT Astra Serif"/>
                <w:sz w:val="24"/>
              </w:rPr>
              <w:t xml:space="preserve"> </w:t>
            </w:r>
            <w:r>
              <w:rPr>
                <w:rFonts w:ascii="PT Astra Serif" w:hAnsi="PT Astra Serif"/>
                <w:sz w:val="24"/>
              </w:rPr>
              <w:t>в</w:t>
            </w:r>
            <w:r w:rsidR="002E4B83">
              <w:rPr>
                <w:rFonts w:ascii="PT Astra Serif" w:hAnsi="PT Astra Serif"/>
                <w:sz w:val="24"/>
              </w:rPr>
              <w:t xml:space="preserve"> </w:t>
            </w:r>
            <w:r>
              <w:rPr>
                <w:rFonts w:ascii="PT Astra Serif" w:hAnsi="PT Astra Serif"/>
                <w:spacing w:val="-2"/>
                <w:sz w:val="24"/>
              </w:rPr>
              <w:t>границах</w:t>
            </w:r>
          </w:p>
          <w:p w:rsidR="00103D13" w:rsidRDefault="00A37871">
            <w:pPr>
              <w:spacing w:line="276" w:lineRule="auto"/>
              <w:ind w:left="110" w:right="2"/>
              <w:jc w:val="both"/>
              <w:rPr>
                <w:rFonts w:ascii="PT Astra Serif" w:hAnsi="PT Astra Serif"/>
                <w:sz w:val="24"/>
              </w:rPr>
            </w:pPr>
            <w:r>
              <w:rPr>
                <w:rFonts w:ascii="PT Astra Serif" w:hAnsi="PT Astra Serif"/>
                <w:sz w:val="24"/>
              </w:rPr>
              <w:t>населенных</w:t>
            </w:r>
            <w:r w:rsidR="002E4B83">
              <w:rPr>
                <w:rFonts w:ascii="PT Astra Serif" w:hAnsi="PT Astra Serif"/>
                <w:sz w:val="24"/>
              </w:rPr>
              <w:t xml:space="preserve"> </w:t>
            </w:r>
            <w:r>
              <w:rPr>
                <w:rFonts w:ascii="PT Astra Serif" w:hAnsi="PT Astra Serif"/>
                <w:sz w:val="24"/>
              </w:rPr>
              <w:t>пунктов</w:t>
            </w:r>
            <w:r w:rsidR="002E4B83">
              <w:rPr>
                <w:rFonts w:ascii="PT Astra Serif" w:hAnsi="PT Astra Serif"/>
                <w:sz w:val="24"/>
              </w:rPr>
              <w:t xml:space="preserve"> </w:t>
            </w:r>
            <w:r>
              <w:rPr>
                <w:rFonts w:ascii="PT Astra Serif" w:hAnsi="PT Astra Serif"/>
                <w:spacing w:val="-5"/>
                <w:sz w:val="24"/>
              </w:rPr>
              <w:t>МО</w:t>
            </w:r>
          </w:p>
        </w:tc>
        <w:tc>
          <w:tcPr>
            <w:tcW w:w="4157" w:type="dxa"/>
            <w:tcBorders>
              <w:left w:val="single" w:sz="4" w:space="0" w:color="000000"/>
              <w:bottom w:val="single" w:sz="4" w:space="0" w:color="000000"/>
              <w:right w:val="single" w:sz="4" w:space="0" w:color="000000"/>
            </w:tcBorders>
          </w:tcPr>
          <w:p w:rsidR="00103D13" w:rsidRDefault="00A37871">
            <w:pPr>
              <w:spacing w:before="270" w:line="276" w:lineRule="auto"/>
              <w:ind w:left="110" w:right="2"/>
              <w:rPr>
                <w:rFonts w:ascii="PT Astra Serif" w:hAnsi="PT Astra Serif"/>
                <w:sz w:val="24"/>
              </w:rPr>
            </w:pPr>
            <w:r>
              <w:rPr>
                <w:rFonts w:ascii="PT Astra Serif" w:hAnsi="PT Astra Serif"/>
                <w:sz w:val="24"/>
              </w:rPr>
              <w:t>Линии</w:t>
            </w:r>
            <w:r w:rsidR="002E4B83">
              <w:rPr>
                <w:rFonts w:ascii="PT Astra Serif" w:hAnsi="PT Astra Serif"/>
                <w:sz w:val="24"/>
              </w:rPr>
              <w:t xml:space="preserve"> </w:t>
            </w:r>
            <w:r>
              <w:rPr>
                <w:rFonts w:ascii="PT Astra Serif" w:hAnsi="PT Astra Serif"/>
                <w:sz w:val="24"/>
              </w:rPr>
              <w:t>освещение</w:t>
            </w:r>
            <w:r w:rsidR="002E4B83">
              <w:rPr>
                <w:rFonts w:ascii="PT Astra Serif" w:hAnsi="PT Astra Serif"/>
                <w:sz w:val="24"/>
              </w:rPr>
              <w:t xml:space="preserve"> </w:t>
            </w:r>
            <w:r>
              <w:rPr>
                <w:rFonts w:ascii="PT Astra Serif" w:hAnsi="PT Astra Serif"/>
                <w:sz w:val="24"/>
              </w:rPr>
              <w:t>улиц</w:t>
            </w:r>
            <w:r w:rsidR="002E4B83">
              <w:rPr>
                <w:rFonts w:ascii="PT Astra Serif" w:hAnsi="PT Astra Serif"/>
                <w:sz w:val="24"/>
              </w:rPr>
              <w:t xml:space="preserve"> </w:t>
            </w:r>
            <w:r>
              <w:rPr>
                <w:rFonts w:ascii="PT Astra Serif" w:hAnsi="PT Astra Serif"/>
                <w:sz w:val="24"/>
              </w:rPr>
              <w:t>и</w:t>
            </w:r>
            <w:r w:rsidR="002E4B83">
              <w:rPr>
                <w:rFonts w:ascii="PT Astra Serif" w:hAnsi="PT Astra Serif"/>
                <w:sz w:val="24"/>
              </w:rPr>
              <w:t xml:space="preserve"> </w:t>
            </w:r>
            <w:r>
              <w:rPr>
                <w:rFonts w:ascii="PT Astra Serif" w:hAnsi="PT Astra Serif"/>
                <w:spacing w:val="-5"/>
                <w:sz w:val="24"/>
              </w:rPr>
              <w:t>пр.</w:t>
            </w:r>
          </w:p>
        </w:tc>
      </w:tr>
      <w:tr w:rsidR="00103D13">
        <w:trPr>
          <w:trHeight w:val="551"/>
        </w:trPr>
        <w:tc>
          <w:tcPr>
            <w:tcW w:w="950" w:type="dxa"/>
            <w:tcBorders>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pacing w:val="-5"/>
                <w:sz w:val="24"/>
              </w:rPr>
              <w:t>12</w:t>
            </w:r>
          </w:p>
        </w:tc>
        <w:tc>
          <w:tcPr>
            <w:tcW w:w="4464" w:type="dxa"/>
            <w:tcBorders>
              <w:left w:val="single" w:sz="4" w:space="0" w:color="000000"/>
              <w:bottom w:val="single" w:sz="4" w:space="0" w:color="000000"/>
              <w:right w:val="single" w:sz="4" w:space="0" w:color="000000"/>
            </w:tcBorders>
          </w:tcPr>
          <w:p w:rsidR="00103D13" w:rsidRDefault="002E4B83">
            <w:pPr>
              <w:spacing w:line="276" w:lineRule="auto"/>
              <w:ind w:left="110" w:right="2"/>
              <w:rPr>
                <w:rFonts w:ascii="PT Astra Serif" w:hAnsi="PT Astra Serif"/>
                <w:sz w:val="24"/>
              </w:rPr>
            </w:pPr>
            <w:r>
              <w:rPr>
                <w:rFonts w:ascii="PT Astra Serif" w:hAnsi="PT Astra Serif"/>
                <w:sz w:val="24"/>
              </w:rPr>
              <w:t>О</w:t>
            </w:r>
            <w:r w:rsidR="00A37871">
              <w:rPr>
                <w:rFonts w:ascii="PT Astra Serif" w:hAnsi="PT Astra Serif"/>
                <w:sz w:val="24"/>
              </w:rPr>
              <w:t>рганизация</w:t>
            </w:r>
            <w:r>
              <w:rPr>
                <w:rFonts w:ascii="PT Astra Serif" w:hAnsi="PT Astra Serif"/>
                <w:sz w:val="24"/>
              </w:rPr>
              <w:t xml:space="preserve"> </w:t>
            </w:r>
            <w:r w:rsidR="00A37871">
              <w:rPr>
                <w:rFonts w:ascii="PT Astra Serif" w:hAnsi="PT Astra Serif"/>
                <w:sz w:val="24"/>
              </w:rPr>
              <w:t>ритуальных</w:t>
            </w:r>
            <w:r>
              <w:rPr>
                <w:rFonts w:ascii="PT Astra Serif" w:hAnsi="PT Astra Serif"/>
                <w:sz w:val="24"/>
              </w:rPr>
              <w:t xml:space="preserve"> </w:t>
            </w:r>
            <w:r w:rsidR="00A37871">
              <w:rPr>
                <w:rFonts w:ascii="PT Astra Serif" w:hAnsi="PT Astra Serif"/>
                <w:sz w:val="24"/>
              </w:rPr>
              <w:t>услуг</w:t>
            </w:r>
            <w:r w:rsidR="00A37871">
              <w:rPr>
                <w:rFonts w:ascii="PT Astra Serif" w:hAnsi="PT Astra Serif"/>
                <w:spacing w:val="-10"/>
                <w:sz w:val="24"/>
              </w:rPr>
              <w:t>и</w:t>
            </w:r>
          </w:p>
          <w:p w:rsidR="00103D13" w:rsidRDefault="002E4B83">
            <w:pPr>
              <w:spacing w:before="2" w:line="276" w:lineRule="auto"/>
              <w:ind w:left="110" w:right="2"/>
              <w:rPr>
                <w:rFonts w:ascii="PT Astra Serif" w:hAnsi="PT Astra Serif"/>
                <w:sz w:val="24"/>
              </w:rPr>
            </w:pPr>
            <w:r>
              <w:rPr>
                <w:rFonts w:ascii="PT Astra Serif" w:hAnsi="PT Astra Serif"/>
                <w:sz w:val="24"/>
              </w:rPr>
              <w:t>С</w:t>
            </w:r>
            <w:r w:rsidR="00A37871">
              <w:rPr>
                <w:rFonts w:ascii="PT Astra Serif" w:hAnsi="PT Astra Serif"/>
                <w:sz w:val="24"/>
              </w:rPr>
              <w:t>одержание</w:t>
            </w:r>
            <w:r>
              <w:rPr>
                <w:rFonts w:ascii="PT Astra Serif" w:hAnsi="PT Astra Serif"/>
                <w:sz w:val="24"/>
              </w:rPr>
              <w:t xml:space="preserve"> </w:t>
            </w:r>
            <w:r w:rsidR="00A37871">
              <w:rPr>
                <w:rFonts w:ascii="PT Astra Serif" w:hAnsi="PT Astra Serif"/>
                <w:sz w:val="24"/>
              </w:rPr>
              <w:t>мест</w:t>
            </w:r>
            <w:r>
              <w:rPr>
                <w:rFonts w:ascii="PT Astra Serif" w:hAnsi="PT Astra Serif"/>
                <w:sz w:val="24"/>
              </w:rPr>
              <w:t xml:space="preserve"> </w:t>
            </w:r>
            <w:r w:rsidR="00A37871">
              <w:rPr>
                <w:rFonts w:ascii="PT Astra Serif" w:hAnsi="PT Astra Serif"/>
                <w:spacing w:val="-2"/>
                <w:sz w:val="24"/>
              </w:rPr>
              <w:t>захоронения;</w:t>
            </w:r>
          </w:p>
        </w:tc>
        <w:tc>
          <w:tcPr>
            <w:tcW w:w="4157" w:type="dxa"/>
            <w:tcBorders>
              <w:left w:val="single" w:sz="4" w:space="0" w:color="000000"/>
              <w:bottom w:val="single" w:sz="4" w:space="0" w:color="000000"/>
              <w:right w:val="single" w:sz="4" w:space="0" w:color="000000"/>
            </w:tcBorders>
          </w:tcPr>
          <w:p w:rsidR="00103D13" w:rsidRDefault="00A37871">
            <w:pPr>
              <w:tabs>
                <w:tab w:val="left" w:pos="1871"/>
                <w:tab w:val="left" w:pos="3365"/>
              </w:tabs>
              <w:spacing w:line="276" w:lineRule="auto"/>
              <w:ind w:left="110" w:right="2"/>
              <w:rPr>
                <w:rFonts w:ascii="PT Astra Serif" w:hAnsi="PT Astra Serif"/>
                <w:sz w:val="24"/>
              </w:rPr>
            </w:pPr>
            <w:r>
              <w:rPr>
                <w:rFonts w:ascii="PT Astra Serif" w:hAnsi="PT Astra Serif"/>
                <w:spacing w:val="-2"/>
                <w:sz w:val="24"/>
              </w:rPr>
              <w:t>Территории</w:t>
            </w:r>
            <w:r>
              <w:rPr>
                <w:rFonts w:ascii="PT Astra Serif" w:hAnsi="PT Astra Serif"/>
                <w:sz w:val="24"/>
              </w:rPr>
              <w:tab/>
            </w:r>
            <w:r>
              <w:rPr>
                <w:rFonts w:ascii="PT Astra Serif" w:hAnsi="PT Astra Serif"/>
                <w:spacing w:val="-2"/>
                <w:sz w:val="24"/>
              </w:rPr>
              <w:t>кладбищ,</w:t>
            </w:r>
            <w:r>
              <w:rPr>
                <w:rFonts w:ascii="PT Astra Serif" w:hAnsi="PT Astra Serif"/>
                <w:sz w:val="24"/>
              </w:rPr>
              <w:tab/>
            </w:r>
            <w:r>
              <w:rPr>
                <w:rFonts w:ascii="PT Astra Serif" w:hAnsi="PT Astra Serif"/>
                <w:spacing w:val="-2"/>
                <w:sz w:val="24"/>
              </w:rPr>
              <w:t>здания</w:t>
            </w:r>
          </w:p>
          <w:p w:rsidR="00103D13" w:rsidRDefault="002E4B83">
            <w:pPr>
              <w:spacing w:before="2" w:line="276" w:lineRule="auto"/>
              <w:ind w:left="110" w:right="2"/>
              <w:rPr>
                <w:rFonts w:ascii="PT Astra Serif" w:hAnsi="PT Astra Serif"/>
                <w:sz w:val="24"/>
              </w:rPr>
            </w:pPr>
            <w:r>
              <w:rPr>
                <w:rFonts w:ascii="PT Astra Serif" w:hAnsi="PT Astra Serif"/>
                <w:sz w:val="24"/>
              </w:rPr>
              <w:t>С</w:t>
            </w:r>
            <w:r w:rsidR="00A37871">
              <w:rPr>
                <w:rFonts w:ascii="PT Astra Serif" w:hAnsi="PT Astra Serif"/>
                <w:sz w:val="24"/>
              </w:rPr>
              <w:t>пециального</w:t>
            </w:r>
            <w:r>
              <w:rPr>
                <w:rFonts w:ascii="PT Astra Serif" w:hAnsi="PT Astra Serif"/>
                <w:sz w:val="24"/>
              </w:rPr>
              <w:t xml:space="preserve"> </w:t>
            </w:r>
            <w:r w:rsidR="00A37871">
              <w:rPr>
                <w:rFonts w:ascii="PT Astra Serif" w:hAnsi="PT Astra Serif"/>
                <w:sz w:val="24"/>
              </w:rPr>
              <w:t>назначения</w:t>
            </w:r>
            <w:r>
              <w:rPr>
                <w:rFonts w:ascii="PT Astra Serif" w:hAnsi="PT Astra Serif"/>
                <w:sz w:val="24"/>
              </w:rPr>
              <w:t xml:space="preserve"> </w:t>
            </w:r>
            <w:r w:rsidR="00A37871">
              <w:rPr>
                <w:rFonts w:ascii="PT Astra Serif" w:hAnsi="PT Astra Serif"/>
                <w:sz w:val="24"/>
              </w:rPr>
              <w:t>и</w:t>
            </w:r>
            <w:r>
              <w:rPr>
                <w:rFonts w:ascii="PT Astra Serif" w:hAnsi="PT Astra Serif"/>
                <w:sz w:val="24"/>
              </w:rPr>
              <w:t xml:space="preserve"> </w:t>
            </w:r>
            <w:r w:rsidR="00A37871">
              <w:rPr>
                <w:rFonts w:ascii="PT Astra Serif" w:hAnsi="PT Astra Serif"/>
                <w:spacing w:val="-5"/>
                <w:sz w:val="24"/>
              </w:rPr>
              <w:t>пр.</w:t>
            </w:r>
          </w:p>
        </w:tc>
      </w:tr>
      <w:tr w:rsidR="00103D13">
        <w:trPr>
          <w:trHeight w:val="551"/>
        </w:trPr>
        <w:tc>
          <w:tcPr>
            <w:tcW w:w="950" w:type="dxa"/>
            <w:tcBorders>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pacing w:val="-5"/>
                <w:sz w:val="24"/>
              </w:rPr>
              <w:t>13</w:t>
            </w:r>
          </w:p>
        </w:tc>
        <w:tc>
          <w:tcPr>
            <w:tcW w:w="4464" w:type="dxa"/>
            <w:tcBorders>
              <w:left w:val="single" w:sz="4" w:space="0" w:color="000000"/>
              <w:bottom w:val="single" w:sz="4" w:space="0" w:color="000000"/>
              <w:right w:val="single" w:sz="4" w:space="0" w:color="000000"/>
            </w:tcBorders>
          </w:tcPr>
          <w:p w:rsidR="00103D13" w:rsidRDefault="00A37871">
            <w:pPr>
              <w:spacing w:line="276" w:lineRule="auto"/>
              <w:ind w:left="110" w:right="2"/>
              <w:jc w:val="both"/>
              <w:rPr>
                <w:rFonts w:ascii="PT Astra Serif" w:hAnsi="PT Astra Serif"/>
                <w:sz w:val="24"/>
              </w:rPr>
            </w:pPr>
            <w:r>
              <w:rPr>
                <w:rFonts w:ascii="PT Astra Serif" w:hAnsi="PT Astra Serif"/>
                <w:sz w:val="24"/>
              </w:rPr>
              <w:t>организация и осуществление мероприятий по территориальной обороне и гражданской обороне, защите населения и территории МО от чрезвычайных</w:t>
            </w:r>
            <w:r w:rsidR="002E4B83">
              <w:rPr>
                <w:rFonts w:ascii="PT Astra Serif" w:hAnsi="PT Astra Serif"/>
                <w:sz w:val="24"/>
              </w:rPr>
              <w:t xml:space="preserve"> </w:t>
            </w:r>
            <w:r>
              <w:rPr>
                <w:rFonts w:ascii="PT Astra Serif" w:hAnsi="PT Astra Serif"/>
                <w:sz w:val="24"/>
              </w:rPr>
              <w:t>ситуаций</w:t>
            </w:r>
            <w:r w:rsidR="002E4B83">
              <w:rPr>
                <w:rFonts w:ascii="PT Astra Serif" w:hAnsi="PT Astra Serif"/>
                <w:sz w:val="24"/>
              </w:rPr>
              <w:t xml:space="preserve"> </w:t>
            </w:r>
            <w:r>
              <w:rPr>
                <w:rFonts w:ascii="PT Astra Serif" w:hAnsi="PT Astra Serif"/>
                <w:sz w:val="24"/>
              </w:rPr>
              <w:t>природного</w:t>
            </w:r>
            <w:r w:rsidR="002E4B83">
              <w:rPr>
                <w:rFonts w:ascii="PT Astra Serif" w:hAnsi="PT Astra Serif"/>
                <w:sz w:val="24"/>
              </w:rPr>
              <w:t xml:space="preserve"> </w:t>
            </w:r>
            <w:r>
              <w:rPr>
                <w:rFonts w:ascii="PT Astra Serif" w:hAnsi="PT Astra Serif"/>
                <w:spacing w:val="-10"/>
                <w:sz w:val="24"/>
              </w:rPr>
              <w:t>и</w:t>
            </w:r>
          </w:p>
          <w:p w:rsidR="00103D13" w:rsidRDefault="00A37871">
            <w:pPr>
              <w:spacing w:line="276" w:lineRule="auto"/>
              <w:ind w:left="110" w:right="2"/>
              <w:jc w:val="both"/>
              <w:rPr>
                <w:rFonts w:ascii="PT Astra Serif" w:hAnsi="PT Astra Serif"/>
                <w:sz w:val="24"/>
              </w:rPr>
            </w:pPr>
            <w:r>
              <w:rPr>
                <w:rFonts w:ascii="PT Astra Serif" w:hAnsi="PT Astra Serif"/>
                <w:sz w:val="24"/>
              </w:rPr>
              <w:t>техногенного</w:t>
            </w:r>
            <w:r w:rsidR="002E4B83">
              <w:rPr>
                <w:rFonts w:ascii="PT Astra Serif" w:hAnsi="PT Astra Serif"/>
                <w:sz w:val="24"/>
              </w:rPr>
              <w:t xml:space="preserve"> </w:t>
            </w:r>
            <w:r>
              <w:rPr>
                <w:rFonts w:ascii="PT Astra Serif" w:hAnsi="PT Astra Serif"/>
                <w:spacing w:val="-2"/>
                <w:sz w:val="24"/>
              </w:rPr>
              <w:t>характера;</w:t>
            </w:r>
          </w:p>
        </w:tc>
        <w:tc>
          <w:tcPr>
            <w:tcW w:w="4157" w:type="dxa"/>
            <w:tcBorders>
              <w:left w:val="single" w:sz="4" w:space="0" w:color="000000"/>
              <w:bottom w:val="single" w:sz="4" w:space="0" w:color="000000"/>
              <w:right w:val="single" w:sz="4" w:space="0" w:color="000000"/>
            </w:tcBorders>
          </w:tcPr>
          <w:p w:rsidR="00103D13" w:rsidRDefault="00A37871">
            <w:pPr>
              <w:spacing w:line="276" w:lineRule="auto"/>
              <w:ind w:left="110" w:right="2"/>
              <w:jc w:val="both"/>
              <w:rPr>
                <w:rFonts w:ascii="PT Astra Serif" w:hAnsi="PT Astra Serif"/>
                <w:sz w:val="24"/>
              </w:rPr>
            </w:pPr>
            <w:r>
              <w:rPr>
                <w:rFonts w:ascii="PT Astra Serif" w:hAnsi="PT Astra Serif"/>
                <w:sz w:val="24"/>
              </w:rPr>
              <w:t>Объекты в соответствии с мероприятиями,</w:t>
            </w:r>
            <w:r w:rsidR="002E4B83">
              <w:rPr>
                <w:rFonts w:ascii="PT Astra Serif" w:hAnsi="PT Astra Serif"/>
                <w:sz w:val="24"/>
              </w:rPr>
              <w:t xml:space="preserve"> </w:t>
            </w:r>
            <w:r>
              <w:rPr>
                <w:rFonts w:ascii="PT Astra Serif" w:hAnsi="PT Astra Serif"/>
                <w:spacing w:val="-2"/>
                <w:sz w:val="24"/>
              </w:rPr>
              <w:t>предусмотренными</w:t>
            </w:r>
          </w:p>
          <w:p w:rsidR="00103D13" w:rsidRDefault="00A37871">
            <w:pPr>
              <w:spacing w:before="2" w:line="276" w:lineRule="auto"/>
              <w:ind w:left="110" w:right="2"/>
              <w:jc w:val="both"/>
              <w:rPr>
                <w:rFonts w:ascii="PT Astra Serif" w:hAnsi="PT Astra Serif"/>
                <w:sz w:val="24"/>
              </w:rPr>
            </w:pPr>
            <w:r>
              <w:rPr>
                <w:rFonts w:ascii="PT Astra Serif" w:hAnsi="PT Astra Serif"/>
                <w:sz w:val="24"/>
              </w:rPr>
              <w:t>«Паспортом безопасности» и мероприятиями по территориальной обороне и гражданской обороне и пр.</w:t>
            </w:r>
          </w:p>
        </w:tc>
      </w:tr>
      <w:tr w:rsidR="00103D13">
        <w:trPr>
          <w:trHeight w:val="551"/>
        </w:trPr>
        <w:tc>
          <w:tcPr>
            <w:tcW w:w="950" w:type="dxa"/>
            <w:tcBorders>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pacing w:val="-5"/>
                <w:sz w:val="24"/>
              </w:rPr>
              <w:t>14</w:t>
            </w:r>
          </w:p>
        </w:tc>
        <w:tc>
          <w:tcPr>
            <w:tcW w:w="4464" w:type="dxa"/>
            <w:tcBorders>
              <w:left w:val="single" w:sz="4" w:space="0" w:color="000000"/>
              <w:bottom w:val="single" w:sz="4" w:space="0" w:color="000000"/>
              <w:right w:val="single" w:sz="4" w:space="0" w:color="000000"/>
            </w:tcBorders>
          </w:tcPr>
          <w:p w:rsidR="00103D13" w:rsidRDefault="00A37871">
            <w:pPr>
              <w:spacing w:line="276" w:lineRule="auto"/>
              <w:ind w:left="110" w:right="2"/>
              <w:jc w:val="both"/>
              <w:rPr>
                <w:rFonts w:ascii="PT Astra Serif" w:hAnsi="PT Astra Serif"/>
                <w:sz w:val="24"/>
              </w:rPr>
            </w:pPr>
            <w:r>
              <w:rPr>
                <w:rFonts w:ascii="PT Astra Serif" w:hAnsi="PT Astra Serif"/>
                <w:sz w:val="24"/>
              </w:rPr>
              <w:t>создание, содержание и организация деятельности аварийно-спасательных служб</w:t>
            </w:r>
            <w:r w:rsidR="002E4B83">
              <w:rPr>
                <w:rFonts w:ascii="PT Astra Serif" w:hAnsi="PT Astra Serif"/>
                <w:sz w:val="24"/>
              </w:rPr>
              <w:t xml:space="preserve"> </w:t>
            </w:r>
            <w:r>
              <w:rPr>
                <w:rFonts w:ascii="PT Astra Serif" w:hAnsi="PT Astra Serif"/>
                <w:sz w:val="24"/>
              </w:rPr>
              <w:t>и(или)аварийно-</w:t>
            </w:r>
            <w:r>
              <w:rPr>
                <w:rFonts w:ascii="PT Astra Serif" w:hAnsi="PT Astra Serif"/>
                <w:spacing w:val="-2"/>
                <w:sz w:val="24"/>
              </w:rPr>
              <w:t>спасательных</w:t>
            </w:r>
          </w:p>
          <w:p w:rsidR="00103D13" w:rsidRDefault="00A37871">
            <w:pPr>
              <w:spacing w:line="276" w:lineRule="auto"/>
              <w:ind w:left="110" w:right="2"/>
              <w:jc w:val="both"/>
              <w:rPr>
                <w:rFonts w:ascii="PT Astra Serif" w:hAnsi="PT Astra Serif"/>
                <w:sz w:val="24"/>
              </w:rPr>
            </w:pPr>
            <w:r>
              <w:rPr>
                <w:rFonts w:ascii="PT Astra Serif" w:hAnsi="PT Astra Serif"/>
                <w:sz w:val="24"/>
              </w:rPr>
              <w:t>формирований</w:t>
            </w:r>
            <w:r w:rsidR="002E4B83">
              <w:rPr>
                <w:rFonts w:ascii="PT Astra Serif" w:hAnsi="PT Astra Serif"/>
                <w:sz w:val="24"/>
              </w:rPr>
              <w:t xml:space="preserve"> </w:t>
            </w:r>
            <w:r>
              <w:rPr>
                <w:rFonts w:ascii="PT Astra Serif" w:hAnsi="PT Astra Serif"/>
                <w:sz w:val="24"/>
              </w:rPr>
              <w:t>на</w:t>
            </w:r>
            <w:r w:rsidR="002E4B83">
              <w:rPr>
                <w:rFonts w:ascii="PT Astra Serif" w:hAnsi="PT Astra Serif"/>
                <w:sz w:val="24"/>
              </w:rPr>
              <w:t xml:space="preserve"> </w:t>
            </w:r>
            <w:r>
              <w:rPr>
                <w:rFonts w:ascii="PT Astra Serif" w:hAnsi="PT Astra Serif"/>
                <w:sz w:val="24"/>
              </w:rPr>
              <w:t>территории</w:t>
            </w:r>
            <w:r w:rsidR="002E4B83">
              <w:rPr>
                <w:rFonts w:ascii="PT Astra Serif" w:hAnsi="PT Astra Serif"/>
                <w:sz w:val="24"/>
              </w:rPr>
              <w:t xml:space="preserve">                                                                                                                                                                                                                                                                                                                                                                                                                                                                                                                                                 </w:t>
            </w:r>
            <w:r>
              <w:rPr>
                <w:rFonts w:ascii="PT Astra Serif" w:hAnsi="PT Astra Serif"/>
                <w:spacing w:val="-5"/>
                <w:sz w:val="24"/>
              </w:rPr>
              <w:t>МО;</w:t>
            </w:r>
          </w:p>
        </w:tc>
        <w:tc>
          <w:tcPr>
            <w:tcW w:w="4157" w:type="dxa"/>
            <w:tcBorders>
              <w:left w:val="single" w:sz="4" w:space="0" w:color="000000"/>
              <w:bottom w:val="single" w:sz="4" w:space="0" w:color="000000"/>
              <w:right w:val="single" w:sz="4" w:space="0" w:color="000000"/>
            </w:tcBorders>
          </w:tcPr>
          <w:p w:rsidR="00103D13" w:rsidRDefault="00A37871">
            <w:pPr>
              <w:spacing w:line="276" w:lineRule="auto"/>
              <w:ind w:left="110" w:right="2"/>
              <w:jc w:val="both"/>
              <w:rPr>
                <w:rFonts w:ascii="PT Astra Serif" w:hAnsi="PT Astra Serif"/>
                <w:sz w:val="24"/>
              </w:rPr>
            </w:pPr>
            <w:r>
              <w:rPr>
                <w:rFonts w:ascii="PT Astra Serif" w:hAnsi="PT Astra Serif"/>
                <w:sz w:val="24"/>
              </w:rPr>
              <w:t>Здание для аварийно-спасательных служб</w:t>
            </w:r>
            <w:r w:rsidR="002E4B83">
              <w:rPr>
                <w:rFonts w:ascii="PT Astra Serif" w:hAnsi="PT Astra Serif"/>
                <w:sz w:val="24"/>
              </w:rPr>
              <w:t xml:space="preserve"> </w:t>
            </w:r>
            <w:r>
              <w:rPr>
                <w:rFonts w:ascii="PT Astra Serif" w:hAnsi="PT Astra Serif"/>
                <w:sz w:val="24"/>
              </w:rPr>
              <w:t>и(или)аварийно-спасательных формирований и пр.</w:t>
            </w:r>
          </w:p>
        </w:tc>
      </w:tr>
      <w:tr w:rsidR="00103D13">
        <w:trPr>
          <w:trHeight w:val="551"/>
        </w:trPr>
        <w:tc>
          <w:tcPr>
            <w:tcW w:w="950" w:type="dxa"/>
            <w:tcBorders>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pacing w:val="-5"/>
                <w:sz w:val="24"/>
              </w:rPr>
              <w:t>15</w:t>
            </w:r>
          </w:p>
        </w:tc>
        <w:tc>
          <w:tcPr>
            <w:tcW w:w="4464" w:type="dxa"/>
            <w:tcBorders>
              <w:left w:val="single" w:sz="4" w:space="0" w:color="000000"/>
              <w:bottom w:val="single" w:sz="4" w:space="0" w:color="000000"/>
              <w:right w:val="single" w:sz="4" w:space="0" w:color="000000"/>
            </w:tcBorders>
          </w:tcPr>
          <w:p w:rsidR="00103D13" w:rsidRDefault="00A37871">
            <w:pPr>
              <w:spacing w:line="276" w:lineRule="auto"/>
              <w:ind w:left="110" w:right="2"/>
              <w:jc w:val="both"/>
              <w:rPr>
                <w:rFonts w:ascii="PT Astra Serif" w:hAnsi="PT Astra Serif"/>
                <w:sz w:val="24"/>
              </w:rPr>
            </w:pPr>
            <w:r>
              <w:rPr>
                <w:rFonts w:ascii="PT Astra Serif" w:hAnsi="PT Astra Serif"/>
                <w:sz w:val="24"/>
              </w:rPr>
              <w:t>осуществление мероприятий по обеспечению безопасности людей на водных</w:t>
            </w:r>
            <w:r w:rsidR="002E4B83">
              <w:rPr>
                <w:rFonts w:ascii="PT Astra Serif" w:hAnsi="PT Astra Serif"/>
                <w:sz w:val="24"/>
              </w:rPr>
              <w:t xml:space="preserve"> </w:t>
            </w:r>
            <w:r>
              <w:rPr>
                <w:rFonts w:ascii="PT Astra Serif" w:hAnsi="PT Astra Serif"/>
                <w:sz w:val="24"/>
              </w:rPr>
              <w:t>объектах,</w:t>
            </w:r>
            <w:r w:rsidR="002E4B83">
              <w:rPr>
                <w:rFonts w:ascii="PT Astra Serif" w:hAnsi="PT Astra Serif"/>
                <w:sz w:val="24"/>
              </w:rPr>
              <w:t xml:space="preserve"> </w:t>
            </w:r>
            <w:r>
              <w:rPr>
                <w:rFonts w:ascii="PT Astra Serif" w:hAnsi="PT Astra Serif"/>
                <w:sz w:val="24"/>
              </w:rPr>
              <w:t>охране</w:t>
            </w:r>
            <w:r w:rsidR="002E4B83">
              <w:rPr>
                <w:rFonts w:ascii="PT Astra Serif" w:hAnsi="PT Astra Serif"/>
                <w:sz w:val="24"/>
              </w:rPr>
              <w:t xml:space="preserve"> </w:t>
            </w:r>
            <w:r>
              <w:rPr>
                <w:rFonts w:ascii="PT Astra Serif" w:hAnsi="PT Astra Serif"/>
                <w:sz w:val="24"/>
              </w:rPr>
              <w:t>их</w:t>
            </w:r>
            <w:r w:rsidR="002E4B83">
              <w:rPr>
                <w:rFonts w:ascii="PT Astra Serif" w:hAnsi="PT Astra Serif"/>
                <w:sz w:val="24"/>
              </w:rPr>
              <w:t xml:space="preserve"> </w:t>
            </w:r>
            <w:r>
              <w:rPr>
                <w:rFonts w:ascii="PT Astra Serif" w:hAnsi="PT Astra Serif"/>
                <w:sz w:val="24"/>
              </w:rPr>
              <w:t>жизни</w:t>
            </w:r>
            <w:r w:rsidR="002E4B83">
              <w:rPr>
                <w:rFonts w:ascii="PT Astra Serif" w:hAnsi="PT Astra Serif"/>
                <w:sz w:val="24"/>
              </w:rPr>
              <w:t xml:space="preserve"> </w:t>
            </w:r>
            <w:r>
              <w:rPr>
                <w:rFonts w:ascii="PT Astra Serif" w:hAnsi="PT Astra Serif"/>
                <w:spacing w:val="-10"/>
                <w:sz w:val="24"/>
              </w:rPr>
              <w:t>и</w:t>
            </w:r>
          </w:p>
          <w:p w:rsidR="00103D13" w:rsidRDefault="00A37871">
            <w:pPr>
              <w:spacing w:line="276" w:lineRule="auto"/>
              <w:ind w:left="110" w:right="2"/>
              <w:rPr>
                <w:rFonts w:ascii="PT Astra Serif" w:hAnsi="PT Astra Serif"/>
                <w:sz w:val="24"/>
              </w:rPr>
            </w:pPr>
            <w:r>
              <w:rPr>
                <w:rFonts w:ascii="PT Astra Serif" w:hAnsi="PT Astra Serif"/>
                <w:spacing w:val="-2"/>
                <w:sz w:val="24"/>
              </w:rPr>
              <w:t>здоровья;</w:t>
            </w:r>
          </w:p>
        </w:tc>
        <w:tc>
          <w:tcPr>
            <w:tcW w:w="4157" w:type="dxa"/>
            <w:tcBorders>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z w:val="24"/>
              </w:rPr>
              <w:t>Пляж</w:t>
            </w:r>
            <w:r w:rsidR="002E4B83">
              <w:rPr>
                <w:rFonts w:ascii="PT Astra Serif" w:hAnsi="PT Astra Serif"/>
                <w:sz w:val="24"/>
              </w:rPr>
              <w:t xml:space="preserve"> </w:t>
            </w:r>
            <w:r>
              <w:rPr>
                <w:rFonts w:ascii="PT Astra Serif" w:hAnsi="PT Astra Serif"/>
                <w:sz w:val="24"/>
              </w:rPr>
              <w:t>как</w:t>
            </w:r>
            <w:r w:rsidR="002E4B83">
              <w:rPr>
                <w:rFonts w:ascii="PT Astra Serif" w:hAnsi="PT Astra Serif"/>
                <w:sz w:val="24"/>
              </w:rPr>
              <w:t xml:space="preserve"> </w:t>
            </w:r>
            <w:r>
              <w:rPr>
                <w:rFonts w:ascii="PT Astra Serif" w:hAnsi="PT Astra Serif"/>
                <w:sz w:val="24"/>
              </w:rPr>
              <w:t>объект</w:t>
            </w:r>
            <w:r w:rsidR="002E4B83">
              <w:rPr>
                <w:rFonts w:ascii="PT Astra Serif" w:hAnsi="PT Astra Serif"/>
                <w:sz w:val="24"/>
              </w:rPr>
              <w:t xml:space="preserve"> </w:t>
            </w:r>
            <w:r>
              <w:rPr>
                <w:rFonts w:ascii="PT Astra Serif" w:hAnsi="PT Astra Serif"/>
                <w:sz w:val="24"/>
              </w:rPr>
              <w:t>и</w:t>
            </w:r>
            <w:r w:rsidR="002E4B83">
              <w:rPr>
                <w:rFonts w:ascii="PT Astra Serif" w:hAnsi="PT Astra Serif"/>
                <w:sz w:val="24"/>
              </w:rPr>
              <w:t xml:space="preserve"> </w:t>
            </w:r>
            <w:r>
              <w:rPr>
                <w:rFonts w:ascii="PT Astra Serif" w:hAnsi="PT Astra Serif"/>
                <w:spacing w:val="-5"/>
                <w:sz w:val="24"/>
              </w:rPr>
              <w:t>пр.</w:t>
            </w:r>
          </w:p>
        </w:tc>
      </w:tr>
      <w:tr w:rsidR="00103D13">
        <w:trPr>
          <w:trHeight w:val="551"/>
        </w:trPr>
        <w:tc>
          <w:tcPr>
            <w:tcW w:w="950" w:type="dxa"/>
            <w:tcBorders>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pacing w:val="-5"/>
                <w:sz w:val="24"/>
              </w:rPr>
              <w:t>16</w:t>
            </w:r>
          </w:p>
        </w:tc>
        <w:tc>
          <w:tcPr>
            <w:tcW w:w="4464" w:type="dxa"/>
            <w:tcBorders>
              <w:left w:val="single" w:sz="4" w:space="0" w:color="000000"/>
              <w:bottom w:val="single" w:sz="4" w:space="0" w:color="000000"/>
              <w:right w:val="single" w:sz="4" w:space="0" w:color="000000"/>
            </w:tcBorders>
          </w:tcPr>
          <w:p w:rsidR="00103D13" w:rsidRDefault="00A37871">
            <w:pPr>
              <w:tabs>
                <w:tab w:val="left" w:pos="1670"/>
                <w:tab w:val="left" w:pos="2650"/>
              </w:tabs>
              <w:spacing w:line="276" w:lineRule="auto"/>
              <w:ind w:left="110" w:right="2"/>
              <w:jc w:val="both"/>
              <w:rPr>
                <w:rFonts w:ascii="PT Astra Serif" w:hAnsi="PT Astra Serif"/>
                <w:sz w:val="24"/>
              </w:rPr>
            </w:pPr>
            <w:r>
              <w:rPr>
                <w:rFonts w:ascii="PT Astra Serif" w:hAnsi="PT Astra Serif"/>
                <w:sz w:val="24"/>
              </w:rPr>
              <w:t xml:space="preserve">создание, развитие и обеспечение </w:t>
            </w:r>
            <w:r>
              <w:rPr>
                <w:rFonts w:ascii="PT Astra Serif" w:hAnsi="PT Astra Serif"/>
                <w:spacing w:val="-2"/>
                <w:sz w:val="24"/>
              </w:rPr>
              <w:t xml:space="preserve">охраны лечебно-оздоровительных </w:t>
            </w:r>
            <w:r>
              <w:rPr>
                <w:rFonts w:ascii="PT Astra Serif" w:hAnsi="PT Astra Serif"/>
                <w:sz w:val="24"/>
              </w:rPr>
              <w:t xml:space="preserve">местностей и курортов местного значения на территории МО, а также </w:t>
            </w:r>
            <w:r>
              <w:rPr>
                <w:rFonts w:ascii="PT Astra Serif" w:hAnsi="PT Astra Serif"/>
                <w:spacing w:val="-2"/>
                <w:sz w:val="24"/>
              </w:rPr>
              <w:t>осуществление</w:t>
            </w:r>
            <w:r>
              <w:rPr>
                <w:rFonts w:ascii="PT Astra Serif" w:hAnsi="PT Astra Serif"/>
                <w:sz w:val="24"/>
              </w:rPr>
              <w:tab/>
            </w:r>
            <w:r>
              <w:rPr>
                <w:rFonts w:ascii="PT Astra Serif" w:hAnsi="PT Astra Serif"/>
                <w:spacing w:val="-2"/>
                <w:sz w:val="24"/>
              </w:rPr>
              <w:t xml:space="preserve"> муниципального </w:t>
            </w:r>
            <w:r>
              <w:rPr>
                <w:rFonts w:ascii="PT Astra Serif" w:hAnsi="PT Astra Serif"/>
                <w:sz w:val="24"/>
              </w:rPr>
              <w:t>контроля</w:t>
            </w:r>
            <w:r w:rsidR="002E4B83">
              <w:rPr>
                <w:rFonts w:ascii="PT Astra Serif" w:hAnsi="PT Astra Serif"/>
                <w:sz w:val="24"/>
              </w:rPr>
              <w:t xml:space="preserve"> </w:t>
            </w:r>
            <w:r>
              <w:rPr>
                <w:rFonts w:ascii="PT Astra Serif" w:hAnsi="PT Astra Serif"/>
                <w:sz w:val="24"/>
              </w:rPr>
              <w:t>в</w:t>
            </w:r>
            <w:r w:rsidR="002E4B83">
              <w:rPr>
                <w:rFonts w:ascii="PT Astra Serif" w:hAnsi="PT Astra Serif"/>
                <w:sz w:val="24"/>
              </w:rPr>
              <w:t xml:space="preserve"> </w:t>
            </w:r>
            <w:r>
              <w:rPr>
                <w:rFonts w:ascii="PT Astra Serif" w:hAnsi="PT Astra Serif"/>
                <w:sz w:val="24"/>
              </w:rPr>
              <w:t>области</w:t>
            </w:r>
            <w:r w:rsidR="002E4B83">
              <w:rPr>
                <w:rFonts w:ascii="PT Astra Serif" w:hAnsi="PT Astra Serif"/>
                <w:sz w:val="24"/>
              </w:rPr>
              <w:t xml:space="preserve"> </w:t>
            </w:r>
            <w:r>
              <w:rPr>
                <w:rFonts w:ascii="PT Astra Serif" w:hAnsi="PT Astra Serif"/>
                <w:sz w:val="24"/>
              </w:rPr>
              <w:t>использования</w:t>
            </w:r>
            <w:r w:rsidR="002E4B83">
              <w:rPr>
                <w:rFonts w:ascii="PT Astra Serif" w:hAnsi="PT Astra Serif"/>
                <w:sz w:val="24"/>
              </w:rPr>
              <w:t xml:space="preserve"> </w:t>
            </w:r>
            <w:r>
              <w:rPr>
                <w:rFonts w:ascii="PT Astra Serif" w:hAnsi="PT Astra Serif"/>
                <w:spacing w:val="-10"/>
                <w:sz w:val="24"/>
              </w:rPr>
              <w:t>и</w:t>
            </w:r>
          </w:p>
          <w:p w:rsidR="00103D13" w:rsidRDefault="00A37871">
            <w:pPr>
              <w:spacing w:line="276" w:lineRule="auto"/>
              <w:ind w:left="110" w:right="2"/>
              <w:jc w:val="both"/>
              <w:rPr>
                <w:rFonts w:ascii="PT Astra Serif" w:hAnsi="PT Astra Serif"/>
                <w:sz w:val="24"/>
              </w:rPr>
            </w:pPr>
            <w:r>
              <w:rPr>
                <w:rFonts w:ascii="PT Astra Serif" w:hAnsi="PT Astra Serif"/>
                <w:sz w:val="24"/>
              </w:rPr>
              <w:t xml:space="preserve">охраны особо охраняемых природных </w:t>
            </w:r>
            <w:r>
              <w:rPr>
                <w:rFonts w:ascii="PT Astra Serif" w:hAnsi="PT Astra Serif"/>
                <w:sz w:val="24"/>
              </w:rPr>
              <w:lastRenderedPageBreak/>
              <w:t>территорий местного значения;</w:t>
            </w:r>
          </w:p>
        </w:tc>
        <w:tc>
          <w:tcPr>
            <w:tcW w:w="4157" w:type="dxa"/>
            <w:tcBorders>
              <w:left w:val="single" w:sz="4" w:space="0" w:color="000000"/>
              <w:bottom w:val="single" w:sz="4" w:space="0" w:color="000000"/>
              <w:right w:val="single" w:sz="4" w:space="0" w:color="000000"/>
            </w:tcBorders>
          </w:tcPr>
          <w:p w:rsidR="00103D13" w:rsidRDefault="00A37871">
            <w:pPr>
              <w:spacing w:line="276" w:lineRule="auto"/>
              <w:ind w:left="110" w:right="2"/>
              <w:jc w:val="both"/>
              <w:rPr>
                <w:rFonts w:ascii="PT Astra Serif" w:hAnsi="PT Astra Serif"/>
                <w:sz w:val="24"/>
              </w:rPr>
            </w:pPr>
            <w:r>
              <w:rPr>
                <w:rFonts w:ascii="PT Astra Serif" w:hAnsi="PT Astra Serif"/>
                <w:sz w:val="24"/>
              </w:rPr>
              <w:lastRenderedPageBreak/>
              <w:t>Объекты</w:t>
            </w:r>
            <w:r w:rsidR="002E4B83">
              <w:rPr>
                <w:rFonts w:ascii="PT Astra Serif" w:hAnsi="PT Astra Serif"/>
                <w:sz w:val="24"/>
              </w:rPr>
              <w:t xml:space="preserve"> </w:t>
            </w:r>
            <w:r>
              <w:rPr>
                <w:rFonts w:ascii="PT Astra Serif" w:hAnsi="PT Astra Serif"/>
                <w:sz w:val="24"/>
              </w:rPr>
              <w:t>капитального</w:t>
            </w:r>
            <w:r w:rsidR="002E4B83">
              <w:rPr>
                <w:rFonts w:ascii="PT Astra Serif" w:hAnsi="PT Astra Serif"/>
                <w:sz w:val="24"/>
              </w:rPr>
              <w:t xml:space="preserve"> </w:t>
            </w:r>
            <w:r>
              <w:rPr>
                <w:rFonts w:ascii="PT Astra Serif" w:hAnsi="PT Astra Serif"/>
                <w:sz w:val="24"/>
              </w:rPr>
              <w:t xml:space="preserve">строительства, предусмотренные соответствующими </w:t>
            </w:r>
            <w:r>
              <w:rPr>
                <w:rFonts w:ascii="PT Astra Serif" w:hAnsi="PT Astra Serif"/>
                <w:spacing w:val="-2"/>
                <w:sz w:val="24"/>
              </w:rPr>
              <w:t>мероприятиями</w:t>
            </w:r>
          </w:p>
        </w:tc>
      </w:tr>
      <w:tr w:rsidR="00103D13">
        <w:trPr>
          <w:trHeight w:val="551"/>
        </w:trPr>
        <w:tc>
          <w:tcPr>
            <w:tcW w:w="950" w:type="dxa"/>
            <w:tcBorders>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pacing w:val="-5"/>
                <w:sz w:val="24"/>
              </w:rPr>
              <w:lastRenderedPageBreak/>
              <w:t>17</w:t>
            </w:r>
          </w:p>
        </w:tc>
        <w:tc>
          <w:tcPr>
            <w:tcW w:w="4464" w:type="dxa"/>
            <w:tcBorders>
              <w:left w:val="single" w:sz="4" w:space="0" w:color="000000"/>
              <w:bottom w:val="single" w:sz="4" w:space="0" w:color="000000"/>
              <w:right w:val="single" w:sz="4" w:space="0" w:color="000000"/>
            </w:tcBorders>
          </w:tcPr>
          <w:p w:rsidR="00103D13" w:rsidRDefault="00A37871">
            <w:pPr>
              <w:tabs>
                <w:tab w:val="left" w:pos="2304"/>
                <w:tab w:val="left" w:pos="3446"/>
              </w:tabs>
              <w:spacing w:line="276" w:lineRule="auto"/>
              <w:ind w:left="110" w:right="2"/>
              <w:jc w:val="both"/>
              <w:rPr>
                <w:rFonts w:ascii="PT Astra Serif" w:hAnsi="PT Astra Serif"/>
                <w:sz w:val="24"/>
              </w:rPr>
            </w:pPr>
            <w:r>
              <w:rPr>
                <w:rFonts w:ascii="PT Astra Serif" w:hAnsi="PT Astra Serif"/>
                <w:sz w:val="24"/>
              </w:rPr>
              <w:t xml:space="preserve">обеспечение выполнения работ, </w:t>
            </w:r>
            <w:r>
              <w:rPr>
                <w:rFonts w:ascii="PT Astra Serif" w:hAnsi="PT Astra Serif"/>
                <w:spacing w:val="-2"/>
                <w:sz w:val="24"/>
              </w:rPr>
              <w:t>необходимых</w:t>
            </w:r>
            <w:r>
              <w:rPr>
                <w:rFonts w:ascii="PT Astra Serif" w:hAnsi="PT Astra Serif"/>
                <w:sz w:val="24"/>
              </w:rPr>
              <w:tab/>
            </w:r>
            <w:r>
              <w:rPr>
                <w:rFonts w:ascii="PT Astra Serif" w:hAnsi="PT Astra Serif"/>
                <w:spacing w:val="-4"/>
                <w:sz w:val="24"/>
              </w:rPr>
              <w:t>для</w:t>
            </w:r>
            <w:r>
              <w:rPr>
                <w:rFonts w:ascii="PT Astra Serif" w:hAnsi="PT Astra Serif"/>
                <w:sz w:val="24"/>
              </w:rPr>
              <w:tab/>
            </w:r>
            <w:r>
              <w:rPr>
                <w:rFonts w:ascii="PT Astra Serif" w:hAnsi="PT Astra Serif"/>
                <w:spacing w:val="-2"/>
                <w:sz w:val="24"/>
              </w:rPr>
              <w:t xml:space="preserve">создания </w:t>
            </w:r>
            <w:r>
              <w:rPr>
                <w:rFonts w:ascii="PT Astra Serif" w:hAnsi="PT Astra Serif"/>
                <w:sz w:val="24"/>
              </w:rPr>
              <w:t>искусственных земельных участков для нужд МО, проведение открытого аукциона на право заключить договор о создании искусственного земельного участка</w:t>
            </w:r>
            <w:r w:rsidR="002E4B83">
              <w:rPr>
                <w:rFonts w:ascii="PT Astra Serif" w:hAnsi="PT Astra Serif"/>
                <w:sz w:val="24"/>
              </w:rPr>
              <w:t xml:space="preserve"> </w:t>
            </w:r>
            <w:r>
              <w:rPr>
                <w:rFonts w:ascii="PT Astra Serif" w:hAnsi="PT Astra Serif"/>
                <w:sz w:val="24"/>
              </w:rPr>
              <w:t>в</w:t>
            </w:r>
            <w:r w:rsidR="002E4B83">
              <w:rPr>
                <w:rFonts w:ascii="PT Astra Serif" w:hAnsi="PT Astra Serif"/>
                <w:sz w:val="24"/>
              </w:rPr>
              <w:t xml:space="preserve"> </w:t>
            </w:r>
            <w:r>
              <w:rPr>
                <w:rFonts w:ascii="PT Astra Serif" w:hAnsi="PT Astra Serif"/>
                <w:sz w:val="24"/>
              </w:rPr>
              <w:t>соответствии</w:t>
            </w:r>
            <w:r w:rsidR="002E4B83">
              <w:rPr>
                <w:rFonts w:ascii="PT Astra Serif" w:hAnsi="PT Astra Serif"/>
                <w:sz w:val="24"/>
              </w:rPr>
              <w:t xml:space="preserve"> </w:t>
            </w:r>
            <w:r>
              <w:rPr>
                <w:rFonts w:ascii="PT Astra Serif" w:hAnsi="PT Astra Serif"/>
                <w:sz w:val="24"/>
              </w:rPr>
              <w:t>с</w:t>
            </w:r>
            <w:r w:rsidR="002E4B83">
              <w:rPr>
                <w:rFonts w:ascii="PT Astra Serif" w:hAnsi="PT Astra Serif"/>
                <w:sz w:val="24"/>
              </w:rPr>
              <w:t xml:space="preserve"> </w:t>
            </w:r>
            <w:r>
              <w:rPr>
                <w:rFonts w:ascii="PT Astra Serif" w:hAnsi="PT Astra Serif"/>
                <w:spacing w:val="-2"/>
                <w:sz w:val="24"/>
              </w:rPr>
              <w:t>федеральным</w:t>
            </w:r>
          </w:p>
          <w:p w:rsidR="00103D13" w:rsidRDefault="00A37871">
            <w:pPr>
              <w:spacing w:line="276" w:lineRule="auto"/>
              <w:ind w:left="110" w:right="2"/>
              <w:rPr>
                <w:rFonts w:ascii="PT Astra Serif" w:hAnsi="PT Astra Serif"/>
                <w:sz w:val="24"/>
              </w:rPr>
            </w:pPr>
            <w:r>
              <w:rPr>
                <w:rFonts w:ascii="PT Astra Serif" w:hAnsi="PT Astra Serif"/>
                <w:spacing w:val="-2"/>
                <w:sz w:val="24"/>
              </w:rPr>
              <w:t>законом;</w:t>
            </w:r>
          </w:p>
        </w:tc>
        <w:tc>
          <w:tcPr>
            <w:tcW w:w="4157" w:type="dxa"/>
            <w:tcBorders>
              <w:left w:val="single" w:sz="4" w:space="0" w:color="000000"/>
              <w:bottom w:val="single" w:sz="4" w:space="0" w:color="000000"/>
              <w:right w:val="single" w:sz="4" w:space="0" w:color="000000"/>
            </w:tcBorders>
          </w:tcPr>
          <w:p w:rsidR="00103D13" w:rsidRDefault="00A37871">
            <w:pPr>
              <w:spacing w:line="276" w:lineRule="auto"/>
              <w:ind w:left="110" w:right="2"/>
              <w:jc w:val="both"/>
              <w:rPr>
                <w:rFonts w:ascii="PT Astra Serif" w:hAnsi="PT Astra Serif"/>
                <w:sz w:val="24"/>
              </w:rPr>
            </w:pPr>
            <w:r>
              <w:rPr>
                <w:rFonts w:ascii="PT Astra Serif" w:hAnsi="PT Astra Serif"/>
                <w:sz w:val="24"/>
              </w:rPr>
              <w:t>Объекты</w:t>
            </w:r>
            <w:r w:rsidR="002E4B83">
              <w:rPr>
                <w:rFonts w:ascii="PT Astra Serif" w:hAnsi="PT Astra Serif"/>
                <w:sz w:val="24"/>
              </w:rPr>
              <w:t xml:space="preserve"> </w:t>
            </w:r>
            <w:r>
              <w:rPr>
                <w:rFonts w:ascii="PT Astra Serif" w:hAnsi="PT Astra Serif"/>
                <w:sz w:val="24"/>
              </w:rPr>
              <w:t>капитального</w:t>
            </w:r>
            <w:r w:rsidR="002E4B83">
              <w:rPr>
                <w:rFonts w:ascii="PT Astra Serif" w:hAnsi="PT Astra Serif"/>
                <w:sz w:val="24"/>
              </w:rPr>
              <w:t xml:space="preserve"> </w:t>
            </w:r>
            <w:r>
              <w:rPr>
                <w:rFonts w:ascii="PT Astra Serif" w:hAnsi="PT Astra Serif"/>
                <w:sz w:val="24"/>
              </w:rPr>
              <w:t xml:space="preserve">строительства, предусмотренные соответствующими </w:t>
            </w:r>
            <w:r>
              <w:rPr>
                <w:rFonts w:ascii="PT Astra Serif" w:hAnsi="PT Astra Serif"/>
                <w:spacing w:val="-2"/>
                <w:sz w:val="24"/>
              </w:rPr>
              <w:t>мероприятиями</w:t>
            </w:r>
          </w:p>
        </w:tc>
      </w:tr>
      <w:tr w:rsidR="00103D13">
        <w:trPr>
          <w:trHeight w:val="551"/>
        </w:trPr>
        <w:tc>
          <w:tcPr>
            <w:tcW w:w="9571" w:type="dxa"/>
            <w:gridSpan w:val="3"/>
            <w:tcBorders>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z w:val="24"/>
              </w:rPr>
              <w:t>Статья 14.1.Права органов</w:t>
            </w:r>
            <w:r w:rsidR="002E4B83">
              <w:rPr>
                <w:rFonts w:ascii="PT Astra Serif" w:hAnsi="PT Astra Serif"/>
                <w:sz w:val="24"/>
              </w:rPr>
              <w:t xml:space="preserve"> </w:t>
            </w:r>
            <w:r>
              <w:rPr>
                <w:rFonts w:ascii="PT Astra Serif" w:hAnsi="PT Astra Serif"/>
                <w:sz w:val="24"/>
              </w:rPr>
              <w:t>местного самоуправления городского,</w:t>
            </w:r>
            <w:r w:rsidR="002E4B83">
              <w:rPr>
                <w:rFonts w:ascii="PT Astra Serif" w:hAnsi="PT Astra Serif"/>
                <w:sz w:val="24"/>
              </w:rPr>
              <w:t xml:space="preserve"> </w:t>
            </w:r>
            <w:r>
              <w:rPr>
                <w:rFonts w:ascii="PT Astra Serif" w:hAnsi="PT Astra Serif"/>
                <w:sz w:val="24"/>
              </w:rPr>
              <w:t>сельского поселения</w:t>
            </w:r>
            <w:r w:rsidR="002E4B83">
              <w:rPr>
                <w:rFonts w:ascii="PT Astra Serif" w:hAnsi="PT Astra Serif"/>
                <w:sz w:val="24"/>
              </w:rPr>
              <w:t xml:space="preserve"> </w:t>
            </w:r>
            <w:r>
              <w:rPr>
                <w:rFonts w:ascii="PT Astra Serif" w:hAnsi="PT Astra Serif"/>
                <w:spacing w:val="-5"/>
                <w:sz w:val="24"/>
              </w:rPr>
              <w:t>на</w:t>
            </w:r>
          </w:p>
          <w:p w:rsidR="00103D13" w:rsidRDefault="002E4B83">
            <w:pPr>
              <w:spacing w:line="276" w:lineRule="auto"/>
              <w:ind w:left="110" w:right="2"/>
              <w:rPr>
                <w:rFonts w:ascii="PT Astra Serif" w:hAnsi="PT Astra Serif"/>
                <w:sz w:val="24"/>
              </w:rPr>
            </w:pPr>
            <w:r>
              <w:rPr>
                <w:rFonts w:ascii="PT Astra Serif" w:hAnsi="PT Astra Serif"/>
                <w:sz w:val="24"/>
              </w:rPr>
              <w:t>Р</w:t>
            </w:r>
            <w:r w:rsidR="00A37871">
              <w:rPr>
                <w:rFonts w:ascii="PT Astra Serif" w:hAnsi="PT Astra Serif"/>
                <w:sz w:val="24"/>
              </w:rPr>
              <w:t>ешение</w:t>
            </w:r>
            <w:r>
              <w:rPr>
                <w:rFonts w:ascii="PT Astra Serif" w:hAnsi="PT Astra Serif"/>
                <w:sz w:val="24"/>
              </w:rPr>
              <w:t xml:space="preserve"> </w:t>
            </w:r>
            <w:r w:rsidR="00A37871">
              <w:rPr>
                <w:rFonts w:ascii="PT Astra Serif" w:hAnsi="PT Astra Serif"/>
                <w:sz w:val="24"/>
              </w:rPr>
              <w:t>вопросов,</w:t>
            </w:r>
            <w:r>
              <w:rPr>
                <w:rFonts w:ascii="PT Astra Serif" w:hAnsi="PT Astra Serif"/>
                <w:sz w:val="24"/>
              </w:rPr>
              <w:t xml:space="preserve"> </w:t>
            </w:r>
            <w:r w:rsidR="00A37871">
              <w:rPr>
                <w:rFonts w:ascii="PT Astra Serif" w:hAnsi="PT Astra Serif"/>
                <w:sz w:val="24"/>
              </w:rPr>
              <w:t>не</w:t>
            </w:r>
            <w:r>
              <w:rPr>
                <w:rFonts w:ascii="PT Astra Serif" w:hAnsi="PT Astra Serif"/>
                <w:sz w:val="24"/>
              </w:rPr>
              <w:t xml:space="preserve"> </w:t>
            </w:r>
            <w:r w:rsidR="00A37871">
              <w:rPr>
                <w:rFonts w:ascii="PT Astra Serif" w:hAnsi="PT Astra Serif"/>
                <w:sz w:val="24"/>
              </w:rPr>
              <w:t>отнесенных</w:t>
            </w:r>
            <w:r>
              <w:rPr>
                <w:rFonts w:ascii="PT Astra Serif" w:hAnsi="PT Astra Serif"/>
                <w:sz w:val="24"/>
              </w:rPr>
              <w:t xml:space="preserve"> </w:t>
            </w:r>
            <w:r w:rsidR="00A37871">
              <w:rPr>
                <w:rFonts w:ascii="PT Astra Serif" w:hAnsi="PT Astra Serif"/>
                <w:sz w:val="24"/>
              </w:rPr>
              <w:t>к</w:t>
            </w:r>
            <w:r>
              <w:rPr>
                <w:rFonts w:ascii="PT Astra Serif" w:hAnsi="PT Astra Serif"/>
                <w:sz w:val="24"/>
              </w:rPr>
              <w:t xml:space="preserve"> </w:t>
            </w:r>
            <w:r w:rsidR="00A37871">
              <w:rPr>
                <w:rFonts w:ascii="PT Astra Serif" w:hAnsi="PT Astra Serif"/>
                <w:sz w:val="24"/>
              </w:rPr>
              <w:t>вопросам</w:t>
            </w:r>
            <w:r>
              <w:rPr>
                <w:rFonts w:ascii="PT Astra Serif" w:hAnsi="PT Astra Serif"/>
                <w:sz w:val="24"/>
              </w:rPr>
              <w:t xml:space="preserve"> </w:t>
            </w:r>
            <w:r w:rsidR="00A37871">
              <w:rPr>
                <w:rFonts w:ascii="PT Astra Serif" w:hAnsi="PT Astra Serif"/>
                <w:sz w:val="24"/>
              </w:rPr>
              <w:t>местного</w:t>
            </w:r>
            <w:r>
              <w:rPr>
                <w:rFonts w:ascii="PT Astra Serif" w:hAnsi="PT Astra Serif"/>
                <w:sz w:val="24"/>
              </w:rPr>
              <w:t xml:space="preserve"> </w:t>
            </w:r>
            <w:r w:rsidR="00A37871">
              <w:rPr>
                <w:rFonts w:ascii="PT Astra Serif" w:hAnsi="PT Astra Serif"/>
                <w:sz w:val="24"/>
              </w:rPr>
              <w:t>значения</w:t>
            </w:r>
            <w:r>
              <w:rPr>
                <w:rFonts w:ascii="PT Astra Serif" w:hAnsi="PT Astra Serif"/>
                <w:sz w:val="24"/>
              </w:rPr>
              <w:t xml:space="preserve"> </w:t>
            </w:r>
            <w:r w:rsidR="00A37871">
              <w:rPr>
                <w:rFonts w:ascii="PT Astra Serif" w:hAnsi="PT Astra Serif"/>
                <w:spacing w:val="-5"/>
                <w:sz w:val="24"/>
              </w:rPr>
              <w:t>МО</w:t>
            </w:r>
          </w:p>
        </w:tc>
      </w:tr>
      <w:tr w:rsidR="00103D13">
        <w:trPr>
          <w:trHeight w:val="551"/>
        </w:trPr>
        <w:tc>
          <w:tcPr>
            <w:tcW w:w="950"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pacing w:val="-10"/>
                <w:sz w:val="24"/>
              </w:rPr>
              <w:t>1</w:t>
            </w:r>
          </w:p>
        </w:tc>
        <w:tc>
          <w:tcPr>
            <w:tcW w:w="4464" w:type="dxa"/>
            <w:tcBorders>
              <w:top w:val="single" w:sz="4" w:space="0" w:color="000000"/>
              <w:left w:val="single" w:sz="4" w:space="0" w:color="000000"/>
              <w:bottom w:val="single" w:sz="4" w:space="0" w:color="000000"/>
              <w:right w:val="single" w:sz="4" w:space="0" w:color="000000"/>
            </w:tcBorders>
          </w:tcPr>
          <w:p w:rsidR="00103D13" w:rsidRDefault="002E4B83">
            <w:pPr>
              <w:spacing w:line="276" w:lineRule="auto"/>
              <w:ind w:left="110" w:right="2"/>
              <w:rPr>
                <w:rFonts w:ascii="PT Astra Serif" w:hAnsi="PT Astra Serif"/>
                <w:sz w:val="24"/>
              </w:rPr>
            </w:pPr>
            <w:r>
              <w:rPr>
                <w:rFonts w:ascii="PT Astra Serif" w:hAnsi="PT Astra Serif"/>
                <w:sz w:val="24"/>
              </w:rPr>
              <w:t>С</w:t>
            </w:r>
            <w:r w:rsidR="00A37871">
              <w:rPr>
                <w:rFonts w:ascii="PT Astra Serif" w:hAnsi="PT Astra Serif"/>
                <w:sz w:val="24"/>
              </w:rPr>
              <w:t>оздание</w:t>
            </w:r>
            <w:r>
              <w:rPr>
                <w:rFonts w:ascii="PT Astra Serif" w:hAnsi="PT Astra Serif"/>
                <w:sz w:val="24"/>
              </w:rPr>
              <w:t xml:space="preserve"> </w:t>
            </w:r>
            <w:r w:rsidR="00A37871">
              <w:rPr>
                <w:rFonts w:ascii="PT Astra Serif" w:hAnsi="PT Astra Serif"/>
                <w:sz w:val="24"/>
              </w:rPr>
              <w:t>музеев</w:t>
            </w:r>
            <w:r>
              <w:rPr>
                <w:rFonts w:ascii="PT Astra Serif" w:hAnsi="PT Astra Serif"/>
                <w:sz w:val="24"/>
              </w:rPr>
              <w:t xml:space="preserve"> </w:t>
            </w:r>
            <w:r w:rsidR="00A37871">
              <w:rPr>
                <w:rFonts w:ascii="PT Astra Serif" w:hAnsi="PT Astra Serif"/>
                <w:spacing w:val="-5"/>
                <w:sz w:val="24"/>
              </w:rPr>
              <w:t>МО;</w:t>
            </w:r>
          </w:p>
        </w:tc>
        <w:tc>
          <w:tcPr>
            <w:tcW w:w="4157"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z w:val="24"/>
              </w:rPr>
              <w:t>Здание</w:t>
            </w:r>
            <w:r w:rsidR="002E4B83">
              <w:rPr>
                <w:rFonts w:ascii="PT Astra Serif" w:hAnsi="PT Astra Serif"/>
                <w:sz w:val="24"/>
              </w:rPr>
              <w:t xml:space="preserve"> </w:t>
            </w:r>
            <w:r>
              <w:rPr>
                <w:rFonts w:ascii="PT Astra Serif" w:hAnsi="PT Astra Serif"/>
                <w:sz w:val="24"/>
              </w:rPr>
              <w:t>музея</w:t>
            </w:r>
            <w:r w:rsidR="002E4B83">
              <w:rPr>
                <w:rFonts w:ascii="PT Astra Serif" w:hAnsi="PT Astra Serif"/>
                <w:sz w:val="24"/>
              </w:rPr>
              <w:t xml:space="preserve"> </w:t>
            </w:r>
            <w:r>
              <w:rPr>
                <w:rFonts w:ascii="PT Astra Serif" w:hAnsi="PT Astra Serif"/>
                <w:sz w:val="24"/>
              </w:rPr>
              <w:t>и</w:t>
            </w:r>
            <w:r w:rsidR="002E4B83">
              <w:rPr>
                <w:rFonts w:ascii="PT Astra Serif" w:hAnsi="PT Astra Serif"/>
                <w:sz w:val="24"/>
              </w:rPr>
              <w:t xml:space="preserve"> </w:t>
            </w:r>
            <w:r>
              <w:rPr>
                <w:rFonts w:ascii="PT Astra Serif" w:hAnsi="PT Astra Serif"/>
                <w:spacing w:val="-5"/>
                <w:sz w:val="24"/>
              </w:rPr>
              <w:t>пр.</w:t>
            </w:r>
          </w:p>
        </w:tc>
      </w:tr>
      <w:tr w:rsidR="00103D13">
        <w:trPr>
          <w:trHeight w:val="1103"/>
        </w:trPr>
        <w:tc>
          <w:tcPr>
            <w:tcW w:w="950"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pacing w:val="-10"/>
                <w:sz w:val="24"/>
              </w:rPr>
              <w:t>2</w:t>
            </w:r>
          </w:p>
        </w:tc>
        <w:tc>
          <w:tcPr>
            <w:tcW w:w="4464"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jc w:val="both"/>
              <w:rPr>
                <w:rFonts w:ascii="PT Astra Serif" w:hAnsi="PT Astra Serif"/>
                <w:sz w:val="24"/>
              </w:rPr>
            </w:pPr>
            <w:r>
              <w:rPr>
                <w:rFonts w:ascii="PT Astra Serif" w:hAnsi="PT Astra Serif"/>
                <w:sz w:val="24"/>
              </w:rPr>
              <w:t>совершение нотариальных действий, предусмотренных законодательством, в случае отсутствия в МО нотариуса;</w:t>
            </w:r>
          </w:p>
        </w:tc>
        <w:tc>
          <w:tcPr>
            <w:tcW w:w="4157"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jc w:val="both"/>
              <w:rPr>
                <w:rFonts w:ascii="PT Astra Serif" w:hAnsi="PT Astra Serif"/>
                <w:sz w:val="24"/>
              </w:rPr>
            </w:pPr>
            <w:r>
              <w:rPr>
                <w:rFonts w:ascii="PT Astra Serif" w:hAnsi="PT Astra Serif"/>
                <w:sz w:val="24"/>
              </w:rPr>
              <w:t>Объекты</w:t>
            </w:r>
            <w:r w:rsidR="002E4B83">
              <w:rPr>
                <w:rFonts w:ascii="PT Astra Serif" w:hAnsi="PT Astra Serif"/>
                <w:sz w:val="24"/>
              </w:rPr>
              <w:t xml:space="preserve"> </w:t>
            </w:r>
            <w:r>
              <w:rPr>
                <w:rFonts w:ascii="PT Astra Serif" w:hAnsi="PT Astra Serif"/>
                <w:sz w:val="24"/>
              </w:rPr>
              <w:t>капитального</w:t>
            </w:r>
            <w:r w:rsidR="002E4B83">
              <w:rPr>
                <w:rFonts w:ascii="PT Astra Serif" w:hAnsi="PT Astra Serif"/>
                <w:sz w:val="24"/>
              </w:rPr>
              <w:t xml:space="preserve"> </w:t>
            </w:r>
            <w:r>
              <w:rPr>
                <w:rFonts w:ascii="PT Astra Serif" w:hAnsi="PT Astra Serif"/>
                <w:sz w:val="24"/>
              </w:rPr>
              <w:t>строительства, необходимые для реализации полномочия и пр.</w:t>
            </w:r>
          </w:p>
        </w:tc>
      </w:tr>
      <w:tr w:rsidR="00103D13">
        <w:trPr>
          <w:trHeight w:val="551"/>
        </w:trPr>
        <w:tc>
          <w:tcPr>
            <w:tcW w:w="950"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pacing w:val="-10"/>
                <w:sz w:val="24"/>
              </w:rPr>
              <w:t>3</w:t>
            </w:r>
          </w:p>
        </w:tc>
        <w:tc>
          <w:tcPr>
            <w:tcW w:w="4464" w:type="dxa"/>
            <w:tcBorders>
              <w:top w:val="single" w:sz="4" w:space="0" w:color="000000"/>
              <w:left w:val="single" w:sz="4" w:space="0" w:color="000000"/>
              <w:bottom w:val="single" w:sz="4" w:space="0" w:color="000000"/>
              <w:right w:val="single" w:sz="4" w:space="0" w:color="000000"/>
            </w:tcBorders>
          </w:tcPr>
          <w:p w:rsidR="00103D13" w:rsidRDefault="002E4B83">
            <w:pPr>
              <w:spacing w:line="276" w:lineRule="auto"/>
              <w:ind w:left="110" w:right="2"/>
              <w:rPr>
                <w:rFonts w:ascii="PT Astra Serif" w:hAnsi="PT Astra Serif"/>
                <w:sz w:val="24"/>
              </w:rPr>
            </w:pPr>
            <w:r>
              <w:rPr>
                <w:rFonts w:ascii="PT Astra Serif" w:hAnsi="PT Astra Serif"/>
                <w:sz w:val="24"/>
              </w:rPr>
              <w:t>С</w:t>
            </w:r>
            <w:r w:rsidR="00A37871">
              <w:rPr>
                <w:rFonts w:ascii="PT Astra Serif" w:hAnsi="PT Astra Serif"/>
                <w:sz w:val="24"/>
              </w:rPr>
              <w:t>оздание</w:t>
            </w:r>
            <w:r>
              <w:rPr>
                <w:rFonts w:ascii="PT Astra Serif" w:hAnsi="PT Astra Serif"/>
                <w:sz w:val="24"/>
              </w:rPr>
              <w:t xml:space="preserve"> </w:t>
            </w:r>
            <w:r w:rsidR="00A37871">
              <w:rPr>
                <w:rFonts w:ascii="PT Astra Serif" w:hAnsi="PT Astra Serif"/>
                <w:sz w:val="24"/>
              </w:rPr>
              <w:t>муниципальной</w:t>
            </w:r>
            <w:r>
              <w:rPr>
                <w:rFonts w:ascii="PT Astra Serif" w:hAnsi="PT Astra Serif"/>
                <w:sz w:val="24"/>
              </w:rPr>
              <w:t xml:space="preserve"> </w:t>
            </w:r>
            <w:r w:rsidR="00A37871">
              <w:rPr>
                <w:rFonts w:ascii="PT Astra Serif" w:hAnsi="PT Astra Serif"/>
                <w:spacing w:val="-2"/>
                <w:sz w:val="24"/>
              </w:rPr>
              <w:t>пожарной</w:t>
            </w:r>
          </w:p>
          <w:p w:rsidR="00103D13" w:rsidRDefault="00A37871">
            <w:pPr>
              <w:spacing w:line="276" w:lineRule="auto"/>
              <w:ind w:left="110" w:right="2"/>
              <w:rPr>
                <w:rFonts w:ascii="PT Astra Serif" w:hAnsi="PT Astra Serif"/>
                <w:sz w:val="24"/>
              </w:rPr>
            </w:pPr>
            <w:r>
              <w:rPr>
                <w:rFonts w:ascii="PT Astra Serif" w:hAnsi="PT Astra Serif"/>
                <w:spacing w:val="-2"/>
                <w:sz w:val="24"/>
              </w:rPr>
              <w:t>охраны;</w:t>
            </w:r>
          </w:p>
        </w:tc>
        <w:tc>
          <w:tcPr>
            <w:tcW w:w="4157"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z w:val="24"/>
              </w:rPr>
              <w:t>Здание</w:t>
            </w:r>
            <w:r w:rsidR="002E4B83">
              <w:rPr>
                <w:rFonts w:ascii="PT Astra Serif" w:hAnsi="PT Astra Serif"/>
                <w:sz w:val="24"/>
              </w:rPr>
              <w:t xml:space="preserve"> </w:t>
            </w:r>
            <w:r>
              <w:rPr>
                <w:rFonts w:ascii="PT Astra Serif" w:hAnsi="PT Astra Serif"/>
                <w:sz w:val="24"/>
              </w:rPr>
              <w:t>депо</w:t>
            </w:r>
            <w:r w:rsidR="002E4B83">
              <w:rPr>
                <w:rFonts w:ascii="PT Astra Serif" w:hAnsi="PT Astra Serif"/>
                <w:sz w:val="24"/>
              </w:rPr>
              <w:t xml:space="preserve"> </w:t>
            </w:r>
            <w:r>
              <w:rPr>
                <w:rFonts w:ascii="PT Astra Serif" w:hAnsi="PT Astra Serif"/>
                <w:sz w:val="24"/>
              </w:rPr>
              <w:t>и</w:t>
            </w:r>
            <w:r w:rsidR="002E4B83">
              <w:rPr>
                <w:rFonts w:ascii="PT Astra Serif" w:hAnsi="PT Astra Serif"/>
                <w:sz w:val="24"/>
              </w:rPr>
              <w:t xml:space="preserve"> </w:t>
            </w:r>
            <w:r>
              <w:rPr>
                <w:rFonts w:ascii="PT Astra Serif" w:hAnsi="PT Astra Serif"/>
                <w:spacing w:val="-5"/>
                <w:sz w:val="24"/>
              </w:rPr>
              <w:t>пр.</w:t>
            </w:r>
          </w:p>
        </w:tc>
      </w:tr>
    </w:tbl>
    <w:p w:rsidR="00103D13" w:rsidRDefault="00103D13">
      <w:pPr>
        <w:pStyle w:val="af2"/>
        <w:spacing w:before="8" w:line="276" w:lineRule="auto"/>
        <w:ind w:right="2"/>
        <w:rPr>
          <w:rFonts w:ascii="PT Astra Serif" w:hAnsi="PT Astra Serif"/>
        </w:rPr>
      </w:pPr>
    </w:p>
    <w:p w:rsidR="00103D13" w:rsidRDefault="00A37871">
      <w:pPr>
        <w:pStyle w:val="af2"/>
        <w:spacing w:line="276" w:lineRule="auto"/>
        <w:ind w:left="219" w:right="2" w:firstLine="710"/>
        <w:jc w:val="both"/>
        <w:rPr>
          <w:rFonts w:ascii="PT Astra Serif" w:hAnsi="PT Astra Serif"/>
        </w:rPr>
      </w:pPr>
      <w:r>
        <w:rPr>
          <w:rFonts w:ascii="PT Astra Serif" w:hAnsi="PT Astra Serif"/>
        </w:rPr>
        <w:t>Выше приведенная информация применятся при дальнейшей подготовке материалов по обоснованию Генерального плана, в части формирования перечней и определения сведений о видах, назначении и наименованиях планируемых для размещения объектов местного значения МО.</w:t>
      </w:r>
    </w:p>
    <w:p w:rsidR="00103D13" w:rsidRDefault="00A37871">
      <w:pPr>
        <w:pStyle w:val="af2"/>
        <w:spacing w:line="276" w:lineRule="auto"/>
        <w:ind w:left="219" w:right="2" w:firstLine="710"/>
        <w:jc w:val="both"/>
        <w:rPr>
          <w:rFonts w:ascii="PT Astra Serif" w:hAnsi="PT Astra Serif"/>
        </w:rPr>
      </w:pPr>
      <w:r>
        <w:rPr>
          <w:b/>
        </w:rPr>
        <w:t>Перечень существующих и строящихся объектов местного значения</w:t>
      </w:r>
    </w:p>
    <w:p w:rsidR="00103D13" w:rsidRDefault="00103D13">
      <w:pPr>
        <w:pStyle w:val="af2"/>
        <w:spacing w:line="276" w:lineRule="auto"/>
        <w:ind w:left="219" w:right="2" w:firstLine="710"/>
        <w:jc w:val="both"/>
        <w:rPr>
          <w:rFonts w:ascii="PT Astra Serif" w:hAnsi="PT Astra Serif"/>
        </w:rPr>
      </w:pPr>
    </w:p>
    <w:tbl>
      <w:tblPr>
        <w:tblW w:w="9793" w:type="dxa"/>
        <w:tblInd w:w="137" w:type="dxa"/>
        <w:tblLayout w:type="fixed"/>
        <w:tblCellMar>
          <w:left w:w="102" w:type="dxa"/>
          <w:right w:w="102" w:type="dxa"/>
        </w:tblCellMar>
        <w:tblLook w:val="0000"/>
      </w:tblPr>
      <w:tblGrid>
        <w:gridCol w:w="851"/>
        <w:gridCol w:w="6107"/>
        <w:gridCol w:w="1134"/>
        <w:gridCol w:w="1701"/>
      </w:tblGrid>
      <w:tr w:rsidR="00103D13">
        <w:trPr>
          <w:trHeight w:val="541"/>
          <w:tblHeader/>
        </w:trPr>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
                <w:sz w:val="24"/>
                <w:szCs w:val="24"/>
              </w:rPr>
            </w:pPr>
            <w:r>
              <w:rPr>
                <w:rFonts w:cs="Times New Roman"/>
                <w:b/>
                <w:sz w:val="24"/>
                <w:szCs w:val="24"/>
              </w:rPr>
              <w:t xml:space="preserve">№ п/п </w:t>
            </w: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
                <w:sz w:val="24"/>
                <w:szCs w:val="24"/>
              </w:rPr>
            </w:pPr>
            <w:r>
              <w:rPr>
                <w:rFonts w:cs="Times New Roman"/>
                <w:b/>
                <w:sz w:val="24"/>
                <w:szCs w:val="24"/>
              </w:rPr>
              <w:t>Наименование</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
                <w:sz w:val="24"/>
                <w:szCs w:val="24"/>
              </w:rPr>
            </w:pPr>
            <w:r>
              <w:rPr>
                <w:rFonts w:cs="Times New Roman"/>
                <w:b/>
                <w:sz w:val="24"/>
                <w:szCs w:val="24"/>
              </w:rPr>
              <w:t>Кол-во</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
                <w:sz w:val="24"/>
                <w:szCs w:val="24"/>
              </w:rPr>
            </w:pPr>
            <w:r>
              <w:rPr>
                <w:rFonts w:cs="Times New Roman"/>
                <w:b/>
                <w:sz w:val="24"/>
                <w:szCs w:val="24"/>
              </w:rPr>
              <w:t>Примечание</w:t>
            </w:r>
          </w:p>
        </w:tc>
      </w:tr>
      <w:tr w:rsidR="00103D13">
        <w:trPr>
          <w:trHeight w:val="315"/>
          <w:tblHeader/>
        </w:trPr>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
                <w:sz w:val="24"/>
                <w:szCs w:val="24"/>
              </w:rPr>
            </w:pPr>
            <w:r>
              <w:rPr>
                <w:rFonts w:cs="Times New Roman"/>
                <w:b/>
                <w:sz w:val="24"/>
                <w:szCs w:val="24"/>
              </w:rPr>
              <w:t>1</w:t>
            </w: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
                <w:sz w:val="24"/>
                <w:szCs w:val="24"/>
              </w:rPr>
            </w:pPr>
            <w:r>
              <w:rPr>
                <w:rFonts w:cs="Times New Roman"/>
                <w:b/>
                <w:sz w:val="24"/>
                <w:szCs w:val="24"/>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
                <w:sz w:val="24"/>
                <w:szCs w:val="24"/>
              </w:rPr>
            </w:pPr>
            <w:r>
              <w:rPr>
                <w:rFonts w:cs="Times New Roman"/>
                <w:b/>
                <w:sz w:val="24"/>
                <w:szCs w:val="24"/>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
                <w:sz w:val="24"/>
                <w:szCs w:val="24"/>
              </w:rPr>
            </w:pPr>
            <w:r>
              <w:rPr>
                <w:rFonts w:cs="Times New Roman"/>
                <w:b/>
                <w:sz w:val="24"/>
                <w:szCs w:val="24"/>
              </w:rPr>
              <w:t>4</w:t>
            </w:r>
          </w:p>
        </w:tc>
      </w:tr>
      <w:tr w:rsidR="00103D13">
        <w:trPr>
          <w:trHeight w:val="315"/>
        </w:trPr>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
                <w:sz w:val="24"/>
                <w:szCs w:val="24"/>
              </w:rPr>
            </w:pPr>
            <w:r>
              <w:rPr>
                <w:rFonts w:cs="Times New Roman"/>
                <w:b/>
                <w:sz w:val="24"/>
                <w:szCs w:val="24"/>
              </w:rPr>
              <w:t>1</w:t>
            </w:r>
          </w:p>
        </w:tc>
        <w:tc>
          <w:tcPr>
            <w:tcW w:w="8941"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caps/>
                <w:sz w:val="24"/>
                <w:szCs w:val="24"/>
              </w:rPr>
            </w:pPr>
            <w:r>
              <w:rPr>
                <w:rFonts w:cs="Times New Roman"/>
                <w:b/>
                <w:caps/>
                <w:sz w:val="24"/>
                <w:szCs w:val="24"/>
              </w:rPr>
              <w:t>Объекты электро-, тепло-, газо- и водоснабжение населения, водоотведение</w:t>
            </w:r>
          </w:p>
        </w:tc>
      </w:tr>
      <w:tr w:rsidR="00103D13">
        <w:trPr>
          <w:trHeight w:val="315"/>
        </w:trPr>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03D13" w:rsidRDefault="00103D13">
            <w:pPr>
              <w:snapToGrid w:val="0"/>
              <w:jc w:val="center"/>
              <w:rPr>
                <w:rFonts w:cs="Times New Roman"/>
                <w:b/>
                <w:sz w:val="24"/>
                <w:szCs w:val="24"/>
              </w:rPr>
            </w:pP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jc w:val="center"/>
              <w:rPr>
                <w:rFonts w:cs="Times New Roman"/>
                <w:b/>
                <w:sz w:val="24"/>
                <w:szCs w:val="24"/>
              </w:rPr>
            </w:pPr>
            <w:bookmarkStart w:id="90" w:name="_Toc9845027"/>
            <w:r>
              <w:rPr>
                <w:rFonts w:cs="Times New Roman"/>
                <w:b/>
                <w:sz w:val="24"/>
                <w:szCs w:val="24"/>
              </w:rPr>
              <w:t>Электроснабжение</w:t>
            </w:r>
            <w:bookmarkEnd w:id="90"/>
          </w:p>
          <w:p w:rsidR="00103D13" w:rsidRDefault="00A37871">
            <w:pPr>
              <w:jc w:val="center"/>
              <w:rPr>
                <w:rFonts w:cs="Times New Roman"/>
                <w:sz w:val="24"/>
                <w:szCs w:val="24"/>
              </w:rPr>
            </w:pPr>
            <w:r>
              <w:rPr>
                <w:rFonts w:cs="Times New Roman"/>
                <w:sz w:val="24"/>
                <w:szCs w:val="24"/>
              </w:rPr>
              <w:t>Все населенные пункты в муниципальном образовании Бахметьевское Богородицкого района обеспеченны электроэнергией.</w:t>
            </w:r>
          </w:p>
          <w:p w:rsidR="00103D13" w:rsidRDefault="00A37871">
            <w:pPr>
              <w:jc w:val="center"/>
              <w:rPr>
                <w:rFonts w:cs="Times New Roman"/>
                <w:sz w:val="24"/>
                <w:szCs w:val="24"/>
              </w:rPr>
            </w:pPr>
            <w:r>
              <w:rPr>
                <w:rFonts w:cs="Times New Roman"/>
                <w:sz w:val="24"/>
                <w:szCs w:val="24"/>
              </w:rPr>
              <w:t>Населенные пункты МО Бахметьевское Богородицкого района питаются электроэнергией по воздушным линиям 10 кВ, главная понизительная подстанция расположена на въезде на ул. Центральная с. Бахметьево.</w:t>
            </w:r>
          </w:p>
          <w:p w:rsidR="00103D13" w:rsidRDefault="00A37871">
            <w:pPr>
              <w:jc w:val="center"/>
              <w:rPr>
                <w:rFonts w:cs="Times New Roman"/>
                <w:sz w:val="24"/>
                <w:szCs w:val="24"/>
              </w:rPr>
            </w:pPr>
            <w:r>
              <w:rPr>
                <w:rFonts w:cs="Times New Roman"/>
                <w:sz w:val="24"/>
                <w:szCs w:val="24"/>
              </w:rPr>
              <w:t>Трансформаторная подстанция №274 Бахметьево по ВЛ 35 кВ запитана от двух подстанций №358 Арматурная и Казановка.</w:t>
            </w:r>
          </w:p>
          <w:p w:rsidR="00103D13" w:rsidRDefault="00A37871">
            <w:pPr>
              <w:jc w:val="center"/>
              <w:rPr>
                <w:rFonts w:cs="Times New Roman"/>
                <w:sz w:val="24"/>
                <w:szCs w:val="24"/>
              </w:rPr>
            </w:pPr>
            <w:r>
              <w:rPr>
                <w:rFonts w:cs="Times New Roman"/>
                <w:sz w:val="24"/>
                <w:szCs w:val="24"/>
              </w:rPr>
              <w:t>Электроснабжение потребителей на напряжении 380/220В осуществляется от понижающих подстанций типа МТП, КТП, 10/0,4 кВ.</w:t>
            </w:r>
          </w:p>
          <w:p w:rsidR="00103D13" w:rsidRDefault="00A37871">
            <w:pPr>
              <w:jc w:val="center"/>
              <w:rPr>
                <w:rFonts w:cs="Times New Roman"/>
                <w:sz w:val="24"/>
                <w:szCs w:val="24"/>
              </w:rPr>
            </w:pPr>
            <w:r>
              <w:rPr>
                <w:rFonts w:cs="Times New Roman"/>
                <w:sz w:val="24"/>
                <w:szCs w:val="24"/>
              </w:rPr>
              <w:t xml:space="preserve">Для повышения надежности электроснабжения потребителей, в том числе и выше обозначенных, развития предлагается установка секционирующих ответвительных пунктов 10 кВ на базе вакуумных </w:t>
            </w:r>
            <w:r>
              <w:rPr>
                <w:rFonts w:cs="Times New Roman"/>
                <w:sz w:val="24"/>
                <w:szCs w:val="24"/>
              </w:rPr>
              <w:lastRenderedPageBreak/>
              <w:t>реклоузеров.</w:t>
            </w:r>
          </w:p>
          <w:p w:rsidR="00103D13" w:rsidRDefault="00A37871">
            <w:pPr>
              <w:jc w:val="center"/>
              <w:rPr>
                <w:rFonts w:cs="Times New Roman"/>
                <w:sz w:val="24"/>
                <w:szCs w:val="24"/>
              </w:rPr>
            </w:pPr>
            <w:r>
              <w:rPr>
                <w:rFonts w:cs="Times New Roman"/>
                <w:sz w:val="24"/>
                <w:szCs w:val="24"/>
              </w:rPr>
              <w:t>В целом состояние системы электроснабжения потребителей МО Бахметьевское Богородицкого района по электрическим сетям 0,4-10 кВ по степени надежности можно оценить, как удовлетворительное, исходя, в том числе и от самого факта функционирования существующих сетей и ПС.</w:t>
            </w:r>
          </w:p>
          <w:p w:rsidR="00103D13" w:rsidRDefault="00A37871">
            <w:pPr>
              <w:jc w:val="center"/>
              <w:rPr>
                <w:rFonts w:cs="Times New Roman"/>
                <w:sz w:val="24"/>
                <w:szCs w:val="24"/>
              </w:rPr>
            </w:pPr>
            <w:r>
              <w:rPr>
                <w:rFonts w:cs="Times New Roman"/>
                <w:sz w:val="24"/>
                <w:szCs w:val="24"/>
              </w:rPr>
              <w:t>В связи с тем, что планируется строительство овощехранилищ в с. Бахметьево и п. Кичеевском необходима установка двух фидеров на ТП 35/10 ПС №274 Бахметьево, а также монтаж ВЛ 10 кВ с последующей установкой КТП у потребителей.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
                <w:sz w:val="24"/>
                <w:szCs w:val="24"/>
              </w:rPr>
            </w:pPr>
            <w:r>
              <w:rPr>
                <w:rFonts w:cs="Times New Roman"/>
                <w:b/>
                <w:sz w:val="24"/>
                <w:szCs w:val="24"/>
              </w:rPr>
              <w:lastRenderedPageBreak/>
              <w: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103D13">
            <w:pPr>
              <w:snapToGrid w:val="0"/>
              <w:jc w:val="center"/>
              <w:rPr>
                <w:rFonts w:cs="Times New Roman"/>
                <w:sz w:val="24"/>
                <w:szCs w:val="24"/>
              </w:rPr>
            </w:pPr>
          </w:p>
          <w:p w:rsidR="00103D13" w:rsidRDefault="00A37871">
            <w:pPr>
              <w:snapToGrid w:val="0"/>
              <w:jc w:val="center"/>
              <w:rPr>
                <w:rFonts w:cs="Times New Roman"/>
                <w:sz w:val="24"/>
                <w:szCs w:val="24"/>
              </w:rPr>
            </w:pPr>
            <w:r>
              <w:rPr>
                <w:rFonts w:cs="Times New Roman"/>
                <w:sz w:val="24"/>
                <w:szCs w:val="24"/>
              </w:rPr>
              <w:t>сущ.</w:t>
            </w:r>
          </w:p>
          <w:p w:rsidR="00103D13" w:rsidRDefault="00103D13">
            <w:pPr>
              <w:snapToGrid w:val="0"/>
              <w:jc w:val="center"/>
              <w:rPr>
                <w:rFonts w:cs="Times New Roman"/>
                <w:b/>
                <w:sz w:val="24"/>
                <w:szCs w:val="24"/>
              </w:rPr>
            </w:pPr>
          </w:p>
        </w:tc>
      </w:tr>
      <w:tr w:rsidR="00103D13">
        <w:trPr>
          <w:trHeight w:val="315"/>
        </w:trPr>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03D13" w:rsidRDefault="00103D13">
            <w:pPr>
              <w:snapToGrid w:val="0"/>
              <w:jc w:val="center"/>
              <w:rPr>
                <w:rFonts w:cs="Times New Roman"/>
                <w:b/>
                <w:sz w:val="24"/>
                <w:szCs w:val="24"/>
              </w:rPr>
            </w:pP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jc w:val="center"/>
              <w:rPr>
                <w:rFonts w:cs="Times New Roman"/>
                <w:b/>
                <w:sz w:val="24"/>
                <w:szCs w:val="24"/>
              </w:rPr>
            </w:pPr>
            <w:bookmarkStart w:id="91" w:name="_Toc9845028"/>
            <w:r>
              <w:rPr>
                <w:rFonts w:cs="Times New Roman"/>
                <w:b/>
                <w:sz w:val="24"/>
                <w:szCs w:val="24"/>
              </w:rPr>
              <w:t>Теплоснабжение</w:t>
            </w:r>
            <w:bookmarkEnd w:id="91"/>
          </w:p>
          <w:p w:rsidR="00103D13" w:rsidRDefault="00A37871">
            <w:pPr>
              <w:jc w:val="center"/>
              <w:rPr>
                <w:rFonts w:cs="Times New Roman"/>
                <w:sz w:val="24"/>
                <w:szCs w:val="24"/>
                <w:lang w:eastAsia="ru-RU"/>
              </w:rPr>
            </w:pPr>
            <w:r>
              <w:rPr>
                <w:rFonts w:cs="Times New Roman"/>
                <w:sz w:val="24"/>
                <w:szCs w:val="24"/>
                <w:lang w:eastAsia="ru-RU"/>
              </w:rPr>
              <w:t>Основная застройка в сельских поселениях обеспечивается теплом от индивидуальных источников, также работающих на природном газе, либо имеют печное отопление.</w:t>
            </w:r>
          </w:p>
          <w:p w:rsidR="00103D13" w:rsidRDefault="00A37871">
            <w:pPr>
              <w:jc w:val="center"/>
              <w:rPr>
                <w:rFonts w:cs="Times New Roman"/>
                <w:sz w:val="24"/>
                <w:szCs w:val="24"/>
                <w:lang w:eastAsia="ru-RU"/>
              </w:rPr>
            </w:pPr>
            <w:r>
              <w:rPr>
                <w:rFonts w:cs="Times New Roman"/>
                <w:sz w:val="24"/>
                <w:szCs w:val="24"/>
                <w:lang w:eastAsia="ru-RU"/>
              </w:rPr>
              <w:t>Так централизованным теплоснабжением от водогрейных котельных в поселках обеспечиваются многоквартирные жилые дома, учебные комплексы, общественные здания. Имеющиеся производственные предприятия имеют свои источники тепла. Частный сектор для целей теплоснабжения, горячего водоснабжения имеет индивидуальные источники. В этом случае повышается надежность обеспечения каждого потребителя теплом и отпадает необходимость в прокладке тепловых сетей, их эксплуатации с частой заменой труб, реальный срок службы которых составляет 10 лет.</w:t>
            </w:r>
          </w:p>
          <w:p w:rsidR="00103D13" w:rsidRDefault="00A37871">
            <w:pPr>
              <w:jc w:val="center"/>
              <w:rPr>
                <w:rFonts w:cs="Times New Roman"/>
                <w:sz w:val="24"/>
                <w:szCs w:val="24"/>
                <w:lang w:eastAsia="ru-RU"/>
              </w:rPr>
            </w:pPr>
            <w:r>
              <w:rPr>
                <w:rFonts w:cs="Times New Roman"/>
                <w:sz w:val="24"/>
                <w:szCs w:val="24"/>
                <w:lang w:eastAsia="ru-RU"/>
              </w:rPr>
              <w:t>В МО Бахметьевское Богородицкого района располагаются 5 котельных:</w:t>
            </w:r>
          </w:p>
          <w:p w:rsidR="00103D13" w:rsidRDefault="00A37871">
            <w:pPr>
              <w:suppressAutoHyphens w:val="0"/>
              <w:jc w:val="center"/>
              <w:rPr>
                <w:rFonts w:cs="Times New Roman"/>
                <w:sz w:val="24"/>
                <w:szCs w:val="24"/>
                <w:lang w:eastAsia="ru-RU"/>
              </w:rPr>
            </w:pPr>
            <w:r>
              <w:rPr>
                <w:rFonts w:cs="Times New Roman"/>
                <w:sz w:val="24"/>
                <w:szCs w:val="24"/>
                <w:lang w:eastAsia="ru-RU"/>
              </w:rPr>
              <w:t>- с. Бахметьево средняя школа №27;</w:t>
            </w:r>
          </w:p>
          <w:p w:rsidR="00103D13" w:rsidRDefault="00A37871">
            <w:pPr>
              <w:jc w:val="center"/>
              <w:rPr>
                <w:rFonts w:cs="Times New Roman"/>
                <w:sz w:val="24"/>
                <w:szCs w:val="24"/>
                <w:lang w:eastAsia="ru-RU"/>
              </w:rPr>
            </w:pPr>
            <w:r>
              <w:rPr>
                <w:rFonts w:cs="Times New Roman"/>
                <w:sz w:val="24"/>
                <w:szCs w:val="24"/>
                <w:lang w:eastAsia="ru-RU"/>
              </w:rPr>
              <w:t>- пос. Кичевский средняя школа №26;</w:t>
            </w:r>
          </w:p>
          <w:p w:rsidR="00103D13" w:rsidRDefault="00A37871">
            <w:pPr>
              <w:jc w:val="center"/>
              <w:rPr>
                <w:rFonts w:cs="Times New Roman"/>
                <w:sz w:val="24"/>
                <w:szCs w:val="24"/>
                <w:lang w:eastAsia="ru-RU"/>
              </w:rPr>
            </w:pPr>
            <w:r>
              <w:rPr>
                <w:rFonts w:cs="Times New Roman"/>
                <w:sz w:val="24"/>
                <w:szCs w:val="24"/>
                <w:lang w:eastAsia="ru-RU"/>
              </w:rPr>
              <w:t>- с. Малевка средняя школа №25;</w:t>
            </w:r>
          </w:p>
          <w:p w:rsidR="00103D13" w:rsidRDefault="00A37871">
            <w:pPr>
              <w:jc w:val="center"/>
              <w:rPr>
                <w:rFonts w:cs="Times New Roman"/>
                <w:sz w:val="24"/>
                <w:szCs w:val="24"/>
                <w:lang w:eastAsia="ru-RU"/>
              </w:rPr>
            </w:pPr>
            <w:r>
              <w:rPr>
                <w:rFonts w:cs="Times New Roman"/>
                <w:sz w:val="24"/>
                <w:szCs w:val="24"/>
                <w:lang w:eastAsia="ru-RU"/>
              </w:rPr>
              <w:t>- с. Папоротка;</w:t>
            </w:r>
          </w:p>
          <w:p w:rsidR="00103D13" w:rsidRDefault="00A37871">
            <w:pPr>
              <w:jc w:val="center"/>
              <w:rPr>
                <w:rFonts w:cs="Times New Roman"/>
                <w:sz w:val="24"/>
                <w:szCs w:val="24"/>
                <w:lang w:eastAsia="ru-RU"/>
              </w:rPr>
            </w:pPr>
            <w:r>
              <w:rPr>
                <w:rFonts w:cs="Times New Roman"/>
                <w:sz w:val="24"/>
                <w:szCs w:val="24"/>
                <w:lang w:eastAsia="ru-RU"/>
              </w:rPr>
              <w:t>- СПК им. Ленина.</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lang w:eastAsia="ru-RU"/>
              </w:rPr>
            </w:pPr>
            <w:r>
              <w:rPr>
                <w:rFonts w:cs="Times New Roman"/>
                <w:sz w:val="24"/>
                <w:szCs w:val="24"/>
                <w:lang w:eastAsia="ru-RU"/>
              </w:rPr>
              <w: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lang w:eastAsia="ru-RU"/>
              </w:rPr>
            </w:pPr>
            <w:r>
              <w:rPr>
                <w:rFonts w:cs="Times New Roman"/>
                <w:sz w:val="24"/>
                <w:szCs w:val="24"/>
                <w:lang w:eastAsia="ru-RU"/>
              </w:rPr>
              <w:t>сущ.</w:t>
            </w:r>
          </w:p>
          <w:p w:rsidR="00103D13" w:rsidRDefault="00103D13">
            <w:pPr>
              <w:snapToGrid w:val="0"/>
              <w:jc w:val="center"/>
              <w:rPr>
                <w:rFonts w:cs="Times New Roman"/>
                <w:sz w:val="24"/>
                <w:szCs w:val="24"/>
                <w:lang w:eastAsia="ru-RU"/>
              </w:rPr>
            </w:pPr>
          </w:p>
        </w:tc>
      </w:tr>
      <w:tr w:rsidR="00103D13">
        <w:trPr>
          <w:trHeight w:val="315"/>
        </w:trPr>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03D13" w:rsidRDefault="00103D13">
            <w:pPr>
              <w:snapToGrid w:val="0"/>
              <w:jc w:val="center"/>
              <w:rPr>
                <w:rFonts w:cs="Times New Roman"/>
                <w:b/>
                <w:sz w:val="24"/>
                <w:szCs w:val="24"/>
              </w:rPr>
            </w:pP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jc w:val="center"/>
              <w:rPr>
                <w:rFonts w:cs="Times New Roman"/>
                <w:b/>
                <w:sz w:val="24"/>
                <w:szCs w:val="24"/>
              </w:rPr>
            </w:pPr>
            <w:bookmarkStart w:id="92" w:name="_Toc9845029"/>
            <w:r>
              <w:rPr>
                <w:rFonts w:cs="Times New Roman"/>
                <w:b/>
                <w:sz w:val="24"/>
                <w:szCs w:val="24"/>
              </w:rPr>
              <w:t>Газоснабжение</w:t>
            </w:r>
            <w:bookmarkEnd w:id="92"/>
          </w:p>
          <w:p w:rsidR="00103D13" w:rsidRDefault="00A37871">
            <w:pPr>
              <w:jc w:val="center"/>
              <w:rPr>
                <w:rFonts w:cs="Times New Roman"/>
                <w:sz w:val="24"/>
                <w:szCs w:val="24"/>
              </w:rPr>
            </w:pPr>
            <w:r>
              <w:rPr>
                <w:rFonts w:cs="Times New Roman"/>
                <w:sz w:val="24"/>
                <w:szCs w:val="24"/>
              </w:rPr>
              <w:t>Населенные пункты МО Бахметьевское частично снабжены природным газом и баллонным газом. Подача газа населенным пунктам предусматривается на приготовление пищи, централизованное горячее водоснабжение, коммунально-бытовое потребление.</w:t>
            </w:r>
          </w:p>
          <w:p w:rsidR="00103D13" w:rsidRDefault="00A37871">
            <w:pPr>
              <w:pStyle w:val="af2"/>
              <w:jc w:val="center"/>
              <w:rPr>
                <w:rFonts w:cs="Times New Roman"/>
                <w:szCs w:val="24"/>
              </w:rPr>
            </w:pPr>
            <w:r>
              <w:rPr>
                <w:rFonts w:cs="Times New Roman"/>
                <w:szCs w:val="24"/>
              </w:rPr>
              <w:t>Газоснабжение поселения осуществляется природным газом от существующей инфраструктуры газового хозяйства треста «Щекиномежрайгаз» ОАО «Тулаоблгаз». Природный газ используется для хозяйственно-бытовых нужд населения, отопления индивидуальных жилых домов, технологических нужд промышленных предприятий.</w:t>
            </w:r>
          </w:p>
          <w:p w:rsidR="00103D13" w:rsidRDefault="00A37871">
            <w:pPr>
              <w:pStyle w:val="af2"/>
              <w:jc w:val="center"/>
              <w:rPr>
                <w:rFonts w:cs="Times New Roman"/>
                <w:bCs/>
                <w:szCs w:val="24"/>
              </w:rPr>
            </w:pPr>
            <w:r>
              <w:rPr>
                <w:rFonts w:cs="Times New Roman"/>
                <w:bCs/>
                <w:szCs w:val="24"/>
              </w:rPr>
              <w:t xml:space="preserve">Газоснабжение муниципального образования </w:t>
            </w:r>
            <w:r>
              <w:rPr>
                <w:rFonts w:cs="Times New Roman"/>
                <w:bCs/>
                <w:szCs w:val="24"/>
              </w:rPr>
              <w:lastRenderedPageBreak/>
              <w:t>Бахметьевское Богородицкого района в настоящее время сводится к частичной газификации жилых домов.</w:t>
            </w:r>
          </w:p>
          <w:p w:rsidR="00103D13" w:rsidRDefault="00A37871">
            <w:pPr>
              <w:pStyle w:val="af2"/>
              <w:jc w:val="center"/>
              <w:rPr>
                <w:rFonts w:cs="Times New Roman"/>
                <w:bCs/>
                <w:szCs w:val="24"/>
              </w:rPr>
            </w:pPr>
            <w:r>
              <w:rPr>
                <w:rFonts w:cs="Times New Roman"/>
                <w:bCs/>
                <w:szCs w:val="24"/>
              </w:rPr>
              <w:t>Подача газа предусматривается на приготовление пищи, коммунально-бытовое потребление, отопление.</w:t>
            </w:r>
          </w:p>
          <w:p w:rsidR="00103D13" w:rsidRDefault="00A37871">
            <w:pPr>
              <w:pStyle w:val="af2"/>
              <w:jc w:val="center"/>
              <w:rPr>
                <w:rFonts w:cs="Times New Roman"/>
                <w:bCs/>
                <w:szCs w:val="24"/>
              </w:rPr>
            </w:pPr>
            <w:r>
              <w:rPr>
                <w:rFonts w:cs="Times New Roman"/>
                <w:bCs/>
                <w:szCs w:val="24"/>
              </w:rPr>
              <w:t>Обеспечено газом с. Бахметьево по улицам Центральная (кроме домов 1, 3, 5, 5а.), Мира, Набережная, переулок Школьный. В селах Малевка, Папоротка ведутся работы по строительству газопровода.</w:t>
            </w:r>
          </w:p>
          <w:p w:rsidR="00103D13" w:rsidRDefault="00A37871">
            <w:pPr>
              <w:pStyle w:val="af2"/>
              <w:jc w:val="center"/>
              <w:rPr>
                <w:rFonts w:cs="Times New Roman"/>
                <w:bCs/>
                <w:szCs w:val="24"/>
              </w:rPr>
            </w:pPr>
            <w:r>
              <w:rPr>
                <w:rFonts w:cs="Times New Roman"/>
                <w:bCs/>
                <w:szCs w:val="24"/>
              </w:rPr>
              <w:t>Планируется строительство газопровода в населенные пункты: д. Владимировка, д. Будыровка, д. Селезневка, д. Малиновка, с. Березовка</w:t>
            </w:r>
          </w:p>
          <w:p w:rsidR="00103D13" w:rsidRDefault="00A37871">
            <w:pPr>
              <w:pStyle w:val="af2"/>
              <w:jc w:val="center"/>
              <w:rPr>
                <w:rFonts w:cs="Times New Roman"/>
                <w:bCs/>
                <w:szCs w:val="24"/>
              </w:rPr>
            </w:pPr>
            <w:r>
              <w:rPr>
                <w:rFonts w:cs="Times New Roman"/>
                <w:bCs/>
                <w:szCs w:val="24"/>
              </w:rPr>
              <w:t>Для обеспечения стабильной и долговременной работы инфраструктуры предлагаются следующие мероприятия:</w:t>
            </w:r>
          </w:p>
          <w:p w:rsidR="00103D13" w:rsidRDefault="00A37871">
            <w:pPr>
              <w:pStyle w:val="af2"/>
              <w:jc w:val="center"/>
              <w:rPr>
                <w:rFonts w:cs="Times New Roman"/>
                <w:bCs/>
                <w:szCs w:val="24"/>
              </w:rPr>
            </w:pPr>
            <w:r>
              <w:rPr>
                <w:rFonts w:cs="Times New Roman"/>
                <w:bCs/>
                <w:szCs w:val="24"/>
              </w:rPr>
              <w:t>- использование автоматизированной системы управления технологическими процессами для оптимального газораспределения;</w:t>
            </w:r>
          </w:p>
          <w:p w:rsidR="00103D13" w:rsidRDefault="00A37871">
            <w:pPr>
              <w:pStyle w:val="af2"/>
              <w:jc w:val="center"/>
              <w:rPr>
                <w:rFonts w:cs="Times New Roman"/>
                <w:bCs/>
                <w:szCs w:val="24"/>
              </w:rPr>
            </w:pPr>
            <w:r>
              <w:rPr>
                <w:rFonts w:cs="Times New Roman"/>
                <w:bCs/>
                <w:szCs w:val="24"/>
              </w:rPr>
              <w:t>- применение современных материалов: полиэтиленовых труб и др. при прокладке новых и замене отслуживших срок газопроводов, что повысит надежность и долговечность сетей;</w:t>
            </w:r>
          </w:p>
          <w:p w:rsidR="00103D13" w:rsidRDefault="00A37871">
            <w:pPr>
              <w:pStyle w:val="af2"/>
              <w:jc w:val="center"/>
              <w:rPr>
                <w:rFonts w:cs="Times New Roman"/>
                <w:szCs w:val="24"/>
              </w:rPr>
            </w:pPr>
            <w:r>
              <w:rPr>
                <w:rFonts w:cs="Times New Roman"/>
                <w:bCs/>
                <w:szCs w:val="24"/>
              </w:rPr>
              <w:t>- резервирование системы путем кольцевания или дублирования отдельных участков.</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
                <w:sz w:val="24"/>
                <w:szCs w:val="24"/>
              </w:rPr>
            </w:pPr>
            <w:r>
              <w:rPr>
                <w:rFonts w:cs="Times New Roman"/>
                <w:b/>
                <w:sz w:val="24"/>
                <w:szCs w:val="24"/>
              </w:rPr>
              <w:lastRenderedPageBreak/>
              <w: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103D13">
            <w:pPr>
              <w:snapToGrid w:val="0"/>
              <w:jc w:val="center"/>
              <w:rPr>
                <w:rFonts w:cs="Times New Roman"/>
                <w:sz w:val="24"/>
                <w:szCs w:val="24"/>
              </w:rPr>
            </w:pPr>
          </w:p>
          <w:p w:rsidR="00103D13" w:rsidRDefault="00A37871">
            <w:pPr>
              <w:snapToGrid w:val="0"/>
              <w:jc w:val="center"/>
              <w:rPr>
                <w:rFonts w:cs="Times New Roman"/>
                <w:sz w:val="24"/>
                <w:szCs w:val="24"/>
              </w:rPr>
            </w:pPr>
            <w:r>
              <w:rPr>
                <w:rFonts w:cs="Times New Roman"/>
                <w:sz w:val="24"/>
                <w:szCs w:val="24"/>
              </w:rPr>
              <w:t>сущ.</w:t>
            </w:r>
          </w:p>
          <w:p w:rsidR="00103D13" w:rsidRDefault="00103D13">
            <w:pPr>
              <w:snapToGrid w:val="0"/>
              <w:jc w:val="center"/>
              <w:rPr>
                <w:rFonts w:cs="Times New Roman"/>
                <w:sz w:val="24"/>
                <w:szCs w:val="24"/>
              </w:rPr>
            </w:pPr>
          </w:p>
        </w:tc>
      </w:tr>
      <w:tr w:rsidR="00103D13">
        <w:trPr>
          <w:trHeight w:val="315"/>
        </w:trPr>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03D13" w:rsidRDefault="00103D13">
            <w:pPr>
              <w:snapToGrid w:val="0"/>
              <w:jc w:val="center"/>
              <w:rPr>
                <w:rFonts w:cs="Times New Roman"/>
                <w:b/>
                <w:sz w:val="24"/>
                <w:szCs w:val="24"/>
              </w:rPr>
            </w:pP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jc w:val="center"/>
              <w:rPr>
                <w:rFonts w:cs="Times New Roman"/>
                <w:b/>
                <w:sz w:val="24"/>
                <w:szCs w:val="24"/>
              </w:rPr>
            </w:pPr>
            <w:bookmarkStart w:id="93" w:name="_Toc9845030"/>
            <w:r>
              <w:rPr>
                <w:rFonts w:cs="Times New Roman"/>
                <w:b/>
                <w:sz w:val="24"/>
                <w:szCs w:val="24"/>
              </w:rPr>
              <w:t>Водоснабжение</w:t>
            </w:r>
            <w:bookmarkEnd w:id="93"/>
          </w:p>
          <w:p w:rsidR="00103D13" w:rsidRDefault="00A37871">
            <w:pPr>
              <w:pStyle w:val="af2"/>
              <w:jc w:val="center"/>
              <w:rPr>
                <w:rFonts w:cs="Times New Roman"/>
                <w:szCs w:val="24"/>
              </w:rPr>
            </w:pPr>
            <w:r>
              <w:rPr>
                <w:rFonts w:cs="Times New Roman"/>
                <w:szCs w:val="24"/>
              </w:rPr>
              <w:t>Хозяйственно-питьевое водоснабжение населенных пунктов представляет собой тупиковую систему водоснабжения с забором воды из артезианских скважин погружными насосами с использованием башен Рожновского.</w:t>
            </w:r>
          </w:p>
          <w:p w:rsidR="00103D13" w:rsidRDefault="00A37871">
            <w:pPr>
              <w:pStyle w:val="af2"/>
              <w:jc w:val="center"/>
              <w:rPr>
                <w:rFonts w:cs="Times New Roman"/>
                <w:szCs w:val="24"/>
              </w:rPr>
            </w:pPr>
            <w:r>
              <w:rPr>
                <w:rFonts w:cs="Times New Roman"/>
                <w:szCs w:val="24"/>
              </w:rPr>
              <w:t>Все скважины муниципального образования находятся в собственности и аренде у разных владельцев и арендаторов.</w:t>
            </w:r>
          </w:p>
          <w:p w:rsidR="00103D13" w:rsidRDefault="00A37871">
            <w:pPr>
              <w:pStyle w:val="af2"/>
              <w:jc w:val="center"/>
            </w:pPr>
            <w:r>
              <w:rPr>
                <w:rFonts w:cs="Times New Roman"/>
                <w:szCs w:val="24"/>
              </w:rPr>
              <w:t>Необходимо строительство:</w:t>
            </w:r>
          </w:p>
          <w:p w:rsidR="00103D13" w:rsidRDefault="00A37871">
            <w:pPr>
              <w:pStyle w:val="af2"/>
              <w:jc w:val="center"/>
            </w:pPr>
            <w:r>
              <w:rPr>
                <w:rFonts w:cs="Times New Roman"/>
                <w:szCs w:val="24"/>
              </w:rPr>
              <w:t>-артезианских скважин в населенных пунктах: д. Анохино, д. Бабанино, д. Барыковка, с. Гагарине, д. Будыровка, д. Доброе, д. Сафоновка.</w:t>
            </w:r>
          </w:p>
          <w:p w:rsidR="00103D13" w:rsidRDefault="00A37871">
            <w:pPr>
              <w:pStyle w:val="af2"/>
              <w:jc w:val="center"/>
            </w:pPr>
            <w:r>
              <w:rPr>
                <w:rFonts w:cs="Times New Roman"/>
                <w:szCs w:val="24"/>
              </w:rPr>
              <w:t>-водоотведения в населенных пунктах: с. Бахметьево, д. Анохино, д. Барыковка, д. Бабанино, с. Гагарино, д. Кащеевка, д. Муравлянка, п. Кичевский, с. Богдановка, д. Сафоновка, д. Галевка, д. Доброе, с. Красные Буйцы, д. Будыровка, д. Малиновка, д. Березовка, д. Селезневка, с. Малевка, с. Папоротка, д. Владимировка.</w:t>
            </w:r>
          </w:p>
          <w:p w:rsidR="00103D13" w:rsidRDefault="00A37871">
            <w:pPr>
              <w:pStyle w:val="af2"/>
              <w:jc w:val="center"/>
            </w:pPr>
            <w:r>
              <w:rPr>
                <w:rFonts w:cs="Times New Roman"/>
                <w:szCs w:val="24"/>
              </w:rPr>
              <w:t>-водопровода в населенных пунктах: с. Бахметьево, д. Анохино, д. Барыковка, д. Бабанино, с. Гагарине, п. Красный, д. Кащеевка, д. Муравлянка, п. Кичевский, с. Богдановка, д. Сафоновка, д.Галевка, д. Доброе, с. Красные Буйцы, д. Будыровка, д. Малиновка, д. Березовка, д. Селезневка, с. Малевка, с. Папоротка, д. Владимировка.</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103D13">
            <w:pPr>
              <w:snapToGrid w:val="0"/>
              <w:jc w:val="center"/>
              <w:rPr>
                <w:rFonts w:cs="Times New Roman"/>
                <w:sz w:val="24"/>
                <w:szCs w:val="24"/>
              </w:rPr>
            </w:pPr>
          </w:p>
          <w:p w:rsidR="00103D13" w:rsidRDefault="00A37871">
            <w:pPr>
              <w:snapToGrid w:val="0"/>
              <w:jc w:val="center"/>
              <w:rPr>
                <w:rFonts w:cs="Times New Roman"/>
                <w:sz w:val="24"/>
                <w:szCs w:val="24"/>
              </w:rPr>
            </w:pPr>
            <w:r>
              <w:rPr>
                <w:rFonts w:cs="Times New Roman"/>
                <w:sz w:val="24"/>
                <w:szCs w:val="24"/>
              </w:rPr>
              <w:t>сущ.</w:t>
            </w:r>
          </w:p>
          <w:p w:rsidR="00103D13" w:rsidRDefault="00103D13">
            <w:pPr>
              <w:snapToGrid w:val="0"/>
              <w:jc w:val="center"/>
              <w:rPr>
                <w:rFonts w:cs="Times New Roman"/>
                <w:sz w:val="24"/>
                <w:szCs w:val="24"/>
              </w:rPr>
            </w:pPr>
          </w:p>
        </w:tc>
      </w:tr>
      <w:tr w:rsidR="00103D13">
        <w:trPr>
          <w:trHeight w:val="315"/>
        </w:trPr>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03D13" w:rsidRDefault="00103D13">
            <w:pPr>
              <w:snapToGrid w:val="0"/>
              <w:jc w:val="center"/>
              <w:rPr>
                <w:rFonts w:cs="Times New Roman"/>
                <w:b/>
                <w:sz w:val="24"/>
                <w:szCs w:val="24"/>
              </w:rPr>
            </w:pP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jc w:val="center"/>
              <w:rPr>
                <w:rFonts w:cs="Times New Roman"/>
                <w:b/>
                <w:sz w:val="24"/>
                <w:szCs w:val="24"/>
                <w:highlight w:val="yellow"/>
              </w:rPr>
            </w:pPr>
            <w:bookmarkStart w:id="94" w:name="_Toc9845031"/>
            <w:r>
              <w:rPr>
                <w:rFonts w:cs="Times New Roman"/>
                <w:b/>
                <w:sz w:val="24"/>
                <w:szCs w:val="24"/>
              </w:rPr>
              <w:t>Водоотведение и очистка сточных вод</w:t>
            </w:r>
            <w:bookmarkEnd w:id="94"/>
          </w:p>
          <w:p w:rsidR="00103D13" w:rsidRDefault="00A37871">
            <w:pPr>
              <w:jc w:val="center"/>
              <w:rPr>
                <w:rFonts w:cs="Times New Roman"/>
                <w:sz w:val="24"/>
                <w:szCs w:val="24"/>
              </w:rPr>
            </w:pPr>
            <w:r>
              <w:rPr>
                <w:rFonts w:cs="Times New Roman"/>
                <w:sz w:val="24"/>
                <w:szCs w:val="24"/>
              </w:rPr>
              <w:t xml:space="preserve">Централизованное водоотведение частично </w:t>
            </w:r>
            <w:r>
              <w:rPr>
                <w:rFonts w:cs="Times New Roman"/>
                <w:sz w:val="24"/>
                <w:szCs w:val="24"/>
              </w:rPr>
              <w:lastRenderedPageBreak/>
              <w:t>осуществляется сетью самотечной канализационной сети. Только в п. Бегичевский, Пос. Романцевский и хут. Шахтёрский. Собственником сетей является администрация Богородицкого района, обслуживающая организация ООО «Возрождение», основания пользования – договор аренды.</w:t>
            </w:r>
          </w:p>
          <w:p w:rsidR="00103D13" w:rsidRDefault="00A37871">
            <w:pPr>
              <w:jc w:val="center"/>
              <w:rPr>
                <w:rFonts w:cs="Times New Roman"/>
                <w:sz w:val="24"/>
                <w:szCs w:val="24"/>
              </w:rPr>
            </w:pPr>
            <w:r>
              <w:rPr>
                <w:rFonts w:cs="Times New Roman"/>
                <w:sz w:val="24"/>
                <w:szCs w:val="24"/>
              </w:rPr>
              <w:t>В остальных населенных пунктах муниципального образования централизованных систем водоотведения нет. Население использует выгребные ямы.</w:t>
            </w:r>
          </w:p>
          <w:p w:rsidR="00103D13" w:rsidRDefault="00A37871">
            <w:pPr>
              <w:jc w:val="center"/>
              <w:rPr>
                <w:rFonts w:cs="Times New Roman"/>
                <w:sz w:val="24"/>
                <w:szCs w:val="24"/>
              </w:rPr>
            </w:pPr>
            <w:r>
              <w:rPr>
                <w:rFonts w:cs="Times New Roman"/>
                <w:sz w:val="24"/>
                <w:szCs w:val="24"/>
              </w:rPr>
              <w:t>Общая протяжённость сетей муниципального образования Бахметьевское составляет – 5500м. В большинстве своём существующие сети изношены на 80-90%.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
                <w:sz w:val="24"/>
                <w:szCs w:val="24"/>
              </w:rPr>
            </w:pPr>
            <w:r>
              <w:rPr>
                <w:rFonts w:cs="Times New Roman"/>
                <w:b/>
                <w:sz w:val="24"/>
                <w:szCs w:val="24"/>
              </w:rPr>
              <w:lastRenderedPageBreak/>
              <w: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103D13">
            <w:pPr>
              <w:snapToGrid w:val="0"/>
              <w:jc w:val="center"/>
              <w:rPr>
                <w:rFonts w:cs="Times New Roman"/>
                <w:sz w:val="24"/>
                <w:szCs w:val="24"/>
              </w:rPr>
            </w:pPr>
          </w:p>
          <w:p w:rsidR="00103D13" w:rsidRDefault="00A37871">
            <w:pPr>
              <w:snapToGrid w:val="0"/>
              <w:jc w:val="center"/>
              <w:rPr>
                <w:rFonts w:cs="Times New Roman"/>
                <w:sz w:val="24"/>
                <w:szCs w:val="24"/>
              </w:rPr>
            </w:pPr>
            <w:r>
              <w:rPr>
                <w:rFonts w:cs="Times New Roman"/>
                <w:sz w:val="24"/>
                <w:szCs w:val="24"/>
              </w:rPr>
              <w:t>сущ.</w:t>
            </w:r>
          </w:p>
          <w:p w:rsidR="00103D13" w:rsidRDefault="00103D13">
            <w:pPr>
              <w:snapToGrid w:val="0"/>
              <w:jc w:val="center"/>
              <w:rPr>
                <w:rFonts w:cs="Times New Roman"/>
                <w:sz w:val="24"/>
                <w:szCs w:val="24"/>
              </w:rPr>
            </w:pP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03D13" w:rsidRDefault="00A37871">
            <w:pPr>
              <w:snapToGrid w:val="0"/>
              <w:jc w:val="center"/>
              <w:rPr>
                <w:rFonts w:cs="Times New Roman"/>
                <w:b/>
                <w:sz w:val="24"/>
                <w:szCs w:val="24"/>
              </w:rPr>
            </w:pPr>
            <w:r>
              <w:rPr>
                <w:rFonts w:cs="Times New Roman"/>
                <w:b/>
                <w:sz w:val="24"/>
                <w:szCs w:val="24"/>
              </w:rPr>
              <w:lastRenderedPageBreak/>
              <w:t>2</w:t>
            </w:r>
          </w:p>
        </w:tc>
        <w:tc>
          <w:tcPr>
            <w:tcW w:w="8941"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
                <w:sz w:val="24"/>
                <w:szCs w:val="24"/>
                <w:highlight w:val="yellow"/>
                <w:lang w:eastAsia="ru-RU"/>
              </w:rPr>
            </w:pPr>
            <w:r>
              <w:rPr>
                <w:rFonts w:cs="Times New Roman"/>
                <w:b/>
                <w:sz w:val="24"/>
                <w:szCs w:val="24"/>
                <w:lang w:eastAsia="ru-RU"/>
              </w:rPr>
              <w:t>Автомобильные дороги местного значения</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2.1.</w:t>
            </w:r>
          </w:p>
        </w:tc>
        <w:tc>
          <w:tcPr>
            <w:tcW w:w="6106"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Тульская область, Богородицкий район, с. Красные Буйцы</w:t>
            </w:r>
          </w:p>
        </w:tc>
        <w:tc>
          <w:tcPr>
            <w:tcW w:w="1134"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0,686</w:t>
            </w:r>
          </w:p>
        </w:tc>
        <w:tc>
          <w:tcPr>
            <w:tcW w:w="170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асфальтовое</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2.2.</w:t>
            </w:r>
          </w:p>
        </w:tc>
        <w:tc>
          <w:tcPr>
            <w:tcW w:w="6106"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Тульская область, Богородицкий район, с. Бахметьево, ул. Полевая</w:t>
            </w:r>
          </w:p>
        </w:tc>
        <w:tc>
          <w:tcPr>
            <w:tcW w:w="1134"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0,532</w:t>
            </w:r>
          </w:p>
        </w:tc>
        <w:tc>
          <w:tcPr>
            <w:tcW w:w="170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асфальтовое</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2.3.</w:t>
            </w:r>
          </w:p>
        </w:tc>
        <w:tc>
          <w:tcPr>
            <w:tcW w:w="6106"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Тульская область, Богородицкий район,</w:t>
            </w:r>
          </w:p>
          <w:p w:rsidR="00103D13" w:rsidRDefault="00A37871">
            <w:pPr>
              <w:jc w:val="center"/>
              <w:rPr>
                <w:rFonts w:cs="Times New Roman"/>
                <w:sz w:val="24"/>
                <w:szCs w:val="24"/>
              </w:rPr>
            </w:pPr>
            <w:r>
              <w:rPr>
                <w:rFonts w:cs="Times New Roman"/>
                <w:sz w:val="24"/>
                <w:szCs w:val="24"/>
              </w:rPr>
              <w:t>с. Бахметьево, ул. Мира</w:t>
            </w:r>
          </w:p>
        </w:tc>
        <w:tc>
          <w:tcPr>
            <w:tcW w:w="1134"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0,216</w:t>
            </w:r>
          </w:p>
        </w:tc>
        <w:tc>
          <w:tcPr>
            <w:tcW w:w="170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асфальтовое</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2.4.</w:t>
            </w:r>
          </w:p>
        </w:tc>
        <w:tc>
          <w:tcPr>
            <w:tcW w:w="6106"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Тульская область, Богородицкий район, с. Бахметьево, подъезд к кладбищу</w:t>
            </w:r>
          </w:p>
        </w:tc>
        <w:tc>
          <w:tcPr>
            <w:tcW w:w="1134"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0,181</w:t>
            </w:r>
          </w:p>
        </w:tc>
        <w:tc>
          <w:tcPr>
            <w:tcW w:w="170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асфальтовое</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2.5.</w:t>
            </w:r>
          </w:p>
        </w:tc>
        <w:tc>
          <w:tcPr>
            <w:tcW w:w="6106"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Тульская область, Богородицкий район,</w:t>
            </w:r>
          </w:p>
          <w:p w:rsidR="00103D13" w:rsidRDefault="00A37871">
            <w:pPr>
              <w:jc w:val="center"/>
              <w:rPr>
                <w:rFonts w:cs="Times New Roman"/>
                <w:sz w:val="24"/>
                <w:szCs w:val="24"/>
              </w:rPr>
            </w:pPr>
            <w:r>
              <w:rPr>
                <w:rFonts w:cs="Times New Roman"/>
                <w:sz w:val="24"/>
                <w:szCs w:val="24"/>
              </w:rPr>
              <w:t>д. Барыковка</w:t>
            </w:r>
          </w:p>
        </w:tc>
        <w:tc>
          <w:tcPr>
            <w:tcW w:w="1134"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1,803</w:t>
            </w:r>
          </w:p>
        </w:tc>
        <w:tc>
          <w:tcPr>
            <w:tcW w:w="170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асфальтовое</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2.6.</w:t>
            </w:r>
          </w:p>
        </w:tc>
        <w:tc>
          <w:tcPr>
            <w:tcW w:w="6106"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Тульская область, Богородицкий район,</w:t>
            </w:r>
          </w:p>
          <w:p w:rsidR="00103D13" w:rsidRDefault="00A37871">
            <w:pPr>
              <w:jc w:val="center"/>
              <w:rPr>
                <w:rFonts w:cs="Times New Roman"/>
                <w:sz w:val="24"/>
                <w:szCs w:val="24"/>
              </w:rPr>
            </w:pPr>
            <w:r>
              <w:rPr>
                <w:rFonts w:cs="Times New Roman"/>
                <w:sz w:val="24"/>
                <w:szCs w:val="24"/>
              </w:rPr>
              <w:t>с. Бахметьево, ул. Центральная</w:t>
            </w:r>
          </w:p>
        </w:tc>
        <w:tc>
          <w:tcPr>
            <w:tcW w:w="1134"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0,500</w:t>
            </w:r>
          </w:p>
        </w:tc>
        <w:tc>
          <w:tcPr>
            <w:tcW w:w="170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асфальтовое</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2.7.</w:t>
            </w:r>
          </w:p>
        </w:tc>
        <w:tc>
          <w:tcPr>
            <w:tcW w:w="6106"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Тульская область, Богородицкий район,</w:t>
            </w:r>
          </w:p>
          <w:p w:rsidR="00103D13" w:rsidRDefault="00A37871">
            <w:pPr>
              <w:jc w:val="center"/>
              <w:rPr>
                <w:rFonts w:cs="Times New Roman"/>
                <w:sz w:val="24"/>
                <w:szCs w:val="24"/>
              </w:rPr>
            </w:pPr>
            <w:r>
              <w:rPr>
                <w:rFonts w:cs="Times New Roman"/>
                <w:sz w:val="24"/>
                <w:szCs w:val="24"/>
              </w:rPr>
              <w:t>с. Гагарино, ул. Молодежная</w:t>
            </w:r>
          </w:p>
        </w:tc>
        <w:tc>
          <w:tcPr>
            <w:tcW w:w="1134"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0,572</w:t>
            </w:r>
          </w:p>
        </w:tc>
        <w:tc>
          <w:tcPr>
            <w:tcW w:w="170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асфальтовое</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2.8.</w:t>
            </w:r>
          </w:p>
        </w:tc>
        <w:tc>
          <w:tcPr>
            <w:tcW w:w="6106"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Тульская область, Богородицкий район,</w:t>
            </w:r>
          </w:p>
          <w:p w:rsidR="00103D13" w:rsidRDefault="00A37871">
            <w:pPr>
              <w:jc w:val="center"/>
              <w:rPr>
                <w:rFonts w:cs="Times New Roman"/>
                <w:sz w:val="24"/>
                <w:szCs w:val="24"/>
              </w:rPr>
            </w:pPr>
            <w:r>
              <w:rPr>
                <w:rFonts w:cs="Times New Roman"/>
                <w:sz w:val="24"/>
                <w:szCs w:val="24"/>
              </w:rPr>
              <w:t>пос. Кичевский, ул. Лесная</w:t>
            </w:r>
          </w:p>
        </w:tc>
        <w:tc>
          <w:tcPr>
            <w:tcW w:w="1134"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0,196</w:t>
            </w:r>
          </w:p>
        </w:tc>
        <w:tc>
          <w:tcPr>
            <w:tcW w:w="170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асфальтовое</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2.9.</w:t>
            </w:r>
          </w:p>
        </w:tc>
        <w:tc>
          <w:tcPr>
            <w:tcW w:w="6106"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Тульская область, Богородицкий район,</w:t>
            </w:r>
          </w:p>
          <w:p w:rsidR="00103D13" w:rsidRDefault="00A37871">
            <w:pPr>
              <w:jc w:val="center"/>
              <w:rPr>
                <w:rFonts w:cs="Times New Roman"/>
                <w:sz w:val="24"/>
                <w:szCs w:val="24"/>
              </w:rPr>
            </w:pPr>
            <w:r>
              <w:rPr>
                <w:rFonts w:cs="Times New Roman"/>
                <w:sz w:val="24"/>
                <w:szCs w:val="24"/>
              </w:rPr>
              <w:t>с. Бахметьево, переулок Школьный</w:t>
            </w:r>
          </w:p>
        </w:tc>
        <w:tc>
          <w:tcPr>
            <w:tcW w:w="1134"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0,262</w:t>
            </w:r>
          </w:p>
        </w:tc>
        <w:tc>
          <w:tcPr>
            <w:tcW w:w="170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асфальтовое</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2.10.</w:t>
            </w:r>
          </w:p>
        </w:tc>
        <w:tc>
          <w:tcPr>
            <w:tcW w:w="6106"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Тульская область, Богородицкий район,</w:t>
            </w:r>
          </w:p>
          <w:p w:rsidR="00103D13" w:rsidRDefault="00A37871">
            <w:pPr>
              <w:jc w:val="center"/>
              <w:rPr>
                <w:rFonts w:cs="Times New Roman"/>
                <w:sz w:val="24"/>
                <w:szCs w:val="24"/>
              </w:rPr>
            </w:pPr>
            <w:r>
              <w:rPr>
                <w:rFonts w:cs="Times New Roman"/>
                <w:sz w:val="24"/>
                <w:szCs w:val="24"/>
              </w:rPr>
              <w:t>с. Гагарино, ул. Южная</w:t>
            </w:r>
          </w:p>
        </w:tc>
        <w:tc>
          <w:tcPr>
            <w:tcW w:w="1134"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0,550</w:t>
            </w:r>
          </w:p>
        </w:tc>
        <w:tc>
          <w:tcPr>
            <w:tcW w:w="170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асфальтовое</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2.11.</w:t>
            </w:r>
          </w:p>
        </w:tc>
        <w:tc>
          <w:tcPr>
            <w:tcW w:w="6106"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Тульская область, Богородицкий район,</w:t>
            </w:r>
          </w:p>
          <w:p w:rsidR="00103D13" w:rsidRDefault="00A37871">
            <w:pPr>
              <w:jc w:val="center"/>
              <w:rPr>
                <w:rFonts w:cs="Times New Roman"/>
                <w:sz w:val="24"/>
                <w:szCs w:val="24"/>
              </w:rPr>
            </w:pPr>
            <w:r>
              <w:rPr>
                <w:rFonts w:cs="Times New Roman"/>
                <w:sz w:val="24"/>
                <w:szCs w:val="24"/>
              </w:rPr>
              <w:t>с. Бахметьево, д. Кащеевка</w:t>
            </w:r>
          </w:p>
        </w:tc>
        <w:tc>
          <w:tcPr>
            <w:tcW w:w="1134"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3,383</w:t>
            </w:r>
          </w:p>
        </w:tc>
        <w:tc>
          <w:tcPr>
            <w:tcW w:w="170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асфальтовое</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2.12.</w:t>
            </w:r>
          </w:p>
        </w:tc>
        <w:tc>
          <w:tcPr>
            <w:tcW w:w="6106"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Тульская область, Богородицкий район,</w:t>
            </w:r>
          </w:p>
          <w:p w:rsidR="00103D13" w:rsidRDefault="00A37871">
            <w:pPr>
              <w:jc w:val="center"/>
              <w:rPr>
                <w:rFonts w:cs="Times New Roman"/>
                <w:sz w:val="24"/>
                <w:szCs w:val="24"/>
              </w:rPr>
            </w:pPr>
            <w:r>
              <w:rPr>
                <w:rFonts w:cs="Times New Roman"/>
                <w:sz w:val="24"/>
                <w:szCs w:val="24"/>
              </w:rPr>
              <w:t>с. Гагарино, д. Анохино</w:t>
            </w:r>
          </w:p>
        </w:tc>
        <w:tc>
          <w:tcPr>
            <w:tcW w:w="1134"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1,853</w:t>
            </w:r>
          </w:p>
        </w:tc>
        <w:tc>
          <w:tcPr>
            <w:tcW w:w="170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грунтовое</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2.13.</w:t>
            </w:r>
          </w:p>
        </w:tc>
        <w:tc>
          <w:tcPr>
            <w:tcW w:w="6106"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Тульская область, Богородицкий район,</w:t>
            </w:r>
          </w:p>
          <w:p w:rsidR="00103D13" w:rsidRDefault="00A37871">
            <w:pPr>
              <w:jc w:val="center"/>
              <w:rPr>
                <w:rFonts w:cs="Times New Roman"/>
                <w:sz w:val="24"/>
                <w:szCs w:val="24"/>
              </w:rPr>
            </w:pPr>
            <w:r>
              <w:rPr>
                <w:rFonts w:cs="Times New Roman"/>
                <w:sz w:val="24"/>
                <w:szCs w:val="24"/>
              </w:rPr>
              <w:t>с. Гагарино, д. Карлино</w:t>
            </w:r>
          </w:p>
        </w:tc>
        <w:tc>
          <w:tcPr>
            <w:tcW w:w="1134"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0,405</w:t>
            </w:r>
          </w:p>
        </w:tc>
        <w:tc>
          <w:tcPr>
            <w:tcW w:w="170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грунтовое</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2.14.</w:t>
            </w:r>
          </w:p>
        </w:tc>
        <w:tc>
          <w:tcPr>
            <w:tcW w:w="6106"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Тульская область, Богородицкий район,</w:t>
            </w:r>
          </w:p>
          <w:p w:rsidR="00103D13" w:rsidRDefault="00A37871">
            <w:pPr>
              <w:jc w:val="center"/>
              <w:rPr>
                <w:rFonts w:cs="Times New Roman"/>
                <w:sz w:val="24"/>
                <w:szCs w:val="24"/>
              </w:rPr>
            </w:pPr>
            <w:r>
              <w:rPr>
                <w:rFonts w:cs="Times New Roman"/>
                <w:sz w:val="24"/>
                <w:szCs w:val="24"/>
              </w:rPr>
              <w:t>с. Гагарино, д. Муравлянка</w:t>
            </w:r>
          </w:p>
        </w:tc>
        <w:tc>
          <w:tcPr>
            <w:tcW w:w="1134"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2,408</w:t>
            </w:r>
          </w:p>
        </w:tc>
        <w:tc>
          <w:tcPr>
            <w:tcW w:w="170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грунтовое</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2.15.</w:t>
            </w:r>
          </w:p>
        </w:tc>
        <w:tc>
          <w:tcPr>
            <w:tcW w:w="6106"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Тульская область, Богородицкий район,</w:t>
            </w:r>
          </w:p>
          <w:p w:rsidR="00103D13" w:rsidRDefault="00A37871">
            <w:pPr>
              <w:jc w:val="center"/>
              <w:rPr>
                <w:rFonts w:cs="Times New Roman"/>
                <w:sz w:val="24"/>
                <w:szCs w:val="24"/>
              </w:rPr>
            </w:pPr>
            <w:r>
              <w:rPr>
                <w:rFonts w:cs="Times New Roman"/>
                <w:sz w:val="24"/>
                <w:szCs w:val="24"/>
              </w:rPr>
              <w:t>с. Красные Буйцы, д. Селезневка – д. Малиновка – д. Березовка</w:t>
            </w:r>
          </w:p>
        </w:tc>
        <w:tc>
          <w:tcPr>
            <w:tcW w:w="1134"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4,000</w:t>
            </w:r>
          </w:p>
          <w:p w:rsidR="00103D13" w:rsidRDefault="00A37871">
            <w:pPr>
              <w:jc w:val="center"/>
              <w:rPr>
                <w:rFonts w:cs="Times New Roman"/>
                <w:sz w:val="24"/>
                <w:szCs w:val="24"/>
              </w:rPr>
            </w:pPr>
            <w:r>
              <w:rPr>
                <w:rFonts w:cs="Times New Roman"/>
                <w:sz w:val="24"/>
                <w:szCs w:val="24"/>
              </w:rPr>
              <w:t>1,173</w:t>
            </w:r>
          </w:p>
        </w:tc>
        <w:tc>
          <w:tcPr>
            <w:tcW w:w="170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асфальтовое</w:t>
            </w:r>
          </w:p>
          <w:p w:rsidR="00103D13" w:rsidRDefault="00A37871">
            <w:pPr>
              <w:jc w:val="center"/>
              <w:rPr>
                <w:rFonts w:cs="Times New Roman"/>
                <w:sz w:val="24"/>
                <w:szCs w:val="24"/>
              </w:rPr>
            </w:pPr>
            <w:r>
              <w:rPr>
                <w:rFonts w:cs="Times New Roman"/>
                <w:sz w:val="24"/>
                <w:szCs w:val="24"/>
              </w:rPr>
              <w:t>грунтовое</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2.16.</w:t>
            </w:r>
          </w:p>
        </w:tc>
        <w:tc>
          <w:tcPr>
            <w:tcW w:w="6106"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Тульская область, Богородицкий район, пос. Кичевский (ост. Галевка), с. Красные Буйцы</w:t>
            </w:r>
          </w:p>
        </w:tc>
        <w:tc>
          <w:tcPr>
            <w:tcW w:w="1134"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1,393</w:t>
            </w:r>
          </w:p>
        </w:tc>
        <w:tc>
          <w:tcPr>
            <w:tcW w:w="170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асфальтовое</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2.17.</w:t>
            </w:r>
          </w:p>
        </w:tc>
        <w:tc>
          <w:tcPr>
            <w:tcW w:w="6106"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Тульская область, Богородицкий район,</w:t>
            </w:r>
          </w:p>
          <w:p w:rsidR="00103D13" w:rsidRDefault="00A37871">
            <w:pPr>
              <w:jc w:val="center"/>
              <w:rPr>
                <w:rFonts w:cs="Times New Roman"/>
                <w:sz w:val="24"/>
                <w:szCs w:val="24"/>
              </w:rPr>
            </w:pPr>
            <w:r>
              <w:rPr>
                <w:rFonts w:cs="Times New Roman"/>
                <w:sz w:val="24"/>
                <w:szCs w:val="24"/>
              </w:rPr>
              <w:t>с. Бахметьево, д. Бабанино</w:t>
            </w:r>
          </w:p>
        </w:tc>
        <w:tc>
          <w:tcPr>
            <w:tcW w:w="1134"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2,535</w:t>
            </w:r>
          </w:p>
        </w:tc>
        <w:tc>
          <w:tcPr>
            <w:tcW w:w="170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грунтовая</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lastRenderedPageBreak/>
              <w:t>2.18.</w:t>
            </w:r>
          </w:p>
        </w:tc>
        <w:tc>
          <w:tcPr>
            <w:tcW w:w="6106"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Тульская область, Богородицкий район,</w:t>
            </w:r>
          </w:p>
          <w:p w:rsidR="00103D13" w:rsidRDefault="00A37871">
            <w:pPr>
              <w:jc w:val="center"/>
              <w:rPr>
                <w:rFonts w:cs="Times New Roman"/>
                <w:sz w:val="24"/>
                <w:szCs w:val="24"/>
              </w:rPr>
            </w:pPr>
            <w:r>
              <w:rPr>
                <w:rFonts w:cs="Times New Roman"/>
                <w:sz w:val="24"/>
                <w:szCs w:val="24"/>
              </w:rPr>
              <w:t>с. Красные Буйцы, д. Будыровка</w:t>
            </w:r>
          </w:p>
        </w:tc>
        <w:tc>
          <w:tcPr>
            <w:tcW w:w="1134"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0,682</w:t>
            </w:r>
          </w:p>
        </w:tc>
        <w:tc>
          <w:tcPr>
            <w:tcW w:w="170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асфальтовое</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2.19.</w:t>
            </w:r>
          </w:p>
        </w:tc>
        <w:tc>
          <w:tcPr>
            <w:tcW w:w="6106"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Тульская область, Богородицкий район,</w:t>
            </w:r>
          </w:p>
          <w:p w:rsidR="00103D13" w:rsidRDefault="00A37871">
            <w:pPr>
              <w:jc w:val="center"/>
              <w:rPr>
                <w:rFonts w:cs="Times New Roman"/>
                <w:sz w:val="24"/>
                <w:szCs w:val="24"/>
              </w:rPr>
            </w:pPr>
            <w:r>
              <w:rPr>
                <w:rFonts w:cs="Times New Roman"/>
                <w:sz w:val="24"/>
                <w:szCs w:val="24"/>
              </w:rPr>
              <w:t>пос. Кичевский, ул. Лесная</w:t>
            </w:r>
          </w:p>
        </w:tc>
        <w:tc>
          <w:tcPr>
            <w:tcW w:w="1134"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0,382</w:t>
            </w:r>
          </w:p>
        </w:tc>
        <w:tc>
          <w:tcPr>
            <w:tcW w:w="170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асфальтовое</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2.20.</w:t>
            </w:r>
          </w:p>
        </w:tc>
        <w:tc>
          <w:tcPr>
            <w:tcW w:w="6106"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Тульская область, Богородицкий район,</w:t>
            </w:r>
          </w:p>
          <w:p w:rsidR="00103D13" w:rsidRDefault="00A37871">
            <w:pPr>
              <w:jc w:val="center"/>
              <w:rPr>
                <w:rFonts w:cs="Times New Roman"/>
                <w:sz w:val="24"/>
                <w:szCs w:val="24"/>
              </w:rPr>
            </w:pPr>
            <w:r>
              <w:rPr>
                <w:rFonts w:cs="Times New Roman"/>
                <w:sz w:val="24"/>
                <w:szCs w:val="24"/>
              </w:rPr>
              <w:t>д. Кащеевка</w:t>
            </w:r>
          </w:p>
        </w:tc>
        <w:tc>
          <w:tcPr>
            <w:tcW w:w="1134"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2,554</w:t>
            </w:r>
          </w:p>
        </w:tc>
        <w:tc>
          <w:tcPr>
            <w:tcW w:w="170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грунтовая</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2.21.</w:t>
            </w:r>
          </w:p>
        </w:tc>
        <w:tc>
          <w:tcPr>
            <w:tcW w:w="6106"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Тульская область, Богородицкий район, пос. Кичевский, ул. Овражная</w:t>
            </w:r>
          </w:p>
        </w:tc>
        <w:tc>
          <w:tcPr>
            <w:tcW w:w="1134"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1,004</w:t>
            </w:r>
          </w:p>
        </w:tc>
        <w:tc>
          <w:tcPr>
            <w:tcW w:w="170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асфальтовое</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2.22.</w:t>
            </w:r>
          </w:p>
        </w:tc>
        <w:tc>
          <w:tcPr>
            <w:tcW w:w="6106"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Тульская область, Богородицкий район, д. Доброе</w:t>
            </w:r>
          </w:p>
        </w:tc>
        <w:tc>
          <w:tcPr>
            <w:tcW w:w="1134"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1,092</w:t>
            </w:r>
          </w:p>
        </w:tc>
        <w:tc>
          <w:tcPr>
            <w:tcW w:w="170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грунтовая</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2.23.</w:t>
            </w:r>
          </w:p>
        </w:tc>
        <w:tc>
          <w:tcPr>
            <w:tcW w:w="6106"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Тульская область, Богородицкий район,</w:t>
            </w:r>
          </w:p>
          <w:p w:rsidR="00103D13" w:rsidRDefault="00A37871">
            <w:pPr>
              <w:jc w:val="center"/>
              <w:rPr>
                <w:rFonts w:cs="Times New Roman"/>
                <w:sz w:val="24"/>
                <w:szCs w:val="24"/>
              </w:rPr>
            </w:pPr>
            <w:r>
              <w:rPr>
                <w:rFonts w:cs="Times New Roman"/>
                <w:sz w:val="24"/>
                <w:szCs w:val="24"/>
              </w:rPr>
              <w:t>с. Малевка, ул. Победы</w:t>
            </w:r>
          </w:p>
        </w:tc>
        <w:tc>
          <w:tcPr>
            <w:tcW w:w="1134"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0,312</w:t>
            </w:r>
          </w:p>
        </w:tc>
        <w:tc>
          <w:tcPr>
            <w:tcW w:w="170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асфальтовое</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2.24.</w:t>
            </w:r>
          </w:p>
        </w:tc>
        <w:tc>
          <w:tcPr>
            <w:tcW w:w="6106"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Тульская область, Богородицкий район,</w:t>
            </w:r>
          </w:p>
          <w:p w:rsidR="00103D13" w:rsidRDefault="00A37871">
            <w:pPr>
              <w:jc w:val="center"/>
              <w:rPr>
                <w:rFonts w:cs="Times New Roman"/>
                <w:sz w:val="24"/>
                <w:szCs w:val="24"/>
              </w:rPr>
            </w:pPr>
            <w:r>
              <w:rPr>
                <w:rFonts w:cs="Times New Roman"/>
                <w:sz w:val="24"/>
                <w:szCs w:val="24"/>
              </w:rPr>
              <w:t>с. Малевка, ул. Транспортная</w:t>
            </w:r>
          </w:p>
        </w:tc>
        <w:tc>
          <w:tcPr>
            <w:tcW w:w="1134"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0,220</w:t>
            </w:r>
          </w:p>
        </w:tc>
        <w:tc>
          <w:tcPr>
            <w:tcW w:w="170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асфальтовое</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2.25.</w:t>
            </w:r>
          </w:p>
        </w:tc>
        <w:tc>
          <w:tcPr>
            <w:tcW w:w="6106"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Тульская область, Богородицкий район,</w:t>
            </w:r>
          </w:p>
          <w:p w:rsidR="00103D13" w:rsidRDefault="00A37871">
            <w:pPr>
              <w:jc w:val="center"/>
              <w:rPr>
                <w:rFonts w:cs="Times New Roman"/>
                <w:sz w:val="24"/>
                <w:szCs w:val="24"/>
              </w:rPr>
            </w:pPr>
            <w:r>
              <w:rPr>
                <w:rFonts w:cs="Times New Roman"/>
                <w:sz w:val="24"/>
                <w:szCs w:val="24"/>
              </w:rPr>
              <w:t>с. Малевка, ул. Дружбы</w:t>
            </w:r>
          </w:p>
        </w:tc>
        <w:tc>
          <w:tcPr>
            <w:tcW w:w="1134"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0,300</w:t>
            </w:r>
          </w:p>
        </w:tc>
        <w:tc>
          <w:tcPr>
            <w:tcW w:w="170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асфальтовое</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2.26.</w:t>
            </w:r>
          </w:p>
        </w:tc>
        <w:tc>
          <w:tcPr>
            <w:tcW w:w="6106"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Тульская область, Богородицкий район,</w:t>
            </w:r>
          </w:p>
          <w:p w:rsidR="00103D13" w:rsidRDefault="00A37871">
            <w:pPr>
              <w:jc w:val="center"/>
              <w:rPr>
                <w:rFonts w:cs="Times New Roman"/>
                <w:sz w:val="24"/>
                <w:szCs w:val="24"/>
              </w:rPr>
            </w:pPr>
            <w:r>
              <w:rPr>
                <w:rFonts w:cs="Times New Roman"/>
                <w:sz w:val="24"/>
                <w:szCs w:val="24"/>
              </w:rPr>
              <w:t>с. Малевка, ул. Молодежная</w:t>
            </w:r>
          </w:p>
        </w:tc>
        <w:tc>
          <w:tcPr>
            <w:tcW w:w="1134"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0,095</w:t>
            </w:r>
          </w:p>
        </w:tc>
        <w:tc>
          <w:tcPr>
            <w:tcW w:w="1701" w:type="dxa"/>
            <w:tcBorders>
              <w:top w:val="single" w:sz="4" w:space="0" w:color="000000"/>
              <w:left w:val="single" w:sz="4" w:space="0" w:color="000000"/>
              <w:bottom w:val="single" w:sz="4" w:space="0" w:color="000000"/>
              <w:right w:val="single" w:sz="4" w:space="0" w:color="000000"/>
            </w:tcBorders>
            <w:vAlign w:val="center"/>
          </w:tcPr>
          <w:p w:rsidR="00103D13" w:rsidRDefault="00A37871">
            <w:pPr>
              <w:jc w:val="center"/>
              <w:rPr>
                <w:rFonts w:cs="Times New Roman"/>
                <w:sz w:val="24"/>
                <w:szCs w:val="24"/>
              </w:rPr>
            </w:pPr>
            <w:r>
              <w:rPr>
                <w:rFonts w:cs="Times New Roman"/>
                <w:sz w:val="24"/>
                <w:szCs w:val="24"/>
              </w:rPr>
              <w:t>асфальтовое</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03D13" w:rsidRDefault="00103D13">
            <w:pPr>
              <w:snapToGrid w:val="0"/>
              <w:jc w:val="center"/>
              <w:rPr>
                <w:rFonts w:cs="Times New Roman"/>
                <w:b/>
                <w:sz w:val="24"/>
                <w:szCs w:val="24"/>
              </w:rPr>
            </w:pPr>
          </w:p>
        </w:tc>
        <w:tc>
          <w:tcPr>
            <w:tcW w:w="6106" w:type="dxa"/>
            <w:tcBorders>
              <w:top w:val="single" w:sz="4" w:space="0" w:color="000000"/>
              <w:left w:val="single" w:sz="4" w:space="0" w:color="000000"/>
              <w:bottom w:val="single" w:sz="4" w:space="0" w:color="000000"/>
              <w:right w:val="single" w:sz="4" w:space="0" w:color="000000"/>
            </w:tcBorders>
            <w:shd w:val="clear" w:color="auto" w:fill="FFFFFF"/>
          </w:tcPr>
          <w:p w:rsidR="00103D13" w:rsidRDefault="00A37871">
            <w:pPr>
              <w:pStyle w:val="Default0"/>
              <w:widowControl w:val="0"/>
              <w:jc w:val="center"/>
              <w:rPr>
                <w:color w:val="auto"/>
                <w:highlight w:val="yellow"/>
              </w:rPr>
            </w:pPr>
            <w:r>
              <w:rPr>
                <w:color w:val="auto"/>
              </w:rPr>
              <w:t>ИТОГО</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103D13" w:rsidRDefault="00A37871">
            <w:pPr>
              <w:pStyle w:val="Default0"/>
              <w:widowControl w:val="0"/>
              <w:jc w:val="center"/>
              <w:rPr>
                <w:color w:val="auto"/>
                <w:highlight w:val="yellow"/>
              </w:rPr>
            </w:pPr>
            <w:r>
              <w:rPr>
                <w:b/>
                <w:color w:val="auto"/>
              </w:rPr>
              <w:t>43,5</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103D13" w:rsidRDefault="00A37871">
            <w:pPr>
              <w:snapToGrid w:val="0"/>
              <w:jc w:val="center"/>
              <w:rPr>
                <w:rFonts w:cs="Times New Roman"/>
                <w:b/>
                <w:sz w:val="24"/>
                <w:szCs w:val="24"/>
              </w:rPr>
            </w:pPr>
            <w:r>
              <w:rPr>
                <w:rFonts w:cs="Times New Roman"/>
                <w:sz w:val="24"/>
                <w:szCs w:val="24"/>
              </w:rPr>
              <w:t>сущ.</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03D13" w:rsidRDefault="00A37871">
            <w:pPr>
              <w:snapToGrid w:val="0"/>
              <w:jc w:val="center"/>
              <w:rPr>
                <w:rFonts w:cs="Times New Roman"/>
                <w:b/>
                <w:sz w:val="24"/>
                <w:szCs w:val="24"/>
              </w:rPr>
            </w:pPr>
            <w:r>
              <w:rPr>
                <w:rFonts w:cs="Times New Roman"/>
                <w:b/>
                <w:sz w:val="24"/>
                <w:szCs w:val="24"/>
              </w:rPr>
              <w:t>3</w:t>
            </w:r>
          </w:p>
        </w:tc>
        <w:tc>
          <w:tcPr>
            <w:tcW w:w="8941"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
                <w:sz w:val="24"/>
                <w:szCs w:val="24"/>
              </w:rPr>
            </w:pPr>
            <w:r>
              <w:rPr>
                <w:rFonts w:cs="Times New Roman"/>
                <w:b/>
                <w:caps/>
                <w:sz w:val="24"/>
                <w:szCs w:val="24"/>
              </w:rPr>
              <w:t>Объекты физической культуры и массового спорта, образования, здравоохранения</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03D13" w:rsidRDefault="00A37871">
            <w:pPr>
              <w:snapToGrid w:val="0"/>
              <w:jc w:val="center"/>
              <w:rPr>
                <w:rFonts w:cs="Times New Roman"/>
                <w:sz w:val="24"/>
                <w:szCs w:val="24"/>
              </w:rPr>
            </w:pPr>
            <w:r>
              <w:rPr>
                <w:rFonts w:cs="Times New Roman"/>
                <w:sz w:val="24"/>
                <w:szCs w:val="24"/>
              </w:rPr>
              <w:t>3.1</w:t>
            </w: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caps/>
                <w:sz w:val="24"/>
                <w:szCs w:val="24"/>
              </w:rPr>
            </w:pPr>
            <w:r>
              <w:rPr>
                <w:rFonts w:cs="Times New Roman"/>
                <w:b/>
                <w:caps/>
                <w:sz w:val="24"/>
                <w:szCs w:val="24"/>
              </w:rPr>
              <w:t>Объекты физической культуры и массового спорта</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103D13">
            <w:pPr>
              <w:snapToGrid w:val="0"/>
              <w:jc w:val="center"/>
              <w:rPr>
                <w:rFonts w:cs="Times New Roman"/>
                <w:b/>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103D13" w:rsidRDefault="00103D13">
            <w:pPr>
              <w:snapToGrid w:val="0"/>
              <w:jc w:val="center"/>
              <w:rPr>
                <w:rFonts w:cs="Times New Roman"/>
                <w:b/>
                <w:sz w:val="24"/>
                <w:szCs w:val="24"/>
              </w:rPr>
            </w:pPr>
          </w:p>
        </w:tc>
      </w:tr>
      <w:tr w:rsidR="00103D13">
        <w:trPr>
          <w:trHeight w:val="625"/>
        </w:trPr>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03D13" w:rsidRDefault="00103D13">
            <w:pPr>
              <w:snapToGrid w:val="0"/>
              <w:jc w:val="center"/>
              <w:rPr>
                <w:rFonts w:cs="Times New Roman"/>
                <w:sz w:val="24"/>
                <w:szCs w:val="24"/>
              </w:rPr>
            </w:pP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uppressAutoHyphens w:val="0"/>
              <w:jc w:val="center"/>
              <w:rPr>
                <w:rFonts w:cs="Times New Roman"/>
                <w:sz w:val="24"/>
                <w:szCs w:val="24"/>
                <w:lang w:eastAsia="ru-RU"/>
              </w:rPr>
            </w:pPr>
            <w:r>
              <w:rPr>
                <w:rFonts w:cs="Times New Roman"/>
                <w:sz w:val="24"/>
                <w:szCs w:val="24"/>
              </w:rPr>
              <w:t>Размещение объектов, иных территорий и (или) зон м</w:t>
            </w:r>
            <w:r>
              <w:rPr>
                <w:rFonts w:cs="Times New Roman"/>
                <w:sz w:val="24"/>
                <w:szCs w:val="24"/>
              </w:rPr>
              <w:t>е</w:t>
            </w:r>
            <w:r>
              <w:rPr>
                <w:rFonts w:cs="Times New Roman"/>
                <w:sz w:val="24"/>
                <w:szCs w:val="24"/>
              </w:rPr>
              <w:t>стного значения не предусмотрено</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
                <w:sz w:val="24"/>
                <w:szCs w:val="24"/>
              </w:rPr>
            </w:pPr>
            <w:r>
              <w:rPr>
                <w:rFonts w:cs="Times New Roman"/>
                <w:sz w:val="24"/>
                <w:szCs w:val="24"/>
              </w:rPr>
              <w:t>-</w:t>
            </w:r>
          </w:p>
        </w:tc>
      </w:tr>
      <w:tr w:rsidR="00103D13">
        <w:trPr>
          <w:trHeight w:val="577"/>
        </w:trPr>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3.2</w:t>
            </w: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
                <w:sz w:val="24"/>
                <w:szCs w:val="24"/>
              </w:rPr>
            </w:pPr>
            <w:r>
              <w:rPr>
                <w:rFonts w:cs="Times New Roman"/>
                <w:b/>
                <w:caps/>
                <w:sz w:val="24"/>
                <w:szCs w:val="24"/>
              </w:rPr>
              <w:t>Объекты образования</w:t>
            </w:r>
          </w:p>
        </w:tc>
        <w:tc>
          <w:tcPr>
            <w:tcW w:w="1134" w:type="dxa"/>
            <w:tcBorders>
              <w:top w:val="single" w:sz="4" w:space="0" w:color="000000"/>
              <w:left w:val="single" w:sz="4" w:space="0" w:color="000000"/>
              <w:bottom w:val="single" w:sz="4" w:space="0" w:color="000000"/>
              <w:right w:val="single" w:sz="4" w:space="0" w:color="000000"/>
            </w:tcBorders>
          </w:tcPr>
          <w:p w:rsidR="00103D13" w:rsidRDefault="00103D13">
            <w:pPr>
              <w:snapToGrid w:val="0"/>
              <w:jc w:val="center"/>
              <w:rPr>
                <w:rFonts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103D13">
            <w:pPr>
              <w:snapToGrid w:val="0"/>
              <w:jc w:val="center"/>
              <w:rPr>
                <w:rFonts w:cs="Times New Roman"/>
                <w:b/>
                <w:sz w:val="24"/>
                <w:szCs w:val="24"/>
              </w:rPr>
            </w:pP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03D13" w:rsidRDefault="00103D13">
            <w:pPr>
              <w:snapToGrid w:val="0"/>
              <w:jc w:val="center"/>
              <w:rPr>
                <w:rFonts w:cs="Times New Roman"/>
                <w:sz w:val="24"/>
                <w:szCs w:val="24"/>
              </w:rPr>
            </w:pP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
                <w:bCs/>
                <w:caps/>
                <w:sz w:val="24"/>
                <w:szCs w:val="24"/>
              </w:rPr>
            </w:pPr>
            <w:r>
              <w:rPr>
                <w:rFonts w:cs="Times New Roman"/>
                <w:b/>
                <w:bCs/>
                <w:caps/>
                <w:sz w:val="24"/>
                <w:szCs w:val="24"/>
              </w:rPr>
              <w:t>Учреждения образования</w:t>
            </w:r>
          </w:p>
          <w:p w:rsidR="00103D13" w:rsidRDefault="00103D13">
            <w:pPr>
              <w:snapToGrid w:val="0"/>
              <w:jc w:val="center"/>
              <w:rPr>
                <w:rFonts w:cs="Times New Roman"/>
                <w:b/>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103D13">
            <w:pPr>
              <w:snapToGrid w:val="0"/>
              <w:jc w:val="center"/>
              <w:rPr>
                <w:rFonts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103D13">
            <w:pPr>
              <w:snapToGrid w:val="0"/>
              <w:jc w:val="center"/>
              <w:rPr>
                <w:rFonts w:cs="Times New Roman"/>
                <w:b/>
                <w:sz w:val="24"/>
                <w:szCs w:val="24"/>
              </w:rPr>
            </w:pPr>
          </w:p>
        </w:tc>
      </w:tr>
      <w:tr w:rsidR="00103D13">
        <w:trPr>
          <w:trHeight w:val="551"/>
        </w:trPr>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03D13" w:rsidRDefault="00A37871">
            <w:pPr>
              <w:snapToGrid w:val="0"/>
              <w:jc w:val="center"/>
              <w:rPr>
                <w:rFonts w:cs="Times New Roman"/>
                <w:sz w:val="24"/>
                <w:szCs w:val="24"/>
              </w:rPr>
            </w:pPr>
            <w:r>
              <w:rPr>
                <w:rFonts w:cs="Times New Roman"/>
                <w:sz w:val="24"/>
                <w:szCs w:val="24"/>
              </w:rPr>
              <w:t>3.2.1</w:t>
            </w: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jc w:val="center"/>
              <w:rPr>
                <w:rFonts w:cs="Times New Roman"/>
                <w:sz w:val="24"/>
                <w:szCs w:val="24"/>
              </w:rPr>
            </w:pPr>
            <w:r>
              <w:rPr>
                <w:rFonts w:cs="Times New Roman"/>
                <w:sz w:val="24"/>
                <w:szCs w:val="24"/>
              </w:rPr>
              <w:t>МОУ СШ № 27 вс. Бахметьево</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
                <w:sz w:val="24"/>
                <w:szCs w:val="24"/>
              </w:rPr>
            </w:pPr>
            <w:r>
              <w:rPr>
                <w:rFonts w:cs="Times New Roman"/>
                <w:sz w:val="24"/>
                <w:szCs w:val="24"/>
              </w:rPr>
              <w:t>сущ.</w:t>
            </w:r>
          </w:p>
        </w:tc>
      </w:tr>
      <w:tr w:rsidR="00103D13">
        <w:trPr>
          <w:trHeight w:val="551"/>
        </w:trPr>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03D13" w:rsidRDefault="00A37871">
            <w:pPr>
              <w:snapToGrid w:val="0"/>
              <w:jc w:val="center"/>
              <w:rPr>
                <w:rFonts w:cs="Times New Roman"/>
                <w:sz w:val="24"/>
                <w:szCs w:val="24"/>
              </w:rPr>
            </w:pPr>
            <w:r>
              <w:rPr>
                <w:rFonts w:cs="Times New Roman"/>
                <w:sz w:val="24"/>
                <w:szCs w:val="24"/>
              </w:rPr>
              <w:t>3.2.2</w:t>
            </w: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jc w:val="center"/>
              <w:rPr>
                <w:rFonts w:cs="Times New Roman"/>
                <w:sz w:val="24"/>
                <w:szCs w:val="24"/>
              </w:rPr>
            </w:pPr>
            <w:r>
              <w:rPr>
                <w:rFonts w:cs="Times New Roman"/>
                <w:sz w:val="24"/>
                <w:szCs w:val="24"/>
              </w:rPr>
              <w:t>МОУ СШ № 25 с. Малевка, ул. Центральная, д.7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
                <w:sz w:val="24"/>
                <w:szCs w:val="24"/>
              </w:rPr>
            </w:pPr>
            <w:r>
              <w:rPr>
                <w:rFonts w:cs="Times New Roman"/>
                <w:sz w:val="24"/>
                <w:szCs w:val="24"/>
              </w:rPr>
              <w:t>сущ.</w:t>
            </w:r>
          </w:p>
        </w:tc>
      </w:tr>
      <w:tr w:rsidR="00103D13">
        <w:trPr>
          <w:trHeight w:val="551"/>
        </w:trPr>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03D13" w:rsidRDefault="00A37871">
            <w:pPr>
              <w:snapToGrid w:val="0"/>
              <w:jc w:val="center"/>
              <w:rPr>
                <w:rFonts w:cs="Times New Roman"/>
                <w:sz w:val="24"/>
                <w:szCs w:val="24"/>
              </w:rPr>
            </w:pPr>
            <w:r>
              <w:rPr>
                <w:rFonts w:cs="Times New Roman"/>
                <w:sz w:val="24"/>
                <w:szCs w:val="24"/>
              </w:rPr>
              <w:t>3.2.3</w:t>
            </w: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jc w:val="center"/>
              <w:rPr>
                <w:rFonts w:cs="Times New Roman"/>
                <w:sz w:val="24"/>
                <w:szCs w:val="24"/>
              </w:rPr>
            </w:pPr>
            <w:r>
              <w:rPr>
                <w:rFonts w:cs="Times New Roman"/>
                <w:sz w:val="24"/>
                <w:szCs w:val="24"/>
              </w:rPr>
              <w:t>МОУ СШ № 26 п. Кичевский ул. Лесная, д.6а</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
                <w:sz w:val="24"/>
                <w:szCs w:val="24"/>
              </w:rPr>
            </w:pPr>
            <w:r>
              <w:rPr>
                <w:rFonts w:cs="Times New Roman"/>
                <w:sz w:val="24"/>
                <w:szCs w:val="24"/>
              </w:rPr>
              <w:t>сущ.</w:t>
            </w:r>
          </w:p>
        </w:tc>
      </w:tr>
      <w:tr w:rsidR="00103D13">
        <w:trPr>
          <w:trHeight w:val="551"/>
        </w:trPr>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03D13" w:rsidRDefault="00A37871">
            <w:pPr>
              <w:snapToGrid w:val="0"/>
              <w:jc w:val="center"/>
              <w:rPr>
                <w:rFonts w:cs="Times New Roman"/>
                <w:sz w:val="24"/>
                <w:szCs w:val="24"/>
              </w:rPr>
            </w:pPr>
            <w:r>
              <w:rPr>
                <w:rFonts w:cs="Times New Roman"/>
                <w:sz w:val="24"/>
                <w:szCs w:val="24"/>
              </w:rPr>
              <w:t>3.2.4</w:t>
            </w: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jc w:val="center"/>
              <w:rPr>
                <w:rFonts w:cs="Times New Roman"/>
                <w:sz w:val="24"/>
                <w:szCs w:val="24"/>
              </w:rPr>
            </w:pPr>
            <w:r>
              <w:rPr>
                <w:rFonts w:cs="Times New Roman"/>
                <w:sz w:val="24"/>
                <w:szCs w:val="24"/>
              </w:rPr>
              <w:t>МОУ СШ № 30 с. Папоротка</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
                <w:sz w:val="24"/>
                <w:szCs w:val="24"/>
              </w:rPr>
            </w:pPr>
            <w:r>
              <w:rPr>
                <w:rFonts w:cs="Times New Roman"/>
                <w:sz w:val="24"/>
                <w:szCs w:val="24"/>
              </w:rPr>
              <w:t>сущ.</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03D13" w:rsidRDefault="00A37871">
            <w:pPr>
              <w:snapToGrid w:val="0"/>
              <w:jc w:val="center"/>
              <w:rPr>
                <w:rFonts w:cs="Times New Roman"/>
                <w:sz w:val="24"/>
                <w:szCs w:val="24"/>
              </w:rPr>
            </w:pPr>
            <w:r>
              <w:rPr>
                <w:rFonts w:cs="Times New Roman"/>
                <w:sz w:val="24"/>
                <w:szCs w:val="24"/>
              </w:rPr>
              <w:t>3.3</w:t>
            </w: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pStyle w:val="af3"/>
              <w:widowControl w:val="0"/>
              <w:jc w:val="center"/>
              <w:rPr>
                <w:rFonts w:ascii="Times New Roman" w:hAnsi="Times New Roman" w:cs="Times New Roman"/>
                <w:caps/>
                <w:szCs w:val="24"/>
              </w:rPr>
            </w:pPr>
            <w:r>
              <w:rPr>
                <w:rFonts w:ascii="Times New Roman" w:hAnsi="Times New Roman" w:cs="Times New Roman"/>
                <w:b/>
                <w:bCs/>
                <w:caps/>
                <w:szCs w:val="24"/>
              </w:rPr>
              <w:t>Объекты здравоохранения</w:t>
            </w:r>
          </w:p>
        </w:tc>
        <w:tc>
          <w:tcPr>
            <w:tcW w:w="1134" w:type="dxa"/>
            <w:tcBorders>
              <w:top w:val="single" w:sz="4" w:space="0" w:color="000000"/>
              <w:left w:val="single" w:sz="4" w:space="0" w:color="000000"/>
              <w:bottom w:val="single" w:sz="4" w:space="0" w:color="000000"/>
              <w:right w:val="single" w:sz="4" w:space="0" w:color="000000"/>
            </w:tcBorders>
          </w:tcPr>
          <w:p w:rsidR="00103D13" w:rsidRDefault="00103D13">
            <w:pPr>
              <w:snapToGrid w:val="0"/>
              <w:jc w:val="center"/>
              <w:rPr>
                <w:rFonts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103D13">
            <w:pPr>
              <w:snapToGrid w:val="0"/>
              <w:jc w:val="center"/>
              <w:rPr>
                <w:rFonts w:cs="Times New Roman"/>
                <w:b/>
                <w:sz w:val="24"/>
                <w:szCs w:val="24"/>
              </w:rPr>
            </w:pP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3.3.1</w:t>
            </w: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pStyle w:val="af3"/>
              <w:widowControl w:val="0"/>
              <w:jc w:val="center"/>
              <w:rPr>
                <w:rFonts w:ascii="Times New Roman" w:hAnsi="Times New Roman" w:cs="Times New Roman"/>
                <w:szCs w:val="24"/>
              </w:rPr>
            </w:pPr>
            <w:r>
              <w:rPr>
                <w:rFonts w:ascii="Times New Roman" w:hAnsi="Times New Roman" w:cs="Times New Roman"/>
                <w:bCs/>
                <w:spacing w:val="-2"/>
                <w:szCs w:val="24"/>
              </w:rPr>
              <w:t>Краснобуйцевская врачебная амбулатория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
                <w:sz w:val="24"/>
                <w:szCs w:val="24"/>
              </w:rPr>
            </w:pPr>
            <w:r>
              <w:rPr>
                <w:rFonts w:cs="Times New Roman"/>
                <w:sz w:val="24"/>
                <w:szCs w:val="24"/>
              </w:rPr>
              <w:t>сущ.</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3.3.2</w:t>
            </w: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pStyle w:val="af3"/>
              <w:widowControl w:val="0"/>
              <w:jc w:val="center"/>
              <w:rPr>
                <w:rFonts w:ascii="Times New Roman" w:hAnsi="Times New Roman" w:cs="Times New Roman"/>
                <w:szCs w:val="24"/>
              </w:rPr>
            </w:pPr>
            <w:r>
              <w:rPr>
                <w:rFonts w:ascii="Times New Roman" w:hAnsi="Times New Roman" w:cs="Times New Roman"/>
                <w:bCs/>
                <w:spacing w:val="-2"/>
                <w:szCs w:val="24"/>
              </w:rPr>
              <w:t>Бахметьевский ФАП</w:t>
            </w:r>
            <w:r>
              <w:rPr>
                <w:rFonts w:ascii="Times New Roman" w:hAnsi="Times New Roman" w:cs="Times New Roman"/>
                <w:bCs/>
                <w:spacing w:val="-2"/>
                <w:szCs w:val="24"/>
                <w:lang w:val="en-US"/>
              </w:rPr>
              <w:t>/</w:t>
            </w:r>
            <w:r>
              <w:rPr>
                <w:rFonts w:ascii="Times New Roman" w:hAnsi="Times New Roman" w:cs="Times New Roman"/>
                <w:bCs/>
                <w:spacing w:val="-2"/>
                <w:szCs w:val="24"/>
              </w:rPr>
              <w:t xml:space="preserve"> ФП</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
                <w:sz w:val="24"/>
                <w:szCs w:val="24"/>
              </w:rPr>
            </w:pPr>
            <w:r>
              <w:rPr>
                <w:rFonts w:cs="Times New Roman"/>
                <w:sz w:val="24"/>
                <w:szCs w:val="24"/>
              </w:rPr>
              <w:t>сущ.</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3.3.3</w:t>
            </w: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contextualSpacing/>
              <w:jc w:val="center"/>
              <w:rPr>
                <w:rFonts w:cs="Times New Roman"/>
                <w:sz w:val="24"/>
                <w:szCs w:val="24"/>
              </w:rPr>
            </w:pPr>
            <w:r>
              <w:rPr>
                <w:rFonts w:cs="Times New Roman"/>
                <w:sz w:val="24"/>
                <w:szCs w:val="24"/>
              </w:rPr>
              <w:t xml:space="preserve">Папоротский </w:t>
            </w:r>
            <w:r>
              <w:rPr>
                <w:rFonts w:cs="Times New Roman"/>
                <w:bCs/>
                <w:spacing w:val="-2"/>
                <w:sz w:val="24"/>
                <w:szCs w:val="24"/>
              </w:rPr>
              <w:t>ФАП</w:t>
            </w:r>
            <w:r>
              <w:rPr>
                <w:rFonts w:cs="Times New Roman"/>
                <w:bCs/>
                <w:spacing w:val="-2"/>
                <w:sz w:val="24"/>
                <w:szCs w:val="24"/>
                <w:lang w:val="en-US"/>
              </w:rPr>
              <w:t>/</w:t>
            </w:r>
            <w:r>
              <w:rPr>
                <w:rFonts w:cs="Times New Roman"/>
                <w:bCs/>
                <w:spacing w:val="-2"/>
                <w:sz w:val="24"/>
                <w:szCs w:val="24"/>
              </w:rPr>
              <w:t xml:space="preserve"> ФП</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сущ.</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3.2.4</w:t>
            </w: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contextualSpacing/>
              <w:jc w:val="center"/>
              <w:rPr>
                <w:rFonts w:cs="Times New Roman"/>
                <w:sz w:val="24"/>
                <w:szCs w:val="24"/>
              </w:rPr>
            </w:pPr>
            <w:r>
              <w:rPr>
                <w:rFonts w:cs="Times New Roman"/>
                <w:sz w:val="24"/>
                <w:szCs w:val="24"/>
              </w:rPr>
              <w:t xml:space="preserve">Малевский </w:t>
            </w:r>
            <w:r>
              <w:rPr>
                <w:rFonts w:cs="Times New Roman"/>
                <w:bCs/>
                <w:spacing w:val="-2"/>
                <w:sz w:val="24"/>
                <w:szCs w:val="24"/>
              </w:rPr>
              <w:t>ФАП</w:t>
            </w:r>
            <w:r>
              <w:rPr>
                <w:rFonts w:cs="Times New Roman"/>
                <w:bCs/>
                <w:spacing w:val="-2"/>
                <w:sz w:val="24"/>
                <w:szCs w:val="24"/>
                <w:lang w:val="en-US"/>
              </w:rPr>
              <w:t>/</w:t>
            </w:r>
            <w:r>
              <w:rPr>
                <w:rFonts w:cs="Times New Roman"/>
                <w:bCs/>
                <w:spacing w:val="-2"/>
                <w:sz w:val="24"/>
                <w:szCs w:val="24"/>
              </w:rPr>
              <w:t xml:space="preserve"> ФП</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сущ.</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03D13" w:rsidRDefault="00A37871">
            <w:pPr>
              <w:snapToGrid w:val="0"/>
              <w:jc w:val="center"/>
              <w:rPr>
                <w:rFonts w:cs="Times New Roman"/>
                <w:b/>
                <w:sz w:val="24"/>
                <w:szCs w:val="24"/>
              </w:rPr>
            </w:pPr>
            <w:r>
              <w:rPr>
                <w:rFonts w:cs="Times New Roman"/>
                <w:b/>
                <w:sz w:val="24"/>
                <w:szCs w:val="24"/>
              </w:rPr>
              <w:t>4</w:t>
            </w:r>
          </w:p>
        </w:tc>
        <w:tc>
          <w:tcPr>
            <w:tcW w:w="8941"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
                <w:sz w:val="24"/>
                <w:szCs w:val="24"/>
              </w:rPr>
            </w:pPr>
            <w:r>
              <w:rPr>
                <w:rFonts w:cs="Times New Roman"/>
                <w:b/>
                <w:caps/>
                <w:sz w:val="24"/>
                <w:szCs w:val="24"/>
              </w:rPr>
              <w:t>Объекты в иных областях деятельности, необходимые для осуществления полномочий в связи с решением вопросов местного значения поселения</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03D13" w:rsidRDefault="00A37871">
            <w:pPr>
              <w:snapToGrid w:val="0"/>
              <w:jc w:val="center"/>
              <w:rPr>
                <w:rFonts w:cs="Times New Roman"/>
                <w:sz w:val="24"/>
                <w:szCs w:val="24"/>
              </w:rPr>
            </w:pPr>
            <w:r>
              <w:rPr>
                <w:rFonts w:cs="Times New Roman"/>
                <w:sz w:val="24"/>
                <w:szCs w:val="24"/>
              </w:rPr>
              <w:t>4.1</w:t>
            </w: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b/>
                <w:bCs/>
                <w:sz w:val="24"/>
                <w:szCs w:val="24"/>
              </w:rPr>
              <w:t>АДМИНИСТРАТИВНЫЕ ЗДАНИЯ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103D13">
            <w:pPr>
              <w:snapToGrid w:val="0"/>
              <w:jc w:val="center"/>
              <w:rPr>
                <w:rFonts w:cs="Times New Roman"/>
                <w:b/>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103D13" w:rsidRDefault="00103D13">
            <w:pPr>
              <w:snapToGrid w:val="0"/>
              <w:jc w:val="center"/>
              <w:rPr>
                <w:rFonts w:cs="Times New Roman"/>
                <w:b/>
                <w:sz w:val="24"/>
                <w:szCs w:val="24"/>
              </w:rPr>
            </w:pP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103D13" w:rsidRDefault="00103D13">
            <w:pPr>
              <w:snapToGrid w:val="0"/>
              <w:jc w:val="center"/>
              <w:rPr>
                <w:rFonts w:cs="Times New Roman"/>
                <w:sz w:val="24"/>
                <w:szCs w:val="24"/>
              </w:rPr>
            </w:pP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pStyle w:val="3"/>
              <w:shd w:val="clear" w:color="auto" w:fill="FFFFFF"/>
              <w:jc w:val="center"/>
              <w:rPr>
                <w:sz w:val="24"/>
                <w:szCs w:val="24"/>
              </w:rPr>
            </w:pPr>
            <w:r>
              <w:rPr>
                <w:rFonts w:eastAsia="Times New Roman"/>
                <w:bCs/>
                <w:sz w:val="24"/>
                <w:szCs w:val="24"/>
              </w:rPr>
              <w:t>Здание Администрации муниципального образования Бахметьевское Богородицкого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сущ.</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4.2</w:t>
            </w: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
                <w:sz w:val="24"/>
                <w:szCs w:val="24"/>
              </w:rPr>
            </w:pPr>
            <w:r>
              <w:rPr>
                <w:rFonts w:cs="Times New Roman"/>
                <w:b/>
                <w:sz w:val="24"/>
                <w:szCs w:val="24"/>
              </w:rPr>
              <w:t>УЧРЕЖДЕНИЯ КУЛЬТУРЫ И ИСКУССТВА</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103D13">
            <w:pPr>
              <w:snapToGrid w:val="0"/>
              <w:jc w:val="center"/>
              <w:rPr>
                <w:rFonts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103D13">
            <w:pPr>
              <w:snapToGrid w:val="0"/>
              <w:jc w:val="center"/>
              <w:rPr>
                <w:rFonts w:cs="Times New Roman"/>
                <w:sz w:val="24"/>
                <w:szCs w:val="24"/>
              </w:rPr>
            </w:pPr>
          </w:p>
        </w:tc>
      </w:tr>
      <w:tr w:rsidR="00103D13">
        <w:trPr>
          <w:trHeight w:val="772"/>
        </w:trPr>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103D13">
            <w:pPr>
              <w:snapToGrid w:val="0"/>
              <w:jc w:val="center"/>
              <w:rPr>
                <w:rFonts w:cs="Times New Roman"/>
                <w:sz w:val="24"/>
                <w:szCs w:val="24"/>
              </w:rPr>
            </w:pP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
                <w:bCs/>
                <w:sz w:val="24"/>
                <w:szCs w:val="24"/>
              </w:rPr>
            </w:pPr>
            <w:r>
              <w:rPr>
                <w:rFonts w:cs="Times New Roman"/>
                <w:b/>
                <w:bCs/>
                <w:sz w:val="24"/>
                <w:szCs w:val="24"/>
              </w:rPr>
              <w:t>Муниципальное казенное учреждение «Бахметьевский Центр культурно-досугового обслуживания населения» муниципального образования Бахметьевское Богородицкого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103D13">
            <w:pPr>
              <w:suppressAutoHyphens w:val="0"/>
              <w:jc w:val="center"/>
              <w:rPr>
                <w:rFonts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103D13">
            <w:pPr>
              <w:snapToGrid w:val="0"/>
              <w:jc w:val="center"/>
              <w:rPr>
                <w:rFonts w:cs="Times New Roman"/>
                <w:sz w:val="24"/>
                <w:szCs w:val="24"/>
              </w:rPr>
            </w:pPr>
          </w:p>
        </w:tc>
      </w:tr>
      <w:tr w:rsidR="00103D13">
        <w:trPr>
          <w:trHeight w:val="772"/>
        </w:trPr>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4.2.1</w:t>
            </w: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Cs/>
                <w:sz w:val="24"/>
                <w:szCs w:val="24"/>
              </w:rPr>
            </w:pPr>
            <w:r>
              <w:rPr>
                <w:rFonts w:cs="Times New Roman"/>
                <w:bCs/>
                <w:sz w:val="24"/>
                <w:szCs w:val="24"/>
              </w:rPr>
              <w:t>Бахметьевский сельский дом культуры</w:t>
            </w:r>
          </w:p>
          <w:p w:rsidR="00103D13" w:rsidRDefault="00A37871">
            <w:pPr>
              <w:snapToGrid w:val="0"/>
              <w:jc w:val="center"/>
              <w:rPr>
                <w:rFonts w:cs="Times New Roman"/>
                <w:sz w:val="24"/>
                <w:szCs w:val="24"/>
              </w:rPr>
            </w:pPr>
            <w:r>
              <w:rPr>
                <w:rFonts w:cs="Times New Roman"/>
                <w:bCs/>
                <w:sz w:val="24"/>
                <w:szCs w:val="24"/>
              </w:rPr>
              <w:t>с. Бахметьево ул. Центральная, д. 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uppressAutoHyphens w:val="0"/>
              <w:jc w:val="center"/>
              <w:rPr>
                <w:rFonts w:cs="Times New Roman"/>
                <w:sz w:val="24"/>
                <w:szCs w:val="24"/>
              </w:rPr>
            </w:pPr>
            <w:r>
              <w:rPr>
                <w:rFonts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сущ.</w:t>
            </w:r>
          </w:p>
        </w:tc>
      </w:tr>
      <w:tr w:rsidR="00103D13">
        <w:trPr>
          <w:trHeight w:val="772"/>
        </w:trPr>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4.2.2</w:t>
            </w: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Cs/>
                <w:sz w:val="24"/>
                <w:szCs w:val="24"/>
              </w:rPr>
            </w:pPr>
            <w:r>
              <w:rPr>
                <w:rFonts w:cs="Times New Roman"/>
                <w:bCs/>
                <w:sz w:val="24"/>
                <w:szCs w:val="24"/>
              </w:rPr>
              <w:t>Кичевский сельский дом культуры</w:t>
            </w:r>
          </w:p>
          <w:p w:rsidR="00103D13" w:rsidRDefault="00A37871">
            <w:pPr>
              <w:snapToGrid w:val="0"/>
              <w:jc w:val="center"/>
              <w:rPr>
                <w:rFonts w:cs="Times New Roman"/>
                <w:bCs/>
                <w:sz w:val="24"/>
                <w:szCs w:val="24"/>
              </w:rPr>
            </w:pPr>
            <w:r>
              <w:rPr>
                <w:rFonts w:cs="Times New Roman"/>
                <w:bCs/>
                <w:sz w:val="24"/>
                <w:szCs w:val="24"/>
              </w:rPr>
              <w:t>п. Кичевский ул. Банная, д. 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uppressAutoHyphens w:val="0"/>
              <w:jc w:val="center"/>
              <w:rPr>
                <w:rFonts w:cs="Times New Roman"/>
                <w:sz w:val="24"/>
                <w:szCs w:val="24"/>
              </w:rPr>
            </w:pPr>
            <w:r>
              <w:rPr>
                <w:rFonts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сущ.</w:t>
            </w:r>
          </w:p>
        </w:tc>
      </w:tr>
      <w:tr w:rsidR="00103D13">
        <w:trPr>
          <w:trHeight w:val="772"/>
        </w:trPr>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4.2.3</w:t>
            </w: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bCs/>
                <w:sz w:val="24"/>
                <w:szCs w:val="24"/>
              </w:rPr>
            </w:pPr>
            <w:r>
              <w:rPr>
                <w:rFonts w:cs="Times New Roman"/>
                <w:bCs/>
                <w:sz w:val="24"/>
                <w:szCs w:val="24"/>
              </w:rPr>
              <w:t>Гагаринский культурно-информационный центр</w:t>
            </w:r>
          </w:p>
          <w:p w:rsidR="00103D13" w:rsidRDefault="00A37871">
            <w:pPr>
              <w:snapToGrid w:val="0"/>
              <w:jc w:val="center"/>
              <w:rPr>
                <w:rFonts w:cs="Times New Roman"/>
                <w:bCs/>
                <w:sz w:val="24"/>
                <w:szCs w:val="24"/>
              </w:rPr>
            </w:pPr>
            <w:r>
              <w:rPr>
                <w:rFonts w:cs="Times New Roman"/>
                <w:bCs/>
                <w:sz w:val="24"/>
                <w:szCs w:val="24"/>
              </w:rPr>
              <w:t>с. Гагарино ул. Школьная, д. 6а</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uppressAutoHyphens w:val="0"/>
              <w:jc w:val="center"/>
              <w:rPr>
                <w:rFonts w:cs="Times New Roman"/>
                <w:sz w:val="24"/>
                <w:szCs w:val="24"/>
              </w:rPr>
            </w:pPr>
            <w:r>
              <w:rPr>
                <w:rFonts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сущ.</w:t>
            </w:r>
          </w:p>
        </w:tc>
      </w:tr>
      <w:tr w:rsidR="00103D13">
        <w:trPr>
          <w:trHeight w:val="772"/>
        </w:trPr>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103D13">
            <w:pPr>
              <w:snapToGrid w:val="0"/>
              <w:jc w:val="center"/>
              <w:rPr>
                <w:rFonts w:cs="Times New Roman"/>
                <w:sz w:val="24"/>
                <w:szCs w:val="24"/>
              </w:rPr>
            </w:pP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ind w:firstLine="38"/>
              <w:jc w:val="center"/>
              <w:rPr>
                <w:rFonts w:cs="Times New Roman"/>
                <w:b/>
                <w:bCs/>
                <w:sz w:val="24"/>
                <w:szCs w:val="24"/>
              </w:rPr>
            </w:pPr>
            <w:r>
              <w:rPr>
                <w:rFonts w:cs="Times New Roman"/>
                <w:b/>
                <w:bCs/>
                <w:sz w:val="24"/>
                <w:szCs w:val="24"/>
              </w:rPr>
              <w:t>Муниципальное казенное учреждение культуры</w:t>
            </w:r>
          </w:p>
          <w:p w:rsidR="00103D13" w:rsidRDefault="00A37871">
            <w:pPr>
              <w:snapToGrid w:val="0"/>
              <w:jc w:val="center"/>
              <w:rPr>
                <w:rFonts w:cs="Times New Roman"/>
                <w:bCs/>
                <w:sz w:val="24"/>
                <w:szCs w:val="24"/>
              </w:rPr>
            </w:pPr>
            <w:r>
              <w:rPr>
                <w:rFonts w:cs="Times New Roman"/>
                <w:b/>
                <w:bCs/>
                <w:sz w:val="24"/>
                <w:szCs w:val="24"/>
              </w:rPr>
              <w:t>Межпоселенческая районная библиотека</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103D13">
            <w:pPr>
              <w:suppressAutoHyphens w:val="0"/>
              <w:jc w:val="center"/>
              <w:rPr>
                <w:rFonts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103D13">
            <w:pPr>
              <w:snapToGrid w:val="0"/>
              <w:jc w:val="center"/>
              <w:rPr>
                <w:rFonts w:cs="Times New Roman"/>
                <w:sz w:val="24"/>
                <w:szCs w:val="24"/>
              </w:rPr>
            </w:pPr>
          </w:p>
        </w:tc>
      </w:tr>
      <w:tr w:rsidR="00103D13">
        <w:trPr>
          <w:trHeight w:val="772"/>
        </w:trPr>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4.2.4</w:t>
            </w: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ind w:firstLine="35"/>
              <w:jc w:val="center"/>
              <w:rPr>
                <w:rFonts w:cs="Times New Roman"/>
                <w:bCs/>
                <w:sz w:val="24"/>
                <w:szCs w:val="24"/>
              </w:rPr>
            </w:pPr>
            <w:r>
              <w:rPr>
                <w:rFonts w:cs="Times New Roman"/>
                <w:bCs/>
                <w:sz w:val="24"/>
                <w:szCs w:val="24"/>
              </w:rPr>
              <w:t>Бахметьевская сельская библиотека, Богородицкий район</w:t>
            </w:r>
          </w:p>
          <w:p w:rsidR="00103D13" w:rsidRDefault="00A37871">
            <w:pPr>
              <w:ind w:firstLine="35"/>
              <w:jc w:val="center"/>
              <w:rPr>
                <w:rFonts w:cs="Times New Roman"/>
                <w:bCs/>
                <w:sz w:val="24"/>
                <w:szCs w:val="24"/>
              </w:rPr>
            </w:pPr>
            <w:r>
              <w:rPr>
                <w:rFonts w:cs="Times New Roman"/>
                <w:bCs/>
                <w:sz w:val="24"/>
                <w:szCs w:val="24"/>
              </w:rPr>
              <w:t xml:space="preserve">с. Бахметьево </w:t>
            </w:r>
          </w:p>
          <w:p w:rsidR="00103D13" w:rsidRDefault="00A37871">
            <w:pPr>
              <w:snapToGrid w:val="0"/>
              <w:jc w:val="center"/>
              <w:rPr>
                <w:rFonts w:cs="Times New Roman"/>
                <w:bCs/>
                <w:sz w:val="24"/>
                <w:szCs w:val="24"/>
              </w:rPr>
            </w:pPr>
            <w:r>
              <w:rPr>
                <w:rFonts w:cs="Times New Roman"/>
                <w:bCs/>
                <w:sz w:val="24"/>
                <w:szCs w:val="24"/>
              </w:rPr>
              <w:t>ул. Центральная, дом 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uppressAutoHyphens w:val="0"/>
              <w:jc w:val="center"/>
              <w:rPr>
                <w:rFonts w:cs="Times New Roman"/>
                <w:sz w:val="24"/>
                <w:szCs w:val="24"/>
              </w:rPr>
            </w:pPr>
            <w:r>
              <w:rPr>
                <w:rFonts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сущ.</w:t>
            </w:r>
          </w:p>
        </w:tc>
      </w:tr>
      <w:tr w:rsidR="00103D13">
        <w:trPr>
          <w:trHeight w:val="772"/>
        </w:trPr>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4.2.5</w:t>
            </w: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ind w:firstLine="35"/>
              <w:jc w:val="center"/>
              <w:rPr>
                <w:rFonts w:cs="Times New Roman"/>
                <w:bCs/>
                <w:sz w:val="24"/>
                <w:szCs w:val="24"/>
              </w:rPr>
            </w:pPr>
            <w:r>
              <w:rPr>
                <w:rFonts w:cs="Times New Roman"/>
                <w:bCs/>
                <w:sz w:val="24"/>
                <w:szCs w:val="24"/>
              </w:rPr>
              <w:t>Кичевская сельская библиотека,</w:t>
            </w:r>
          </w:p>
          <w:p w:rsidR="00103D13" w:rsidRDefault="00A37871">
            <w:pPr>
              <w:ind w:firstLine="35"/>
              <w:jc w:val="center"/>
              <w:rPr>
                <w:rFonts w:cs="Times New Roman"/>
                <w:bCs/>
                <w:sz w:val="24"/>
                <w:szCs w:val="24"/>
              </w:rPr>
            </w:pPr>
            <w:r>
              <w:rPr>
                <w:rFonts w:cs="Times New Roman"/>
                <w:bCs/>
                <w:sz w:val="24"/>
                <w:szCs w:val="24"/>
              </w:rPr>
              <w:t xml:space="preserve">п. Кичевский </w:t>
            </w:r>
          </w:p>
          <w:p w:rsidR="00103D13" w:rsidRDefault="00A37871">
            <w:pPr>
              <w:snapToGrid w:val="0"/>
              <w:jc w:val="center"/>
              <w:rPr>
                <w:rFonts w:cs="Times New Roman"/>
                <w:bCs/>
                <w:sz w:val="24"/>
                <w:szCs w:val="24"/>
              </w:rPr>
            </w:pPr>
            <w:r>
              <w:rPr>
                <w:rFonts w:cs="Times New Roman"/>
                <w:bCs/>
                <w:sz w:val="24"/>
                <w:szCs w:val="24"/>
              </w:rPr>
              <w:t>ул. Банная, д. 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uppressAutoHyphens w:val="0"/>
              <w:jc w:val="center"/>
              <w:rPr>
                <w:rFonts w:cs="Times New Roman"/>
                <w:sz w:val="24"/>
                <w:szCs w:val="24"/>
              </w:rPr>
            </w:pPr>
            <w:r>
              <w:rPr>
                <w:rFonts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сущ.</w:t>
            </w:r>
          </w:p>
        </w:tc>
      </w:tr>
      <w:tr w:rsidR="00103D13">
        <w:trPr>
          <w:trHeight w:val="772"/>
        </w:trPr>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4.2.6</w:t>
            </w: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ind w:firstLine="35"/>
              <w:jc w:val="center"/>
              <w:rPr>
                <w:rFonts w:cs="Times New Roman"/>
                <w:bCs/>
                <w:sz w:val="24"/>
                <w:szCs w:val="24"/>
              </w:rPr>
            </w:pPr>
            <w:r>
              <w:rPr>
                <w:rFonts w:cs="Times New Roman"/>
                <w:bCs/>
                <w:sz w:val="24"/>
                <w:szCs w:val="24"/>
              </w:rPr>
              <w:t xml:space="preserve">Малевская сельская библиотека, с. Малевка, </w:t>
            </w:r>
          </w:p>
          <w:p w:rsidR="00103D13" w:rsidRDefault="00A37871">
            <w:pPr>
              <w:snapToGrid w:val="0"/>
              <w:jc w:val="center"/>
              <w:rPr>
                <w:rFonts w:cs="Times New Roman"/>
                <w:bCs/>
                <w:sz w:val="24"/>
                <w:szCs w:val="24"/>
              </w:rPr>
            </w:pPr>
            <w:r>
              <w:rPr>
                <w:rFonts w:cs="Times New Roman"/>
                <w:bCs/>
                <w:sz w:val="24"/>
                <w:szCs w:val="24"/>
              </w:rPr>
              <w:t>ул. Центральная, дом 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uppressAutoHyphens w:val="0"/>
              <w:jc w:val="center"/>
              <w:rPr>
                <w:rFonts w:cs="Times New Roman"/>
                <w:sz w:val="24"/>
                <w:szCs w:val="24"/>
              </w:rPr>
            </w:pPr>
            <w:r>
              <w:rPr>
                <w:rFonts w:cs="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сущ.</w:t>
            </w: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4.3</w:t>
            </w:r>
          </w:p>
        </w:tc>
        <w:tc>
          <w:tcPr>
            <w:tcW w:w="61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b/>
                <w:bCs/>
                <w:sz w:val="24"/>
                <w:szCs w:val="24"/>
              </w:rPr>
              <w:t>ПРЕДПРИЯТИЯ ТОРГОВЛИ, ОБЩЕСТВЕННОГО ПИТАНИЯ, БЫТОВОГО И КОММУНАЛЬНОГО ОБСЛУЖИВАНИЯ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103D13">
            <w:pPr>
              <w:snapToGrid w:val="0"/>
              <w:jc w:val="center"/>
              <w:rPr>
                <w:rFonts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103D13">
            <w:pPr>
              <w:snapToGrid w:val="0"/>
              <w:jc w:val="center"/>
              <w:rPr>
                <w:rFonts w:cs="Times New Roman"/>
                <w:sz w:val="24"/>
                <w:szCs w:val="24"/>
              </w:rPr>
            </w:pPr>
          </w:p>
        </w:tc>
      </w:tr>
      <w:tr w:rsidR="00103D13">
        <w:trPr>
          <w:trHeight w:val="300"/>
        </w:trPr>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w:t>
            </w:r>
          </w:p>
        </w:tc>
        <w:tc>
          <w:tcPr>
            <w:tcW w:w="6106" w:type="dxa"/>
            <w:tcBorders>
              <w:top w:val="single" w:sz="4" w:space="0" w:color="000000"/>
              <w:left w:val="single" w:sz="4" w:space="0" w:color="000000"/>
              <w:bottom w:val="single" w:sz="4" w:space="0" w:color="000000"/>
              <w:right w:val="single" w:sz="4" w:space="0" w:color="000000"/>
            </w:tcBorders>
            <w:shd w:val="clear" w:color="auto" w:fill="FFFFFF"/>
          </w:tcPr>
          <w:p w:rsidR="00103D13" w:rsidRDefault="00A37871">
            <w:pPr>
              <w:jc w:val="center"/>
              <w:rPr>
                <w:rFonts w:cs="Times New Roman"/>
                <w:sz w:val="24"/>
                <w:szCs w:val="24"/>
              </w:rPr>
            </w:pPr>
            <w:r>
              <w:rPr>
                <w:rFonts w:cs="Times New Roman"/>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uppressAutoHyphens w:val="0"/>
              <w:jc w:val="center"/>
              <w:rPr>
                <w:rFonts w:cs="Times New Roman"/>
                <w:sz w:val="24"/>
                <w:szCs w:val="24"/>
              </w:rPr>
            </w:pPr>
            <w:r>
              <w:rPr>
                <w:rFonts w:cs="Times New Roman"/>
                <w:sz w:val="24"/>
                <w:szCs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3D13" w:rsidRDefault="00A37871">
            <w:pPr>
              <w:snapToGrid w:val="0"/>
              <w:jc w:val="center"/>
              <w:rPr>
                <w:rFonts w:cs="Times New Roman"/>
                <w:sz w:val="24"/>
                <w:szCs w:val="24"/>
              </w:rPr>
            </w:pPr>
            <w:r>
              <w:rPr>
                <w:rFonts w:cs="Times New Roman"/>
                <w:sz w:val="24"/>
                <w:szCs w:val="24"/>
              </w:rPr>
              <w:t>-</w:t>
            </w:r>
          </w:p>
        </w:tc>
      </w:tr>
    </w:tbl>
    <w:p w:rsidR="00103D13" w:rsidRDefault="00103D13">
      <w:pPr>
        <w:pStyle w:val="af2"/>
        <w:spacing w:line="276" w:lineRule="auto"/>
        <w:ind w:left="219" w:right="2" w:firstLine="710"/>
        <w:jc w:val="both"/>
        <w:rPr>
          <w:rFonts w:ascii="PT Astra Serif" w:hAnsi="PT Astra Serif"/>
        </w:rPr>
      </w:pPr>
    </w:p>
    <w:p w:rsidR="00103D13" w:rsidRDefault="00103D13">
      <w:pPr>
        <w:pStyle w:val="af2"/>
        <w:spacing w:line="276" w:lineRule="auto"/>
        <w:ind w:left="219" w:right="2" w:firstLine="710"/>
        <w:jc w:val="both"/>
        <w:rPr>
          <w:rFonts w:ascii="PT Astra Serif" w:hAnsi="PT Astra Serif"/>
        </w:rPr>
      </w:pPr>
    </w:p>
    <w:p w:rsidR="00103D13" w:rsidRDefault="00103D13">
      <w:pPr>
        <w:pStyle w:val="afb"/>
        <w:spacing w:beforeAutospacing="0" w:afterAutospacing="0"/>
        <w:ind w:firstLine="283"/>
        <w:jc w:val="both"/>
        <w:rPr>
          <w:b/>
        </w:rPr>
      </w:pPr>
    </w:p>
    <w:p w:rsidR="00103D13" w:rsidRDefault="00103D13">
      <w:pPr>
        <w:pStyle w:val="Heading3"/>
      </w:pPr>
      <w:bookmarkStart w:id="95" w:name="__RefHeading___Toc153990_2661638684"/>
      <w:bookmarkEnd w:id="95"/>
    </w:p>
    <w:p w:rsidR="00103D13" w:rsidRDefault="00A37871">
      <w:pPr>
        <w:pStyle w:val="Heading2"/>
        <w:tabs>
          <w:tab w:val="left" w:pos="1806"/>
        </w:tabs>
        <w:spacing w:line="276" w:lineRule="auto"/>
        <w:ind w:right="2"/>
        <w:jc w:val="center"/>
        <w:rPr>
          <w:rFonts w:ascii="PT Astra Serif" w:hAnsi="PT Astra Serif"/>
        </w:rPr>
      </w:pPr>
      <w:bookmarkStart w:id="96" w:name="__RefHeading___Toc153992_2661638684"/>
      <w:bookmarkStart w:id="97" w:name="_Toc222470822"/>
      <w:bookmarkEnd w:id="96"/>
      <w:r>
        <w:rPr>
          <w:rFonts w:ascii="PT Astra Serif" w:hAnsi="PT Astra Serif"/>
        </w:rPr>
        <w:t>6. СВЕДЕНИЯ О ПЛАНАХ И ПРОГРАММАХ КОМПЛЕКСНОГО СОЦИАЛЬНО-ЭКОНОМИЧЕСКОГОРАЗВИТИЯМУНИЦИПАЛЬНОГО ОБРАЗОВАНИЯ, ДЛЯ РЕАЛИЗАЦИИ КОТОРЫХ ОСУЩЕСТВЛЯЕТСЯ</w:t>
      </w:r>
      <w:bookmarkEnd w:id="97"/>
    </w:p>
    <w:p w:rsidR="00103D13" w:rsidRDefault="00A37871">
      <w:pPr>
        <w:spacing w:line="276" w:lineRule="auto"/>
        <w:ind w:right="2"/>
        <w:jc w:val="center"/>
        <w:rPr>
          <w:rFonts w:ascii="PT Astra Serif" w:hAnsi="PT Astra Serif"/>
          <w:sz w:val="24"/>
        </w:rPr>
      </w:pPr>
      <w:r>
        <w:rPr>
          <w:rFonts w:ascii="PT Astra Serif" w:hAnsi="PT Astra Serif"/>
          <w:b/>
          <w:spacing w:val="-2"/>
          <w:sz w:val="24"/>
        </w:rPr>
        <w:t>СОЗДАНИЕ ОБЪЕКТОВ МЕСТНОГОЗНАЧЕНИЯ</w:t>
      </w:r>
      <w:r>
        <w:rPr>
          <w:rFonts w:ascii="PT Astra Serif" w:hAnsi="PT Astra Serif"/>
          <w:b/>
          <w:spacing w:val="-5"/>
          <w:sz w:val="24"/>
        </w:rPr>
        <w:t>МО</w:t>
      </w:r>
    </w:p>
    <w:p w:rsidR="00103D13" w:rsidRDefault="00103D13">
      <w:pPr>
        <w:pStyle w:val="af2"/>
        <w:spacing w:before="201" w:line="276" w:lineRule="auto"/>
        <w:ind w:right="2"/>
        <w:rPr>
          <w:rFonts w:ascii="PT Astra Serif" w:hAnsi="PT Astra Serif"/>
          <w:b/>
        </w:rPr>
      </w:pPr>
    </w:p>
    <w:p w:rsidR="00103D13" w:rsidRDefault="00A37871">
      <w:pPr>
        <w:pStyle w:val="af2"/>
        <w:spacing w:before="1" w:line="276" w:lineRule="auto"/>
        <w:ind w:left="219" w:right="2" w:firstLine="566"/>
        <w:jc w:val="both"/>
        <w:rPr>
          <w:rFonts w:ascii="PT Astra Serif" w:hAnsi="PT Astra Serif"/>
        </w:rPr>
      </w:pPr>
      <w:r>
        <w:rPr>
          <w:rFonts w:ascii="PT Astra Serif" w:hAnsi="PT Astra Serif"/>
        </w:rPr>
        <w:t xml:space="preserve">На основании части 5 статьи 9 Градостроительного кодекса Российской Федерации подготовка документов территориального планирования, к которым относится Генеральный план, осуществляется на основании планов и программ комплексного социально-экономического развития муниципальных образований (при их наличии) с учетом программ, принятых в установленном порядке и реализуемых за счет средств </w:t>
      </w:r>
      <w:r>
        <w:rPr>
          <w:rFonts w:ascii="PT Astra Serif" w:hAnsi="PT Astra Serif"/>
          <w:spacing w:val="-2"/>
        </w:rPr>
        <w:t>бюджета.</w:t>
      </w:r>
    </w:p>
    <w:p w:rsidR="00103D13" w:rsidRDefault="00A37871">
      <w:pPr>
        <w:pStyle w:val="af2"/>
        <w:spacing w:line="276" w:lineRule="auto"/>
        <w:ind w:left="219" w:right="2" w:firstLine="566"/>
        <w:jc w:val="both"/>
        <w:rPr>
          <w:rFonts w:ascii="PT Astra Serif" w:hAnsi="PT Astra Serif"/>
        </w:rPr>
      </w:pPr>
      <w:r>
        <w:rPr>
          <w:rFonts w:ascii="PT Astra Serif" w:hAnsi="PT Astra Serif"/>
        </w:rPr>
        <w:t xml:space="preserve">Согласно пункту 1 части 7 статьи 23 Градостроительного кодекса Российской Федерации в материалах по обоснованию Генерального плана в текстовой форме должны содержаться сведения о планах и программах комплексного социально-экономического развития муниципального образования (при их наличии), для реализации которых осуществляется </w:t>
      </w:r>
      <w:r>
        <w:rPr>
          <w:rFonts w:ascii="PT Astra Serif" w:hAnsi="PT Astra Serif"/>
        </w:rPr>
        <w:lastRenderedPageBreak/>
        <w:t>создание объектов местного значения МО.</w:t>
      </w:r>
    </w:p>
    <w:p w:rsidR="00103D13" w:rsidRDefault="00A37871">
      <w:pPr>
        <w:pStyle w:val="af2"/>
        <w:spacing w:line="276" w:lineRule="auto"/>
        <w:ind w:left="219" w:right="2" w:firstLine="566"/>
        <w:jc w:val="both"/>
        <w:rPr>
          <w:rFonts w:ascii="PT Astra Serif" w:hAnsi="PT Astra Serif"/>
        </w:rPr>
      </w:pPr>
      <w:r>
        <w:rPr>
          <w:rFonts w:ascii="PT Astra Serif" w:hAnsi="PT Astra Serif"/>
        </w:rPr>
        <w:t>Данное требование обусловлено необходимостью, с одной стороны, учета планируемых к размещению объектов местного значения МО в планах и программах комплексного социально-экономического развития муниципального образования и их отображению в Генеральном плане, в случае «до утверждения документа территориального планирования» (часть 6 статья 26 Градостроительного кодекса Российской Федерации), с</w:t>
      </w:r>
      <w:r w:rsidR="002E4B83">
        <w:rPr>
          <w:rFonts w:ascii="PT Astra Serif" w:hAnsi="PT Astra Serif"/>
        </w:rPr>
        <w:t xml:space="preserve"> </w:t>
      </w:r>
      <w:r>
        <w:rPr>
          <w:rFonts w:ascii="PT Astra Serif" w:hAnsi="PT Astra Serif"/>
        </w:rPr>
        <w:t>другой стороны приведение</w:t>
      </w:r>
      <w:r w:rsidR="002E4B83">
        <w:rPr>
          <w:rFonts w:ascii="PT Astra Serif" w:hAnsi="PT Astra Serif"/>
        </w:rPr>
        <w:t xml:space="preserve"> </w:t>
      </w:r>
      <w:r>
        <w:rPr>
          <w:rFonts w:ascii="PT Astra Serif" w:hAnsi="PT Astra Serif"/>
        </w:rPr>
        <w:t>в соответствие</w:t>
      </w:r>
      <w:r w:rsidR="002E4B83">
        <w:rPr>
          <w:rFonts w:ascii="PT Astra Serif" w:hAnsi="PT Astra Serif"/>
        </w:rPr>
        <w:t xml:space="preserve"> </w:t>
      </w:r>
      <w:r>
        <w:rPr>
          <w:rFonts w:ascii="PT Astra Serif" w:hAnsi="PT Astra Serif"/>
        </w:rPr>
        <w:t>принятых</w:t>
      </w:r>
      <w:r w:rsidR="002E4B83">
        <w:rPr>
          <w:rFonts w:ascii="PT Astra Serif" w:hAnsi="PT Astra Serif"/>
        </w:rPr>
        <w:t xml:space="preserve"> </w:t>
      </w:r>
      <w:r>
        <w:rPr>
          <w:rFonts w:ascii="PT Astra Serif" w:hAnsi="PT Astra Serif"/>
        </w:rPr>
        <w:t>программ и Генерального плана – в ситуации «после утверждения документа территориального планирования» (часть 7 статья 26 Градостроительного кодекса Российской Федерации).</w:t>
      </w:r>
    </w:p>
    <w:p w:rsidR="00103D13" w:rsidRDefault="00A37871">
      <w:pPr>
        <w:pStyle w:val="af2"/>
        <w:spacing w:line="276" w:lineRule="auto"/>
        <w:ind w:left="219" w:right="2" w:firstLine="566"/>
        <w:jc w:val="both"/>
        <w:rPr>
          <w:rFonts w:ascii="PT Astra Serif" w:hAnsi="PT Astra Serif"/>
        </w:rPr>
      </w:pPr>
      <w:r>
        <w:rPr>
          <w:rFonts w:ascii="PT Astra Serif" w:hAnsi="PT Astra Serif"/>
        </w:rPr>
        <w:t>Данный подход</w:t>
      </w:r>
      <w:r w:rsidR="002E4B83">
        <w:rPr>
          <w:rFonts w:ascii="PT Astra Serif" w:hAnsi="PT Astra Serif"/>
        </w:rPr>
        <w:t xml:space="preserve"> </w:t>
      </w:r>
      <w:r>
        <w:rPr>
          <w:rFonts w:ascii="PT Astra Serif" w:hAnsi="PT Astra Serif"/>
        </w:rPr>
        <w:t>закрепляет способ</w:t>
      </w:r>
      <w:r w:rsidR="002E4B83">
        <w:rPr>
          <w:rFonts w:ascii="PT Astra Serif" w:hAnsi="PT Astra Serif"/>
        </w:rPr>
        <w:t xml:space="preserve"> </w:t>
      </w:r>
      <w:r>
        <w:rPr>
          <w:rFonts w:ascii="PT Astra Serif" w:hAnsi="PT Astra Serif"/>
        </w:rPr>
        <w:t>реализация</w:t>
      </w:r>
      <w:r w:rsidR="002E4B83">
        <w:rPr>
          <w:rFonts w:ascii="PT Astra Serif" w:hAnsi="PT Astra Serif"/>
        </w:rPr>
        <w:t xml:space="preserve"> </w:t>
      </w:r>
      <w:r>
        <w:rPr>
          <w:rFonts w:ascii="PT Astra Serif" w:hAnsi="PT Astra Serif"/>
        </w:rPr>
        <w:t>положений Генерального</w:t>
      </w:r>
      <w:r w:rsidR="002E4B83">
        <w:rPr>
          <w:rFonts w:ascii="PT Astra Serif" w:hAnsi="PT Astra Serif"/>
        </w:rPr>
        <w:t xml:space="preserve"> </w:t>
      </w:r>
      <w:r>
        <w:rPr>
          <w:rFonts w:ascii="PT Astra Serif" w:hAnsi="PT Astra Serif"/>
        </w:rPr>
        <w:t>плана(часть 1 статья 26 Градостроительного кодекса Российской Федерации) путем:</w:t>
      </w:r>
    </w:p>
    <w:p w:rsidR="00103D13" w:rsidRDefault="00A37871">
      <w:pPr>
        <w:numPr>
          <w:ilvl w:val="0"/>
          <w:numId w:val="9"/>
        </w:numPr>
        <w:tabs>
          <w:tab w:val="left" w:pos="1206"/>
        </w:tabs>
        <w:spacing w:before="5" w:line="276" w:lineRule="auto"/>
        <w:ind w:right="2" w:firstLine="566"/>
        <w:jc w:val="both"/>
        <w:rPr>
          <w:rFonts w:ascii="PT Astra Serif" w:hAnsi="PT Astra Serif"/>
          <w:sz w:val="24"/>
        </w:rPr>
      </w:pPr>
      <w:r>
        <w:rPr>
          <w:rFonts w:ascii="PT Astra Serif" w:hAnsi="PT Astra Serif"/>
          <w:sz w:val="24"/>
        </w:rPr>
        <w:t>подготовки и утверждения документации по планировке территории в соответствии с документами территориального планирования;</w:t>
      </w:r>
    </w:p>
    <w:p w:rsidR="00103D13" w:rsidRDefault="00A37871">
      <w:pPr>
        <w:numPr>
          <w:ilvl w:val="0"/>
          <w:numId w:val="9"/>
        </w:numPr>
        <w:tabs>
          <w:tab w:val="left" w:pos="1091"/>
        </w:tabs>
        <w:spacing w:before="4" w:line="276" w:lineRule="auto"/>
        <w:ind w:right="2" w:firstLine="566"/>
        <w:jc w:val="both"/>
        <w:rPr>
          <w:rFonts w:ascii="PT Astra Serif" w:hAnsi="PT Astra Serif"/>
          <w:sz w:val="24"/>
        </w:rPr>
      </w:pPr>
      <w:r>
        <w:rPr>
          <w:rFonts w:ascii="PT Astra Serif" w:hAnsi="PT Astra Serif"/>
          <w:sz w:val="24"/>
        </w:rPr>
        <w:t>принятия в порядке, установленном законодательством Российской Федерации, решений о резервировании земель, об изъятии, в том числе путем выкупа, земельных участков для государственных или муниципальных нужд, о переводе земель или земельных участков из одной категории в другую;</w:t>
      </w:r>
    </w:p>
    <w:p w:rsidR="00103D13" w:rsidRDefault="00A37871">
      <w:pPr>
        <w:numPr>
          <w:ilvl w:val="0"/>
          <w:numId w:val="9"/>
        </w:numPr>
        <w:tabs>
          <w:tab w:val="left" w:pos="1120"/>
        </w:tabs>
        <w:spacing w:before="2" w:line="276" w:lineRule="auto"/>
        <w:ind w:right="2" w:firstLine="566"/>
        <w:jc w:val="both"/>
        <w:rPr>
          <w:rFonts w:ascii="PT Astra Serif" w:hAnsi="PT Astra Serif"/>
          <w:sz w:val="24"/>
        </w:rPr>
      </w:pPr>
      <w:r>
        <w:rPr>
          <w:rFonts w:ascii="PT Astra Serif" w:hAnsi="PT Astra Serif"/>
          <w:sz w:val="24"/>
        </w:rPr>
        <w:t xml:space="preserve">создания объектов федерального значения, объектов регионального значения, объектов местного значения на основании документации по планировке территории. </w:t>
      </w:r>
    </w:p>
    <w:p w:rsidR="00103D13" w:rsidRDefault="00A37871">
      <w:pPr>
        <w:tabs>
          <w:tab w:val="left" w:pos="1120"/>
        </w:tabs>
        <w:spacing w:before="2" w:line="276" w:lineRule="auto"/>
        <w:ind w:left="219" w:right="2" w:firstLine="566"/>
        <w:jc w:val="both"/>
        <w:rPr>
          <w:rFonts w:ascii="PT Astra Serif" w:hAnsi="PT Astra Serif"/>
          <w:sz w:val="24"/>
        </w:rPr>
      </w:pPr>
      <w:r>
        <w:rPr>
          <w:rFonts w:ascii="PT Astra Serif" w:hAnsi="PT Astra Serif"/>
          <w:sz w:val="24"/>
        </w:rPr>
        <w:t>Наличие планируемых к размещению объектов местного значения МО в принятых планах и программах комплексного социально-экономического развития муниципального образования (при их наличии), для реализации которых осуществляется создание</w:t>
      </w:r>
      <w:r w:rsidR="002E4B83">
        <w:rPr>
          <w:rFonts w:ascii="PT Astra Serif" w:hAnsi="PT Astra Serif"/>
          <w:sz w:val="24"/>
        </w:rPr>
        <w:t xml:space="preserve"> </w:t>
      </w:r>
      <w:r>
        <w:rPr>
          <w:rFonts w:ascii="PT Astra Serif" w:hAnsi="PT Astra Serif"/>
          <w:sz w:val="24"/>
        </w:rPr>
        <w:t>объектов местного значения МО, требует:</w:t>
      </w:r>
    </w:p>
    <w:p w:rsidR="00103D13" w:rsidRDefault="00A37871">
      <w:pPr>
        <w:numPr>
          <w:ilvl w:val="0"/>
          <w:numId w:val="10"/>
        </w:numPr>
        <w:tabs>
          <w:tab w:val="left" w:pos="1072"/>
        </w:tabs>
        <w:spacing w:line="276" w:lineRule="auto"/>
        <w:ind w:right="2" w:firstLine="566"/>
        <w:jc w:val="both"/>
        <w:rPr>
          <w:rFonts w:ascii="PT Astra Serif" w:hAnsi="PT Astra Serif"/>
          <w:sz w:val="24"/>
        </w:rPr>
      </w:pPr>
      <w:r>
        <w:rPr>
          <w:rFonts w:ascii="PT Astra Serif" w:hAnsi="PT Astra Serif"/>
          <w:sz w:val="24"/>
        </w:rPr>
        <w:t>обоснование выбранного варианта размещения на основе анализа использования территорий МО, возможных направлений развития этих территорий и прогнозируемых ограничений их использования;</w:t>
      </w:r>
    </w:p>
    <w:p w:rsidR="00103D13" w:rsidRDefault="00A37871">
      <w:pPr>
        <w:numPr>
          <w:ilvl w:val="0"/>
          <w:numId w:val="10"/>
        </w:numPr>
        <w:tabs>
          <w:tab w:val="left" w:pos="1105"/>
        </w:tabs>
        <w:spacing w:line="276" w:lineRule="auto"/>
        <w:ind w:right="2" w:firstLine="566"/>
        <w:jc w:val="both"/>
        <w:rPr>
          <w:rFonts w:ascii="PT Astra Serif" w:hAnsi="PT Astra Serif"/>
          <w:sz w:val="24"/>
        </w:rPr>
      </w:pPr>
      <w:r>
        <w:rPr>
          <w:rFonts w:ascii="PT Astra Serif" w:hAnsi="PT Astra Serif"/>
          <w:sz w:val="24"/>
        </w:rPr>
        <w:t>оценку возможного влияния планируемых для размещения объектов местного значения МО на комплексное развитие этих территорий.</w:t>
      </w:r>
    </w:p>
    <w:p w:rsidR="00103D13" w:rsidRDefault="00A37871">
      <w:pPr>
        <w:pStyle w:val="af2"/>
        <w:spacing w:line="276" w:lineRule="auto"/>
        <w:ind w:left="219" w:right="2" w:firstLine="710"/>
        <w:jc w:val="both"/>
        <w:rPr>
          <w:rFonts w:ascii="PT Astra Serif" w:hAnsi="PT Astra Serif"/>
        </w:rPr>
      </w:pPr>
      <w:r>
        <w:rPr>
          <w:rFonts w:ascii="PT Astra Serif" w:hAnsi="PT Astra Serif"/>
        </w:rPr>
        <w:t>В общем подходе, в каждом муниципальном образовании могут разрабатываться и утверждаться следующие документы стратегического планирования, подлежащих учету в Генеральном плане:</w:t>
      </w:r>
    </w:p>
    <w:p w:rsidR="00103D13" w:rsidRDefault="00A37871">
      <w:pPr>
        <w:numPr>
          <w:ilvl w:val="0"/>
          <w:numId w:val="11"/>
        </w:numPr>
        <w:tabs>
          <w:tab w:val="left" w:pos="1048"/>
        </w:tabs>
        <w:spacing w:line="276" w:lineRule="auto"/>
        <w:ind w:left="1048" w:right="2" w:hanging="263"/>
        <w:rPr>
          <w:rFonts w:ascii="PT Astra Serif" w:hAnsi="PT Astra Serif"/>
          <w:sz w:val="24"/>
        </w:rPr>
      </w:pPr>
      <w:r>
        <w:rPr>
          <w:rFonts w:ascii="PT Astra Serif" w:hAnsi="PT Astra Serif"/>
          <w:spacing w:val="-2"/>
          <w:sz w:val="24"/>
        </w:rPr>
        <w:t>программасоциально-экономическогоразвитиянасреднесрочнуюперспективу;</w:t>
      </w:r>
    </w:p>
    <w:p w:rsidR="00103D13" w:rsidRDefault="00A37871">
      <w:pPr>
        <w:numPr>
          <w:ilvl w:val="0"/>
          <w:numId w:val="11"/>
        </w:numPr>
        <w:tabs>
          <w:tab w:val="left" w:pos="1081"/>
        </w:tabs>
        <w:spacing w:line="276" w:lineRule="auto"/>
        <w:ind w:left="219" w:right="2" w:firstLine="566"/>
        <w:rPr>
          <w:rFonts w:ascii="PT Astra Serif" w:hAnsi="PT Astra Serif"/>
          <w:sz w:val="24"/>
        </w:rPr>
      </w:pPr>
      <w:r>
        <w:rPr>
          <w:rFonts w:ascii="PT Astra Serif" w:hAnsi="PT Astra Serif"/>
          <w:sz w:val="24"/>
        </w:rPr>
        <w:t>муниципальные целевые</w:t>
      </w:r>
      <w:r w:rsidR="002E4B83">
        <w:rPr>
          <w:rFonts w:ascii="PT Astra Serif" w:hAnsi="PT Astra Serif"/>
          <w:sz w:val="24"/>
        </w:rPr>
        <w:t xml:space="preserve"> </w:t>
      </w:r>
      <w:r>
        <w:rPr>
          <w:rFonts w:ascii="PT Astra Serif" w:hAnsi="PT Astra Serif"/>
          <w:sz w:val="24"/>
        </w:rPr>
        <w:t>программы</w:t>
      </w:r>
      <w:r w:rsidR="002E4B83">
        <w:rPr>
          <w:rFonts w:ascii="PT Astra Serif" w:hAnsi="PT Astra Serif"/>
          <w:sz w:val="24"/>
        </w:rPr>
        <w:t xml:space="preserve"> </w:t>
      </w:r>
      <w:r>
        <w:rPr>
          <w:rFonts w:ascii="PT Astra Serif" w:hAnsi="PT Astra Serif"/>
          <w:sz w:val="24"/>
        </w:rPr>
        <w:t>на</w:t>
      </w:r>
      <w:r w:rsidR="002E4B83">
        <w:rPr>
          <w:rFonts w:ascii="PT Astra Serif" w:hAnsi="PT Astra Serif"/>
          <w:sz w:val="24"/>
        </w:rPr>
        <w:t xml:space="preserve"> </w:t>
      </w:r>
      <w:r>
        <w:rPr>
          <w:rFonts w:ascii="PT Astra Serif" w:hAnsi="PT Astra Serif"/>
          <w:sz w:val="24"/>
        </w:rPr>
        <w:t>среднесрочную</w:t>
      </w:r>
      <w:r w:rsidR="002E4B83">
        <w:rPr>
          <w:rFonts w:ascii="PT Astra Serif" w:hAnsi="PT Astra Serif"/>
          <w:sz w:val="24"/>
        </w:rPr>
        <w:t xml:space="preserve"> </w:t>
      </w:r>
      <w:r>
        <w:rPr>
          <w:rFonts w:ascii="PT Astra Serif" w:hAnsi="PT Astra Serif"/>
          <w:sz w:val="24"/>
        </w:rPr>
        <w:t>перспективу</w:t>
      </w:r>
      <w:r w:rsidR="002E4B83">
        <w:rPr>
          <w:rFonts w:ascii="PT Astra Serif" w:hAnsi="PT Astra Serif"/>
          <w:sz w:val="24"/>
        </w:rPr>
        <w:t xml:space="preserve"> </w:t>
      </w:r>
      <w:r>
        <w:rPr>
          <w:rFonts w:ascii="PT Astra Serif" w:hAnsi="PT Astra Serif"/>
          <w:sz w:val="24"/>
        </w:rPr>
        <w:t>(по</w:t>
      </w:r>
      <w:r w:rsidR="002E4B83">
        <w:rPr>
          <w:rFonts w:ascii="PT Astra Serif" w:hAnsi="PT Astra Serif"/>
          <w:sz w:val="24"/>
        </w:rPr>
        <w:t xml:space="preserve"> </w:t>
      </w:r>
      <w:r>
        <w:rPr>
          <w:rFonts w:ascii="PT Astra Serif" w:hAnsi="PT Astra Serif"/>
          <w:sz w:val="24"/>
        </w:rPr>
        <w:t>каждой сфере деятельности);</w:t>
      </w:r>
    </w:p>
    <w:p w:rsidR="00103D13" w:rsidRDefault="00A37871">
      <w:pPr>
        <w:numPr>
          <w:ilvl w:val="0"/>
          <w:numId w:val="11"/>
        </w:numPr>
        <w:tabs>
          <w:tab w:val="left" w:pos="1048"/>
        </w:tabs>
        <w:spacing w:line="276" w:lineRule="auto"/>
        <w:ind w:left="1048" w:right="2" w:hanging="263"/>
        <w:rPr>
          <w:rFonts w:ascii="PT Astra Serif" w:hAnsi="PT Astra Serif"/>
          <w:sz w:val="24"/>
        </w:rPr>
      </w:pPr>
      <w:r>
        <w:rPr>
          <w:rFonts w:ascii="PT Astra Serif" w:hAnsi="PT Astra Serif"/>
          <w:sz w:val="24"/>
        </w:rPr>
        <w:t>схемы</w:t>
      </w:r>
      <w:r w:rsidR="002E4B83">
        <w:rPr>
          <w:rFonts w:ascii="PT Astra Serif" w:hAnsi="PT Astra Serif"/>
          <w:sz w:val="24"/>
        </w:rPr>
        <w:t xml:space="preserve"> </w:t>
      </w:r>
      <w:r>
        <w:rPr>
          <w:rFonts w:ascii="PT Astra Serif" w:hAnsi="PT Astra Serif"/>
          <w:sz w:val="24"/>
        </w:rPr>
        <w:t>развития</w:t>
      </w:r>
      <w:r w:rsidR="002E4B83">
        <w:rPr>
          <w:rFonts w:ascii="PT Astra Serif" w:hAnsi="PT Astra Serif"/>
          <w:sz w:val="24"/>
        </w:rPr>
        <w:t xml:space="preserve"> </w:t>
      </w:r>
      <w:r>
        <w:rPr>
          <w:rFonts w:ascii="PT Astra Serif" w:hAnsi="PT Astra Serif"/>
          <w:sz w:val="24"/>
        </w:rPr>
        <w:t>и</w:t>
      </w:r>
      <w:r w:rsidR="002E4B83">
        <w:rPr>
          <w:rFonts w:ascii="PT Astra Serif" w:hAnsi="PT Astra Serif"/>
          <w:sz w:val="24"/>
        </w:rPr>
        <w:t xml:space="preserve"> </w:t>
      </w:r>
      <w:r>
        <w:rPr>
          <w:rFonts w:ascii="PT Astra Serif" w:hAnsi="PT Astra Serif"/>
          <w:sz w:val="24"/>
        </w:rPr>
        <w:t>размещения</w:t>
      </w:r>
      <w:r w:rsidR="002E4B83">
        <w:rPr>
          <w:rFonts w:ascii="PT Astra Serif" w:hAnsi="PT Astra Serif"/>
          <w:sz w:val="24"/>
        </w:rPr>
        <w:t xml:space="preserve"> </w:t>
      </w:r>
      <w:r>
        <w:rPr>
          <w:rFonts w:ascii="PT Astra Serif" w:hAnsi="PT Astra Serif"/>
          <w:sz w:val="24"/>
        </w:rPr>
        <w:t>отдельных</w:t>
      </w:r>
      <w:r w:rsidR="002E4B83">
        <w:rPr>
          <w:rFonts w:ascii="PT Astra Serif" w:hAnsi="PT Astra Serif"/>
          <w:sz w:val="24"/>
        </w:rPr>
        <w:t xml:space="preserve"> </w:t>
      </w:r>
      <w:r>
        <w:rPr>
          <w:rFonts w:ascii="PT Astra Serif" w:hAnsi="PT Astra Serif"/>
          <w:sz w:val="24"/>
        </w:rPr>
        <w:t>видов</w:t>
      </w:r>
      <w:r w:rsidR="002E4B83">
        <w:rPr>
          <w:rFonts w:ascii="PT Astra Serif" w:hAnsi="PT Astra Serif"/>
          <w:sz w:val="24"/>
        </w:rPr>
        <w:t xml:space="preserve"> </w:t>
      </w:r>
      <w:r>
        <w:rPr>
          <w:rFonts w:ascii="PT Astra Serif" w:hAnsi="PT Astra Serif"/>
          <w:spacing w:val="-2"/>
          <w:sz w:val="24"/>
        </w:rPr>
        <w:t>деятельности;</w:t>
      </w:r>
    </w:p>
    <w:p w:rsidR="00103D13" w:rsidRDefault="00A37871">
      <w:pPr>
        <w:numPr>
          <w:ilvl w:val="0"/>
          <w:numId w:val="11"/>
        </w:numPr>
        <w:tabs>
          <w:tab w:val="left" w:pos="1048"/>
        </w:tabs>
        <w:spacing w:line="276" w:lineRule="auto"/>
        <w:ind w:left="1048" w:right="2" w:hanging="263"/>
        <w:rPr>
          <w:rFonts w:ascii="PT Astra Serif" w:hAnsi="PT Astra Serif"/>
          <w:sz w:val="24"/>
        </w:rPr>
      </w:pPr>
      <w:r>
        <w:rPr>
          <w:rFonts w:ascii="PT Astra Serif" w:hAnsi="PT Astra Serif"/>
          <w:sz w:val="24"/>
        </w:rPr>
        <w:t>программы</w:t>
      </w:r>
      <w:r w:rsidR="002E4B83">
        <w:rPr>
          <w:rFonts w:ascii="PT Astra Serif" w:hAnsi="PT Astra Serif"/>
          <w:sz w:val="24"/>
        </w:rPr>
        <w:t xml:space="preserve"> </w:t>
      </w:r>
      <w:r>
        <w:rPr>
          <w:rFonts w:ascii="PT Astra Serif" w:hAnsi="PT Astra Serif"/>
          <w:sz w:val="24"/>
        </w:rPr>
        <w:t>комплексного</w:t>
      </w:r>
      <w:r w:rsidR="002E4B83">
        <w:rPr>
          <w:rFonts w:ascii="PT Astra Serif" w:hAnsi="PT Astra Serif"/>
          <w:sz w:val="24"/>
        </w:rPr>
        <w:t xml:space="preserve"> </w:t>
      </w:r>
      <w:r>
        <w:rPr>
          <w:rFonts w:ascii="PT Astra Serif" w:hAnsi="PT Astra Serif"/>
          <w:sz w:val="24"/>
        </w:rPr>
        <w:t>развития</w:t>
      </w:r>
      <w:r w:rsidR="002E4B83">
        <w:rPr>
          <w:rFonts w:ascii="PT Astra Serif" w:hAnsi="PT Astra Serif"/>
          <w:sz w:val="24"/>
        </w:rPr>
        <w:t xml:space="preserve"> </w:t>
      </w:r>
      <w:r>
        <w:rPr>
          <w:rFonts w:ascii="PT Astra Serif" w:hAnsi="PT Astra Serif"/>
          <w:sz w:val="24"/>
        </w:rPr>
        <w:t>систем</w:t>
      </w:r>
      <w:r w:rsidR="002E4B83">
        <w:rPr>
          <w:rFonts w:ascii="PT Astra Serif" w:hAnsi="PT Astra Serif"/>
          <w:sz w:val="24"/>
        </w:rPr>
        <w:t xml:space="preserve"> </w:t>
      </w:r>
      <w:r>
        <w:rPr>
          <w:rFonts w:ascii="PT Astra Serif" w:hAnsi="PT Astra Serif"/>
          <w:sz w:val="24"/>
        </w:rPr>
        <w:t>коммунальной</w:t>
      </w:r>
      <w:r w:rsidR="002E4B83">
        <w:rPr>
          <w:rFonts w:ascii="PT Astra Serif" w:hAnsi="PT Astra Serif"/>
          <w:sz w:val="24"/>
        </w:rPr>
        <w:t xml:space="preserve"> </w:t>
      </w:r>
      <w:r>
        <w:rPr>
          <w:rFonts w:ascii="PT Astra Serif" w:hAnsi="PT Astra Serif"/>
          <w:spacing w:val="-2"/>
          <w:sz w:val="24"/>
        </w:rPr>
        <w:t>инфраструктуры;</w:t>
      </w:r>
    </w:p>
    <w:p w:rsidR="00103D13" w:rsidRDefault="00A37871">
      <w:pPr>
        <w:numPr>
          <w:ilvl w:val="0"/>
          <w:numId w:val="11"/>
        </w:numPr>
        <w:tabs>
          <w:tab w:val="left" w:pos="1048"/>
        </w:tabs>
        <w:spacing w:line="276" w:lineRule="auto"/>
        <w:ind w:left="1048" w:right="2" w:hanging="263"/>
        <w:rPr>
          <w:rFonts w:ascii="PT Astra Serif" w:hAnsi="PT Astra Serif"/>
          <w:sz w:val="24"/>
        </w:rPr>
      </w:pPr>
      <w:r>
        <w:rPr>
          <w:rFonts w:ascii="PT Astra Serif" w:hAnsi="PT Astra Serif"/>
          <w:spacing w:val="-2"/>
          <w:sz w:val="24"/>
        </w:rPr>
        <w:t>инвестиционные</w:t>
      </w:r>
      <w:r w:rsidR="002E4B83">
        <w:rPr>
          <w:rFonts w:ascii="PT Astra Serif" w:hAnsi="PT Astra Serif"/>
          <w:spacing w:val="-2"/>
          <w:sz w:val="24"/>
        </w:rPr>
        <w:t xml:space="preserve"> </w:t>
      </w:r>
      <w:r>
        <w:rPr>
          <w:rFonts w:ascii="PT Astra Serif" w:hAnsi="PT Astra Serif"/>
          <w:spacing w:val="-2"/>
          <w:sz w:val="24"/>
        </w:rPr>
        <w:t>программы</w:t>
      </w:r>
      <w:r w:rsidR="002E4B83">
        <w:rPr>
          <w:rFonts w:ascii="PT Astra Serif" w:hAnsi="PT Astra Serif"/>
          <w:spacing w:val="-2"/>
          <w:sz w:val="24"/>
        </w:rPr>
        <w:t xml:space="preserve"> </w:t>
      </w:r>
      <w:r>
        <w:rPr>
          <w:rFonts w:ascii="PT Astra Serif" w:hAnsi="PT Astra Serif"/>
          <w:spacing w:val="-2"/>
          <w:sz w:val="24"/>
        </w:rPr>
        <w:t>организации</w:t>
      </w:r>
      <w:r w:rsidR="002E4B83">
        <w:rPr>
          <w:rFonts w:ascii="PT Astra Serif" w:hAnsi="PT Astra Serif"/>
          <w:spacing w:val="-2"/>
          <w:sz w:val="24"/>
        </w:rPr>
        <w:t xml:space="preserve"> </w:t>
      </w:r>
      <w:r>
        <w:rPr>
          <w:rFonts w:ascii="PT Astra Serif" w:hAnsi="PT Astra Serif"/>
          <w:spacing w:val="-2"/>
          <w:sz w:val="24"/>
        </w:rPr>
        <w:t>коммунального</w:t>
      </w:r>
      <w:r w:rsidR="002E4B83">
        <w:rPr>
          <w:rFonts w:ascii="PT Astra Serif" w:hAnsi="PT Astra Serif"/>
          <w:spacing w:val="-2"/>
          <w:sz w:val="24"/>
        </w:rPr>
        <w:t xml:space="preserve"> </w:t>
      </w:r>
      <w:r>
        <w:rPr>
          <w:rFonts w:ascii="PT Astra Serif" w:hAnsi="PT Astra Serif"/>
          <w:spacing w:val="-2"/>
          <w:sz w:val="24"/>
        </w:rPr>
        <w:t>комплекса;</w:t>
      </w:r>
    </w:p>
    <w:p w:rsidR="00103D13" w:rsidRDefault="00A37871">
      <w:pPr>
        <w:numPr>
          <w:ilvl w:val="0"/>
          <w:numId w:val="11"/>
        </w:numPr>
        <w:tabs>
          <w:tab w:val="left" w:pos="1299"/>
          <w:tab w:val="left" w:pos="3680"/>
          <w:tab w:val="left" w:pos="5154"/>
          <w:tab w:val="left" w:pos="6369"/>
          <w:tab w:val="left" w:pos="7876"/>
          <w:tab w:val="left" w:pos="8313"/>
        </w:tabs>
        <w:spacing w:line="276" w:lineRule="auto"/>
        <w:ind w:left="219" w:right="2" w:firstLine="566"/>
        <w:rPr>
          <w:rFonts w:ascii="PT Astra Serif" w:hAnsi="PT Astra Serif"/>
          <w:sz w:val="24"/>
        </w:rPr>
      </w:pPr>
      <w:r>
        <w:rPr>
          <w:rFonts w:ascii="PT Astra Serif" w:hAnsi="PT Astra Serif"/>
          <w:spacing w:val="-2"/>
          <w:sz w:val="24"/>
        </w:rPr>
        <w:t>межмуниципальные</w:t>
      </w:r>
      <w:r>
        <w:rPr>
          <w:rFonts w:ascii="PT Astra Serif" w:hAnsi="PT Astra Serif"/>
          <w:sz w:val="24"/>
        </w:rPr>
        <w:tab/>
      </w:r>
      <w:r>
        <w:rPr>
          <w:rFonts w:ascii="PT Astra Serif" w:hAnsi="PT Astra Serif"/>
          <w:spacing w:val="-2"/>
          <w:sz w:val="24"/>
        </w:rPr>
        <w:t>программы</w:t>
      </w:r>
      <w:r>
        <w:rPr>
          <w:rFonts w:ascii="PT Astra Serif" w:hAnsi="PT Astra Serif"/>
          <w:sz w:val="24"/>
        </w:rPr>
        <w:tab/>
      </w:r>
      <w:r>
        <w:rPr>
          <w:rFonts w:ascii="PT Astra Serif" w:hAnsi="PT Astra Serif"/>
          <w:spacing w:val="-2"/>
          <w:sz w:val="24"/>
        </w:rPr>
        <w:t>развития</w:t>
      </w:r>
      <w:r>
        <w:rPr>
          <w:rFonts w:ascii="PT Astra Serif" w:hAnsi="PT Astra Serif"/>
          <w:sz w:val="24"/>
        </w:rPr>
        <w:tab/>
      </w:r>
      <w:r>
        <w:rPr>
          <w:rFonts w:ascii="PT Astra Serif" w:hAnsi="PT Astra Serif"/>
          <w:spacing w:val="-2"/>
          <w:sz w:val="24"/>
        </w:rPr>
        <w:t>социальной</w:t>
      </w:r>
      <w:r>
        <w:rPr>
          <w:rFonts w:ascii="PT Astra Serif" w:hAnsi="PT Astra Serif"/>
          <w:sz w:val="24"/>
        </w:rPr>
        <w:tab/>
      </w:r>
      <w:r>
        <w:rPr>
          <w:rFonts w:ascii="PT Astra Serif" w:hAnsi="PT Astra Serif"/>
          <w:spacing w:val="-10"/>
          <w:sz w:val="24"/>
        </w:rPr>
        <w:t>и</w:t>
      </w:r>
      <w:r>
        <w:rPr>
          <w:rFonts w:ascii="PT Astra Serif" w:hAnsi="PT Astra Serif"/>
          <w:sz w:val="24"/>
        </w:rPr>
        <w:tab/>
      </w:r>
      <w:r>
        <w:rPr>
          <w:rFonts w:ascii="PT Astra Serif" w:hAnsi="PT Astra Serif"/>
          <w:spacing w:val="-2"/>
          <w:sz w:val="24"/>
        </w:rPr>
        <w:t>инженерной инфраструктуры.</w:t>
      </w:r>
    </w:p>
    <w:p w:rsidR="00103D13" w:rsidRDefault="00103D13">
      <w:pPr>
        <w:pStyle w:val="af2"/>
        <w:spacing w:before="212" w:line="276" w:lineRule="auto"/>
        <w:ind w:right="2"/>
        <w:rPr>
          <w:rFonts w:ascii="PT Astra Serif" w:hAnsi="PT Astra Serif"/>
        </w:rPr>
      </w:pPr>
    </w:p>
    <w:p w:rsidR="00103D13" w:rsidRDefault="00A37871">
      <w:pPr>
        <w:pStyle w:val="Heading2"/>
        <w:tabs>
          <w:tab w:val="left" w:pos="1811"/>
        </w:tabs>
        <w:spacing w:line="276" w:lineRule="auto"/>
        <w:ind w:left="723" w:right="2"/>
        <w:jc w:val="center"/>
        <w:rPr>
          <w:rFonts w:ascii="PT Astra Serif" w:hAnsi="PT Astra Serif"/>
        </w:rPr>
      </w:pPr>
      <w:bookmarkStart w:id="98" w:name="__RefHeading___Toc153994_2661638684"/>
      <w:bookmarkStart w:id="99" w:name="_Toc222470823"/>
      <w:bookmarkEnd w:id="98"/>
      <w:r>
        <w:rPr>
          <w:rFonts w:ascii="PT Astra Serif" w:hAnsi="PT Astra Serif"/>
        </w:rPr>
        <w:t>7. ОБОСНОВАНИЕ ВЫБРАННОГО ВАРИАНТА РАЗМЕЩЕНИЯ ОБЪЕКТОВМЕСТНОГОЗНАЧЕНИЯ,УСТАНОВЛЕННЫХВПЛАНАХИ ПРОГРАММАХ КОМПЛЕКСНОГО СОЦИАЛЬНО-ЭКОНОМИЧЕСКОГО</w:t>
      </w:r>
      <w:bookmarkEnd w:id="99"/>
    </w:p>
    <w:p w:rsidR="00103D13" w:rsidRDefault="00A37871">
      <w:pPr>
        <w:spacing w:line="276" w:lineRule="auto"/>
        <w:ind w:left="1971" w:right="2"/>
        <w:rPr>
          <w:rFonts w:ascii="PT Astra Serif" w:hAnsi="PT Astra Serif"/>
          <w:sz w:val="24"/>
        </w:rPr>
      </w:pPr>
      <w:r>
        <w:rPr>
          <w:rFonts w:ascii="PT Astra Serif" w:hAnsi="PT Astra Serif"/>
          <w:b/>
          <w:spacing w:val="-2"/>
          <w:sz w:val="24"/>
        </w:rPr>
        <w:t>РАЗВИТИЯМУНИЦИПАЛЬНОГООБРАЗОВАНИЯ</w:t>
      </w:r>
    </w:p>
    <w:p w:rsidR="00103D13" w:rsidRDefault="00103D13">
      <w:pPr>
        <w:pStyle w:val="af2"/>
        <w:spacing w:before="202" w:line="276" w:lineRule="auto"/>
        <w:ind w:right="2"/>
        <w:rPr>
          <w:rFonts w:ascii="PT Astra Serif" w:hAnsi="PT Astra Serif"/>
          <w:b/>
        </w:rPr>
      </w:pPr>
    </w:p>
    <w:p w:rsidR="00103D13" w:rsidRDefault="00A37871">
      <w:pPr>
        <w:pStyle w:val="af2"/>
        <w:spacing w:line="276" w:lineRule="auto"/>
        <w:ind w:left="219" w:right="2" w:firstLine="710"/>
        <w:jc w:val="both"/>
        <w:rPr>
          <w:rFonts w:ascii="PT Astra Serif" w:hAnsi="PT Astra Serif"/>
        </w:rPr>
      </w:pPr>
      <w:r>
        <w:rPr>
          <w:rFonts w:ascii="PT Astra Serif" w:hAnsi="PT Astra Serif"/>
        </w:rPr>
        <w:lastRenderedPageBreak/>
        <w:t>Обоснование выбранного варианта планируемого размещения объектов местного значения, установленных в планах и программах комплексного социально- экономического развития, выполнялось с соблюдением проведения следующих обязательных этапов:</w:t>
      </w:r>
    </w:p>
    <w:p w:rsidR="00103D13" w:rsidRDefault="00A37871">
      <w:pPr>
        <w:numPr>
          <w:ilvl w:val="0"/>
          <w:numId w:val="12"/>
        </w:numPr>
        <w:tabs>
          <w:tab w:val="left" w:pos="1072"/>
        </w:tabs>
        <w:spacing w:line="276" w:lineRule="auto"/>
        <w:ind w:left="1072" w:right="2" w:hanging="143"/>
        <w:rPr>
          <w:rFonts w:ascii="PT Astra Serif" w:hAnsi="PT Astra Serif"/>
          <w:sz w:val="24"/>
        </w:rPr>
      </w:pPr>
      <w:r>
        <w:rPr>
          <w:rFonts w:ascii="PT Astra Serif" w:hAnsi="PT Astra Serif"/>
          <w:sz w:val="24"/>
        </w:rPr>
        <w:t>анализ</w:t>
      </w:r>
      <w:r w:rsidR="00326A24">
        <w:rPr>
          <w:rFonts w:ascii="PT Astra Serif" w:hAnsi="PT Astra Serif"/>
          <w:sz w:val="24"/>
        </w:rPr>
        <w:t xml:space="preserve"> </w:t>
      </w:r>
      <w:r>
        <w:rPr>
          <w:rFonts w:ascii="PT Astra Serif" w:hAnsi="PT Astra Serif"/>
          <w:sz w:val="24"/>
        </w:rPr>
        <w:t>состояния</w:t>
      </w:r>
      <w:r w:rsidR="00326A24">
        <w:rPr>
          <w:rFonts w:ascii="PT Astra Serif" w:hAnsi="PT Astra Serif"/>
          <w:sz w:val="24"/>
        </w:rPr>
        <w:t xml:space="preserve"> </w:t>
      </w:r>
      <w:r>
        <w:rPr>
          <w:rFonts w:ascii="PT Astra Serif" w:hAnsi="PT Astra Serif"/>
          <w:sz w:val="24"/>
        </w:rPr>
        <w:t>и</w:t>
      </w:r>
      <w:r w:rsidR="00326A24">
        <w:rPr>
          <w:rFonts w:ascii="PT Astra Serif" w:hAnsi="PT Astra Serif"/>
          <w:sz w:val="24"/>
        </w:rPr>
        <w:t xml:space="preserve"> </w:t>
      </w:r>
      <w:r>
        <w:rPr>
          <w:rFonts w:ascii="PT Astra Serif" w:hAnsi="PT Astra Serif"/>
          <w:sz w:val="24"/>
        </w:rPr>
        <w:t>использования</w:t>
      </w:r>
      <w:r w:rsidR="00326A24">
        <w:rPr>
          <w:rFonts w:ascii="PT Astra Serif" w:hAnsi="PT Astra Serif"/>
          <w:sz w:val="24"/>
        </w:rPr>
        <w:t xml:space="preserve"> </w:t>
      </w:r>
      <w:r>
        <w:rPr>
          <w:rFonts w:ascii="PT Astra Serif" w:hAnsi="PT Astra Serif"/>
          <w:spacing w:val="-2"/>
          <w:sz w:val="24"/>
        </w:rPr>
        <w:t>территории;</w:t>
      </w:r>
    </w:p>
    <w:p w:rsidR="00103D13" w:rsidRDefault="00A37871">
      <w:pPr>
        <w:numPr>
          <w:ilvl w:val="0"/>
          <w:numId w:val="12"/>
        </w:numPr>
        <w:tabs>
          <w:tab w:val="left" w:pos="1072"/>
        </w:tabs>
        <w:spacing w:line="276" w:lineRule="auto"/>
        <w:ind w:left="1072" w:right="2" w:hanging="143"/>
        <w:rPr>
          <w:rFonts w:ascii="PT Astra Serif" w:hAnsi="PT Astra Serif"/>
          <w:sz w:val="24"/>
        </w:rPr>
      </w:pPr>
      <w:r>
        <w:rPr>
          <w:rFonts w:ascii="PT Astra Serif" w:hAnsi="PT Astra Serif"/>
          <w:sz w:val="24"/>
        </w:rPr>
        <w:t>определение</w:t>
      </w:r>
      <w:r w:rsidR="00326A24">
        <w:rPr>
          <w:rFonts w:ascii="PT Astra Serif" w:hAnsi="PT Astra Serif"/>
          <w:sz w:val="24"/>
        </w:rPr>
        <w:t xml:space="preserve"> </w:t>
      </w:r>
      <w:r>
        <w:rPr>
          <w:rFonts w:ascii="PT Astra Serif" w:hAnsi="PT Astra Serif"/>
          <w:sz w:val="24"/>
        </w:rPr>
        <w:t>возможных</w:t>
      </w:r>
      <w:r w:rsidR="00326A24">
        <w:rPr>
          <w:rFonts w:ascii="PT Astra Serif" w:hAnsi="PT Astra Serif"/>
          <w:sz w:val="24"/>
        </w:rPr>
        <w:t xml:space="preserve"> </w:t>
      </w:r>
      <w:r>
        <w:rPr>
          <w:rFonts w:ascii="PT Astra Serif" w:hAnsi="PT Astra Serif"/>
          <w:sz w:val="24"/>
        </w:rPr>
        <w:t>направлений</w:t>
      </w:r>
      <w:r w:rsidR="00326A24">
        <w:rPr>
          <w:rFonts w:ascii="PT Astra Serif" w:hAnsi="PT Astra Serif"/>
          <w:sz w:val="24"/>
        </w:rPr>
        <w:t xml:space="preserve"> </w:t>
      </w:r>
      <w:r>
        <w:rPr>
          <w:rFonts w:ascii="PT Astra Serif" w:hAnsi="PT Astra Serif"/>
          <w:sz w:val="24"/>
        </w:rPr>
        <w:t>развития</w:t>
      </w:r>
      <w:r w:rsidR="00326A24">
        <w:rPr>
          <w:rFonts w:ascii="PT Astra Serif" w:hAnsi="PT Astra Serif"/>
          <w:sz w:val="24"/>
        </w:rPr>
        <w:t xml:space="preserve"> </w:t>
      </w:r>
      <w:r>
        <w:rPr>
          <w:rFonts w:ascii="PT Astra Serif" w:hAnsi="PT Astra Serif"/>
          <w:spacing w:val="-2"/>
          <w:sz w:val="24"/>
        </w:rPr>
        <w:t>территории;</w:t>
      </w:r>
    </w:p>
    <w:p w:rsidR="00103D13" w:rsidRDefault="00A37871">
      <w:pPr>
        <w:numPr>
          <w:ilvl w:val="0"/>
          <w:numId w:val="12"/>
        </w:numPr>
        <w:tabs>
          <w:tab w:val="left" w:pos="1072"/>
        </w:tabs>
        <w:spacing w:before="3" w:line="276" w:lineRule="auto"/>
        <w:ind w:left="1072" w:right="2" w:hanging="143"/>
        <w:rPr>
          <w:rFonts w:ascii="PT Astra Serif" w:hAnsi="PT Astra Serif"/>
          <w:sz w:val="24"/>
        </w:rPr>
      </w:pPr>
      <w:r>
        <w:rPr>
          <w:rFonts w:ascii="PT Astra Serif" w:hAnsi="PT Astra Serif"/>
          <w:spacing w:val="-2"/>
          <w:sz w:val="24"/>
        </w:rPr>
        <w:t>прогнозируемые</w:t>
      </w:r>
      <w:r w:rsidR="00326A24">
        <w:rPr>
          <w:rFonts w:ascii="PT Astra Serif" w:hAnsi="PT Astra Serif"/>
          <w:spacing w:val="-2"/>
          <w:sz w:val="24"/>
        </w:rPr>
        <w:t xml:space="preserve"> </w:t>
      </w:r>
      <w:r>
        <w:rPr>
          <w:rFonts w:ascii="PT Astra Serif" w:hAnsi="PT Astra Serif"/>
          <w:spacing w:val="-2"/>
          <w:sz w:val="24"/>
        </w:rPr>
        <w:t>ограничения</w:t>
      </w:r>
      <w:r w:rsidR="00326A24">
        <w:rPr>
          <w:rFonts w:ascii="PT Astra Serif" w:hAnsi="PT Astra Serif"/>
          <w:spacing w:val="-2"/>
          <w:sz w:val="24"/>
        </w:rPr>
        <w:t xml:space="preserve"> </w:t>
      </w:r>
      <w:r>
        <w:rPr>
          <w:rFonts w:ascii="PT Astra Serif" w:hAnsi="PT Astra Serif"/>
          <w:spacing w:val="-2"/>
          <w:sz w:val="24"/>
        </w:rPr>
        <w:t>использования</w:t>
      </w:r>
      <w:r w:rsidR="00326A24">
        <w:rPr>
          <w:rFonts w:ascii="PT Astra Serif" w:hAnsi="PT Astra Serif"/>
          <w:spacing w:val="-2"/>
          <w:sz w:val="24"/>
        </w:rPr>
        <w:t xml:space="preserve"> </w:t>
      </w:r>
      <w:r>
        <w:rPr>
          <w:rFonts w:ascii="PT Astra Serif" w:hAnsi="PT Astra Serif"/>
          <w:spacing w:val="-2"/>
          <w:sz w:val="24"/>
        </w:rPr>
        <w:t>территории.</w:t>
      </w:r>
    </w:p>
    <w:p w:rsidR="00103D13" w:rsidRDefault="00A37871">
      <w:pPr>
        <w:pStyle w:val="af2"/>
        <w:spacing w:line="276" w:lineRule="auto"/>
        <w:ind w:left="219" w:right="2" w:firstLine="710"/>
        <w:jc w:val="both"/>
        <w:rPr>
          <w:rFonts w:ascii="PT Astra Serif" w:hAnsi="PT Astra Serif"/>
        </w:rPr>
      </w:pPr>
      <w:r>
        <w:rPr>
          <w:rFonts w:ascii="PT Astra Serif" w:hAnsi="PT Astra Serif"/>
        </w:rPr>
        <w:t>Обоснование проводилось для каждого рассматриваемого объекта. В случае указания в программе конкретного места размещения объекта, учитывались особенности проведения обоснований в этой ситуации, к которым относится ограниченность по площади территории, которая находится в населённом пункте или другой конкретно указанной части муниципального образования и занимает определенное место в составе принятых в генеральном плане градостроительных решений, учет которых является обязательным условием проведения обоснований.</w:t>
      </w:r>
    </w:p>
    <w:p w:rsidR="00103D13" w:rsidRDefault="00A37871">
      <w:pPr>
        <w:pStyle w:val="af2"/>
        <w:spacing w:before="3" w:line="276" w:lineRule="auto"/>
        <w:ind w:left="219" w:right="2" w:firstLine="710"/>
        <w:jc w:val="both"/>
        <w:rPr>
          <w:rFonts w:ascii="PT Astra Serif" w:hAnsi="PT Astra Serif"/>
        </w:rPr>
      </w:pPr>
      <w:r>
        <w:rPr>
          <w:rFonts w:ascii="PT Astra Serif" w:hAnsi="PT Astra Serif"/>
        </w:rPr>
        <w:t xml:space="preserve">При этом определяются: функциональная зона и ограничения по использованию </w:t>
      </w:r>
      <w:r>
        <w:rPr>
          <w:rFonts w:ascii="PT Astra Serif" w:hAnsi="PT Astra Serif"/>
          <w:spacing w:val="-2"/>
        </w:rPr>
        <w:t>территории.</w:t>
      </w:r>
    </w:p>
    <w:p w:rsidR="00103D13" w:rsidRDefault="00A37871">
      <w:pPr>
        <w:pStyle w:val="af2"/>
        <w:spacing w:before="6" w:line="276" w:lineRule="auto"/>
        <w:ind w:left="219" w:right="2" w:firstLine="710"/>
        <w:jc w:val="both"/>
        <w:rPr>
          <w:rFonts w:ascii="PT Astra Serif" w:hAnsi="PT Astra Serif"/>
        </w:rPr>
      </w:pPr>
      <w:r>
        <w:rPr>
          <w:rFonts w:ascii="PT Astra Serif" w:hAnsi="PT Astra Serif"/>
        </w:rPr>
        <w:t>Все результаты по обоснованию выбранного варианта планируемого размещения объекта местного значения занесены в сводные таблицы.</w:t>
      </w:r>
    </w:p>
    <w:p w:rsidR="00103D13" w:rsidRDefault="00A37871">
      <w:pPr>
        <w:pStyle w:val="Heading3"/>
        <w:tabs>
          <w:tab w:val="left" w:pos="411"/>
          <w:tab w:val="left" w:pos="658"/>
        </w:tabs>
        <w:spacing w:before="68" w:line="276" w:lineRule="auto"/>
        <w:ind w:left="411" w:right="2"/>
        <w:jc w:val="center"/>
        <w:rPr>
          <w:rFonts w:ascii="PT Astra Serif" w:hAnsi="PT Astra Serif"/>
        </w:rPr>
      </w:pPr>
      <w:bookmarkStart w:id="100" w:name="__RefHeading___Toc153996_2661638684"/>
      <w:bookmarkStart w:id="101" w:name="_Toc222470824"/>
      <w:bookmarkEnd w:id="100"/>
      <w:r>
        <w:rPr>
          <w:rFonts w:ascii="PT Astra Serif" w:hAnsi="PT Astra Serif"/>
        </w:rPr>
        <w:t>7.1 Обоснование</w:t>
      </w:r>
      <w:r w:rsidR="005B182A">
        <w:rPr>
          <w:rFonts w:ascii="PT Astra Serif" w:hAnsi="PT Astra Serif"/>
        </w:rPr>
        <w:t xml:space="preserve"> </w:t>
      </w:r>
      <w:r>
        <w:rPr>
          <w:rFonts w:ascii="PT Astra Serif" w:hAnsi="PT Astra Serif"/>
        </w:rPr>
        <w:t>выбранного</w:t>
      </w:r>
      <w:r w:rsidR="005B182A">
        <w:rPr>
          <w:rFonts w:ascii="PT Astra Serif" w:hAnsi="PT Astra Serif"/>
        </w:rPr>
        <w:t xml:space="preserve"> </w:t>
      </w:r>
      <w:r>
        <w:rPr>
          <w:rFonts w:ascii="PT Astra Serif" w:hAnsi="PT Astra Serif"/>
        </w:rPr>
        <w:t>варианта</w:t>
      </w:r>
      <w:r w:rsidR="005B182A">
        <w:rPr>
          <w:rFonts w:ascii="PT Astra Serif" w:hAnsi="PT Astra Serif"/>
        </w:rPr>
        <w:t xml:space="preserve"> </w:t>
      </w:r>
      <w:r>
        <w:rPr>
          <w:rFonts w:ascii="PT Astra Serif" w:hAnsi="PT Astra Serif"/>
        </w:rPr>
        <w:t>размещения</w:t>
      </w:r>
      <w:r w:rsidR="005B182A">
        <w:rPr>
          <w:rFonts w:ascii="PT Astra Serif" w:hAnsi="PT Astra Serif"/>
        </w:rPr>
        <w:t xml:space="preserve"> </w:t>
      </w:r>
      <w:r>
        <w:rPr>
          <w:rFonts w:ascii="PT Astra Serif" w:hAnsi="PT Astra Serif"/>
        </w:rPr>
        <w:t>объектов</w:t>
      </w:r>
      <w:r w:rsidR="005B182A">
        <w:rPr>
          <w:rFonts w:ascii="PT Astra Serif" w:hAnsi="PT Astra Serif"/>
        </w:rPr>
        <w:t xml:space="preserve"> </w:t>
      </w:r>
      <w:r>
        <w:rPr>
          <w:rFonts w:ascii="PT Astra Serif" w:hAnsi="PT Astra Serif"/>
        </w:rPr>
        <w:t>электро-,тепло-,газо-, водоснабжения населения, водоотведение, установленных в планах и программах комплексного социально-экономического развития муниципального образования</w:t>
      </w:r>
      <w:bookmarkEnd w:id="101"/>
    </w:p>
    <w:p w:rsidR="00103D13" w:rsidRDefault="00103D13">
      <w:pPr>
        <w:pStyle w:val="af2"/>
        <w:spacing w:line="276" w:lineRule="auto"/>
        <w:ind w:left="219" w:right="2" w:firstLine="566"/>
        <w:jc w:val="both"/>
        <w:rPr>
          <w:rFonts w:ascii="PT Astra Serif" w:hAnsi="PT Astra Serif"/>
        </w:rPr>
      </w:pPr>
    </w:p>
    <w:p w:rsidR="00103D13" w:rsidRDefault="00A37871">
      <w:pPr>
        <w:pStyle w:val="af2"/>
        <w:spacing w:line="276" w:lineRule="auto"/>
        <w:ind w:left="219" w:right="2" w:firstLine="566"/>
        <w:jc w:val="both"/>
        <w:rPr>
          <w:rFonts w:ascii="PT Astra Serif" w:hAnsi="PT Astra Serif"/>
        </w:rPr>
      </w:pPr>
      <w:r>
        <w:rPr>
          <w:rFonts w:ascii="PT Astra Serif" w:hAnsi="PT Astra Serif"/>
        </w:rPr>
        <w:t>На основании сведений, представленных в разделе 6, в планах и программах комплексного социально-экономического развития муниципального образования планируется следующие объекты:</w:t>
      </w:r>
    </w:p>
    <w:p w:rsidR="00103D13" w:rsidRDefault="00103D13">
      <w:pPr>
        <w:pStyle w:val="af2"/>
        <w:spacing w:line="276" w:lineRule="auto"/>
        <w:ind w:left="1111"/>
        <w:rPr>
          <w:rFonts w:ascii="PT Astra Serif" w:hAnsi="PT Astra Serif"/>
        </w:rPr>
      </w:pPr>
    </w:p>
    <w:p w:rsidR="00103D13" w:rsidRDefault="00A37871">
      <w:pPr>
        <w:pStyle w:val="af2"/>
        <w:numPr>
          <w:ilvl w:val="0"/>
          <w:numId w:val="13"/>
        </w:numPr>
        <w:spacing w:line="276" w:lineRule="auto"/>
      </w:pPr>
      <w:r>
        <w:rPr>
          <w:rFonts w:ascii="PT Astra Serif" w:hAnsi="PT Astra Serif"/>
        </w:rPr>
        <w:t xml:space="preserve">Строительство газопровода межпоселкового к д. Владимировка Богородицкого района Тульской области; </w:t>
      </w:r>
    </w:p>
    <w:p w:rsidR="00103D13" w:rsidRDefault="00A37871">
      <w:pPr>
        <w:pStyle w:val="af2"/>
        <w:numPr>
          <w:ilvl w:val="0"/>
          <w:numId w:val="13"/>
        </w:numPr>
        <w:spacing w:line="276" w:lineRule="auto"/>
      </w:pPr>
      <w:r>
        <w:rPr>
          <w:rFonts w:ascii="PT Astra Serif" w:hAnsi="PT Astra Serif"/>
        </w:rPr>
        <w:t>Строительство газопровода межпоселкового к к д. Будыровка, д. Селезневка, д. Малиновка, с. Березовка Богородицкого района Тульской области;</w:t>
      </w:r>
    </w:p>
    <w:p w:rsidR="00103D13" w:rsidRDefault="00A37871">
      <w:pPr>
        <w:pStyle w:val="af2"/>
        <w:numPr>
          <w:ilvl w:val="0"/>
          <w:numId w:val="13"/>
        </w:numPr>
        <w:spacing w:line="276" w:lineRule="auto"/>
      </w:pPr>
      <w:r>
        <w:rPr>
          <w:rFonts w:ascii="PT Astra Serif" w:hAnsi="PT Astra Serif"/>
        </w:rPr>
        <w:t>Строительство пункта редуцирования газа д. Владимировка Богородицкого района Тульской области;</w:t>
      </w:r>
    </w:p>
    <w:p w:rsidR="00103D13" w:rsidRDefault="00A37871">
      <w:pPr>
        <w:pStyle w:val="af2"/>
        <w:numPr>
          <w:ilvl w:val="0"/>
          <w:numId w:val="13"/>
        </w:numPr>
        <w:spacing w:line="276" w:lineRule="auto"/>
      </w:pPr>
      <w:r>
        <w:rPr>
          <w:rFonts w:ascii="PT Astra Serif" w:hAnsi="PT Astra Serif"/>
        </w:rPr>
        <w:t>Строительство пункта редуцирования газа с. Красные Буйцы Богородицкого района Тульской области;</w:t>
      </w:r>
    </w:p>
    <w:p w:rsidR="00103D13" w:rsidRDefault="00A37871">
      <w:pPr>
        <w:pStyle w:val="af2"/>
        <w:numPr>
          <w:ilvl w:val="0"/>
          <w:numId w:val="13"/>
        </w:numPr>
        <w:spacing w:line="276" w:lineRule="auto"/>
      </w:pPr>
      <w:r>
        <w:rPr>
          <w:rFonts w:ascii="PT Astra Serif" w:hAnsi="PT Astra Serif"/>
        </w:rPr>
        <w:t>Строительство пункта редуцирования газа д. Будыровка Богородицкого района Тульской области.</w:t>
      </w:r>
    </w:p>
    <w:p w:rsidR="00103D13" w:rsidRDefault="00A37871">
      <w:pPr>
        <w:numPr>
          <w:ilvl w:val="0"/>
          <w:numId w:val="13"/>
        </w:numPr>
        <w:spacing w:line="276" w:lineRule="auto"/>
      </w:pPr>
      <w:r>
        <w:rPr>
          <w:rFonts w:ascii="PT Astra Serif" w:hAnsi="PT Astra Serif"/>
          <w:sz w:val="24"/>
        </w:rPr>
        <w:t>Строительство пункта редуцирования газа д. Селезневка Богородицкого района Тульской области.</w:t>
      </w:r>
    </w:p>
    <w:p w:rsidR="00103D13" w:rsidRDefault="00A37871">
      <w:pPr>
        <w:numPr>
          <w:ilvl w:val="0"/>
          <w:numId w:val="13"/>
        </w:numPr>
        <w:spacing w:line="276" w:lineRule="auto"/>
      </w:pPr>
      <w:r>
        <w:rPr>
          <w:rFonts w:ascii="PT Astra Serif" w:hAnsi="PT Astra Serif"/>
          <w:sz w:val="24"/>
        </w:rPr>
        <w:t>Строительство пункта редуцирования газа д. Малиновка Богородицкого района Тульской области.</w:t>
      </w:r>
    </w:p>
    <w:p w:rsidR="00103D13" w:rsidRDefault="00A37871">
      <w:pPr>
        <w:numPr>
          <w:ilvl w:val="0"/>
          <w:numId w:val="13"/>
        </w:numPr>
        <w:spacing w:line="276" w:lineRule="auto"/>
      </w:pPr>
      <w:r>
        <w:rPr>
          <w:rFonts w:ascii="PT Astra Serif" w:hAnsi="PT Astra Serif"/>
          <w:sz w:val="24"/>
        </w:rPr>
        <w:t>Строительство пункта редуцирования газа с. Березовка Богородицкого района Тульской области.</w:t>
      </w:r>
    </w:p>
    <w:p w:rsidR="00103D13" w:rsidRDefault="00103D13">
      <w:pPr>
        <w:pStyle w:val="af2"/>
        <w:spacing w:line="276" w:lineRule="auto"/>
        <w:ind w:left="219" w:right="2" w:firstLine="566"/>
        <w:jc w:val="both"/>
        <w:rPr>
          <w:rFonts w:ascii="PT Astra Serif" w:hAnsi="PT Astra Serif"/>
        </w:rPr>
      </w:pPr>
    </w:p>
    <w:p w:rsidR="00103D13" w:rsidRDefault="00A37871">
      <w:pPr>
        <w:pStyle w:val="af2"/>
        <w:spacing w:line="276" w:lineRule="auto"/>
        <w:ind w:left="-490" w:right="2" w:firstLine="566"/>
        <w:jc w:val="both"/>
        <w:rPr>
          <w:rFonts w:ascii="PT Astra Serif" w:hAnsi="PT Astra Serif"/>
        </w:rPr>
      </w:pPr>
      <w:r>
        <w:rPr>
          <w:rFonts w:ascii="PT Astra Serif" w:hAnsi="PT Astra Serif"/>
        </w:rPr>
        <w:t>В случае утверждения планов и муниципальных программ и принятия решений по созданию объектов местного значения для</w:t>
      </w:r>
      <w:r w:rsidR="005B182A">
        <w:rPr>
          <w:rFonts w:ascii="PT Astra Serif" w:hAnsi="PT Astra Serif"/>
        </w:rPr>
        <w:t xml:space="preserve"> </w:t>
      </w:r>
      <w:r>
        <w:rPr>
          <w:rFonts w:ascii="PT Astra Serif" w:hAnsi="PT Astra Serif"/>
        </w:rPr>
        <w:t>исполнения полномочий</w:t>
      </w:r>
      <w:r w:rsidR="005B182A">
        <w:rPr>
          <w:rFonts w:ascii="PT Astra Serif" w:hAnsi="PT Astra Serif"/>
        </w:rPr>
        <w:t xml:space="preserve"> </w:t>
      </w:r>
      <w:r>
        <w:rPr>
          <w:rFonts w:ascii="PT Astra Serif" w:hAnsi="PT Astra Serif"/>
        </w:rPr>
        <w:t>в данной области, они подлежат обязательному обоснованию выбранного варианта размещения объекта и включению в Генеральный план.</w:t>
      </w:r>
    </w:p>
    <w:p w:rsidR="00103D13" w:rsidRDefault="00A37871">
      <w:pPr>
        <w:pStyle w:val="af2"/>
        <w:spacing w:before="2" w:line="276" w:lineRule="auto"/>
        <w:ind w:left="219" w:right="2" w:firstLine="710"/>
        <w:jc w:val="both"/>
        <w:rPr>
          <w:rFonts w:ascii="PT Astra Serif" w:hAnsi="PT Astra Serif"/>
        </w:rPr>
      </w:pPr>
      <w:r>
        <w:rPr>
          <w:rFonts w:ascii="PT Astra Serif" w:hAnsi="PT Astra Serif"/>
        </w:rPr>
        <w:lastRenderedPageBreak/>
        <w:t>Все результаты по обоснованию выбранного варианта планируемого размещения объекта местного значения должны быть занесены в сводную таблицу 7.5.1.</w:t>
      </w:r>
    </w:p>
    <w:p w:rsidR="00103D13" w:rsidRDefault="00103D13">
      <w:pPr>
        <w:pStyle w:val="af2"/>
        <w:spacing w:line="276" w:lineRule="auto"/>
        <w:ind w:right="2"/>
        <w:rPr>
          <w:rFonts w:ascii="PT Astra Serif" w:hAnsi="PT Astra Serif"/>
        </w:rPr>
      </w:pPr>
    </w:p>
    <w:p w:rsidR="00103D13" w:rsidRDefault="00103D13">
      <w:pPr>
        <w:pStyle w:val="af2"/>
        <w:spacing w:before="92" w:line="276" w:lineRule="auto"/>
        <w:ind w:right="2"/>
        <w:rPr>
          <w:rFonts w:ascii="PT Astra Serif" w:hAnsi="PT Astra Serif"/>
        </w:rPr>
      </w:pPr>
    </w:p>
    <w:p w:rsidR="00103D13" w:rsidRDefault="00A37871">
      <w:pPr>
        <w:pStyle w:val="Heading3"/>
        <w:tabs>
          <w:tab w:val="left" w:pos="591"/>
          <w:tab w:val="left" w:pos="790"/>
        </w:tabs>
        <w:spacing w:line="276" w:lineRule="auto"/>
        <w:ind w:left="790" w:right="2"/>
        <w:jc w:val="center"/>
        <w:rPr>
          <w:rFonts w:ascii="PT Astra Serif" w:hAnsi="PT Astra Serif"/>
        </w:rPr>
      </w:pPr>
      <w:bookmarkStart w:id="102" w:name="__RefHeading___Toc153998_2661638684"/>
      <w:bookmarkStart w:id="103" w:name="_Toc222470825"/>
      <w:bookmarkEnd w:id="102"/>
      <w:r>
        <w:rPr>
          <w:rFonts w:ascii="PT Astra Serif" w:hAnsi="PT Astra Serif"/>
        </w:rPr>
        <w:t>7.2 Обоснование</w:t>
      </w:r>
      <w:r w:rsidR="005B182A">
        <w:rPr>
          <w:rFonts w:ascii="PT Astra Serif" w:hAnsi="PT Astra Serif"/>
        </w:rPr>
        <w:t xml:space="preserve"> </w:t>
      </w:r>
      <w:r>
        <w:rPr>
          <w:rFonts w:ascii="PT Astra Serif" w:hAnsi="PT Astra Serif"/>
        </w:rPr>
        <w:t>выбранного</w:t>
      </w:r>
      <w:r w:rsidR="005B182A">
        <w:rPr>
          <w:rFonts w:ascii="PT Astra Serif" w:hAnsi="PT Astra Serif"/>
        </w:rPr>
        <w:t xml:space="preserve"> </w:t>
      </w:r>
      <w:r>
        <w:rPr>
          <w:rFonts w:ascii="PT Astra Serif" w:hAnsi="PT Astra Serif"/>
        </w:rPr>
        <w:t>варианта</w:t>
      </w:r>
      <w:r w:rsidR="005B182A">
        <w:rPr>
          <w:rFonts w:ascii="PT Astra Serif" w:hAnsi="PT Astra Serif"/>
        </w:rPr>
        <w:t xml:space="preserve"> </w:t>
      </w:r>
      <w:r>
        <w:rPr>
          <w:rFonts w:ascii="PT Astra Serif" w:hAnsi="PT Astra Serif"/>
        </w:rPr>
        <w:t>размещения</w:t>
      </w:r>
      <w:r w:rsidR="005B182A">
        <w:rPr>
          <w:rFonts w:ascii="PT Astra Serif" w:hAnsi="PT Astra Serif"/>
        </w:rPr>
        <w:t xml:space="preserve"> </w:t>
      </w:r>
      <w:r>
        <w:rPr>
          <w:rFonts w:ascii="PT Astra Serif" w:hAnsi="PT Astra Serif"/>
        </w:rPr>
        <w:t>объектов</w:t>
      </w:r>
      <w:r w:rsidR="005B182A">
        <w:rPr>
          <w:rFonts w:ascii="PT Astra Serif" w:hAnsi="PT Astra Serif"/>
        </w:rPr>
        <w:t xml:space="preserve"> </w:t>
      </w:r>
      <w:r>
        <w:rPr>
          <w:rFonts w:ascii="PT Astra Serif" w:hAnsi="PT Astra Serif"/>
        </w:rPr>
        <w:t>автомобильных</w:t>
      </w:r>
      <w:r w:rsidR="005B182A">
        <w:rPr>
          <w:rFonts w:ascii="PT Astra Serif" w:hAnsi="PT Astra Serif"/>
        </w:rPr>
        <w:t xml:space="preserve"> </w:t>
      </w:r>
      <w:r>
        <w:rPr>
          <w:rFonts w:ascii="PT Astra Serif" w:hAnsi="PT Astra Serif"/>
        </w:rPr>
        <w:t>дорог</w:t>
      </w:r>
      <w:r w:rsidR="005B182A">
        <w:rPr>
          <w:rFonts w:ascii="PT Astra Serif" w:hAnsi="PT Astra Serif"/>
        </w:rPr>
        <w:t xml:space="preserve"> </w:t>
      </w:r>
      <w:r>
        <w:rPr>
          <w:rFonts w:ascii="PT Astra Serif" w:hAnsi="PT Astra Serif"/>
        </w:rPr>
        <w:t xml:space="preserve">в границах населенных пунктов МО, установленных в планах и программах </w:t>
      </w:r>
      <w:r>
        <w:rPr>
          <w:rFonts w:ascii="PT Astra Serif" w:hAnsi="PT Astra Serif"/>
          <w:spacing w:val="-2"/>
        </w:rPr>
        <w:t>комплексного</w:t>
      </w:r>
      <w:r w:rsidR="005B182A">
        <w:rPr>
          <w:rFonts w:ascii="PT Astra Serif" w:hAnsi="PT Astra Serif"/>
          <w:spacing w:val="-2"/>
        </w:rPr>
        <w:t xml:space="preserve"> </w:t>
      </w:r>
      <w:r>
        <w:rPr>
          <w:rFonts w:ascii="PT Astra Serif" w:hAnsi="PT Astra Serif"/>
          <w:spacing w:val="-2"/>
        </w:rPr>
        <w:t>социально-экономического</w:t>
      </w:r>
      <w:r w:rsidR="005B182A">
        <w:rPr>
          <w:rFonts w:ascii="PT Astra Serif" w:hAnsi="PT Astra Serif"/>
          <w:spacing w:val="-2"/>
        </w:rPr>
        <w:t xml:space="preserve"> </w:t>
      </w:r>
      <w:r>
        <w:rPr>
          <w:rFonts w:ascii="PT Astra Serif" w:hAnsi="PT Astra Serif"/>
          <w:spacing w:val="-2"/>
        </w:rPr>
        <w:t>развития</w:t>
      </w:r>
      <w:r w:rsidR="005B182A">
        <w:rPr>
          <w:rFonts w:ascii="PT Astra Serif" w:hAnsi="PT Astra Serif"/>
          <w:spacing w:val="-2"/>
        </w:rPr>
        <w:t xml:space="preserve"> </w:t>
      </w:r>
      <w:r>
        <w:rPr>
          <w:rFonts w:ascii="PT Astra Serif" w:hAnsi="PT Astra Serif"/>
          <w:spacing w:val="-2"/>
        </w:rPr>
        <w:t>муниципального</w:t>
      </w:r>
      <w:r w:rsidR="005B182A">
        <w:rPr>
          <w:rFonts w:ascii="PT Astra Serif" w:hAnsi="PT Astra Serif"/>
          <w:spacing w:val="-2"/>
        </w:rPr>
        <w:t xml:space="preserve"> </w:t>
      </w:r>
      <w:r>
        <w:rPr>
          <w:rFonts w:ascii="PT Astra Serif" w:hAnsi="PT Astra Serif"/>
          <w:spacing w:val="-2"/>
        </w:rPr>
        <w:t>образования</w:t>
      </w:r>
      <w:bookmarkEnd w:id="103"/>
    </w:p>
    <w:p w:rsidR="00103D13" w:rsidRDefault="00103D13">
      <w:pPr>
        <w:pStyle w:val="af2"/>
        <w:spacing w:before="196" w:line="276" w:lineRule="auto"/>
        <w:ind w:right="2"/>
        <w:rPr>
          <w:rFonts w:ascii="PT Astra Serif" w:hAnsi="PT Astra Serif"/>
          <w:b/>
        </w:rPr>
      </w:pPr>
    </w:p>
    <w:p w:rsidR="00103D13" w:rsidRDefault="00A37871">
      <w:pPr>
        <w:pStyle w:val="af2"/>
        <w:spacing w:line="276" w:lineRule="auto"/>
        <w:ind w:left="219" w:right="2" w:firstLine="710"/>
        <w:jc w:val="both"/>
        <w:rPr>
          <w:rFonts w:ascii="PT Astra Serif" w:hAnsi="PT Astra Serif"/>
        </w:rPr>
      </w:pPr>
      <w:r>
        <w:rPr>
          <w:rFonts w:ascii="PT Astra Serif" w:hAnsi="PT Astra Serif"/>
        </w:rPr>
        <w:t>На основании сведений, представленных в разделе 6, в планах и программах комплексного социально-экономического развития муниципального образования предусматривается</w:t>
      </w:r>
      <w:r w:rsidR="005B182A">
        <w:rPr>
          <w:rFonts w:ascii="PT Astra Serif" w:hAnsi="PT Astra Serif"/>
        </w:rPr>
        <w:t xml:space="preserve"> </w:t>
      </w:r>
      <w:r>
        <w:rPr>
          <w:rFonts w:ascii="PT Astra Serif" w:hAnsi="PT Astra Serif"/>
        </w:rPr>
        <w:t>создание</w:t>
      </w:r>
      <w:r w:rsidR="005B182A">
        <w:rPr>
          <w:rFonts w:ascii="PT Astra Serif" w:hAnsi="PT Astra Serif"/>
        </w:rPr>
        <w:t xml:space="preserve"> </w:t>
      </w:r>
      <w:r>
        <w:rPr>
          <w:rFonts w:ascii="PT Astra Serif" w:hAnsi="PT Astra Serif"/>
        </w:rPr>
        <w:t>объектов</w:t>
      </w:r>
      <w:r w:rsidR="005B182A">
        <w:rPr>
          <w:rFonts w:ascii="PT Astra Serif" w:hAnsi="PT Astra Serif"/>
        </w:rPr>
        <w:t xml:space="preserve"> </w:t>
      </w:r>
      <w:r>
        <w:rPr>
          <w:rFonts w:ascii="PT Astra Serif" w:hAnsi="PT Astra Serif"/>
        </w:rPr>
        <w:t>автомобильных</w:t>
      </w:r>
      <w:r w:rsidR="005B182A">
        <w:rPr>
          <w:rFonts w:ascii="PT Astra Serif" w:hAnsi="PT Astra Serif"/>
        </w:rPr>
        <w:t xml:space="preserve"> </w:t>
      </w:r>
      <w:r>
        <w:rPr>
          <w:rFonts w:ascii="PT Astra Serif" w:hAnsi="PT Astra Serif"/>
        </w:rPr>
        <w:t>дорог (устройство</w:t>
      </w:r>
      <w:bookmarkStart w:id="104" w:name="_GoBack"/>
      <w:bookmarkEnd w:id="104"/>
      <w:r w:rsidR="005B182A">
        <w:rPr>
          <w:rFonts w:ascii="PT Astra Serif" w:hAnsi="PT Astra Serif"/>
        </w:rPr>
        <w:t xml:space="preserve"> </w:t>
      </w:r>
      <w:r>
        <w:rPr>
          <w:rFonts w:ascii="PT Astra Serif" w:hAnsi="PT Astra Serif"/>
          <w:spacing w:val="-2"/>
        </w:rPr>
        <w:t xml:space="preserve">дорог, </w:t>
      </w:r>
      <w:r>
        <w:rPr>
          <w:rFonts w:ascii="PT Astra Serif" w:hAnsi="PT Astra Serif"/>
        </w:rPr>
        <w:t xml:space="preserve">реконструкция дорог местного значения в границах населенных пунктов МО (улично- дорожной сети), объекты обеспечения безопасности дорожного движения, парковки, парковочные места и пр.) в границах населенных пунктов МО: не предусматривается.       </w:t>
      </w:r>
    </w:p>
    <w:p w:rsidR="00103D13" w:rsidRDefault="00A37871">
      <w:pPr>
        <w:tabs>
          <w:tab w:val="left" w:pos="2067"/>
        </w:tabs>
        <w:spacing w:line="276" w:lineRule="auto"/>
        <w:ind w:right="2"/>
        <w:jc w:val="both"/>
        <w:rPr>
          <w:rFonts w:ascii="PT Astra Serif" w:hAnsi="PT Astra Serif"/>
          <w:sz w:val="24"/>
        </w:rPr>
      </w:pPr>
      <w:r>
        <w:rPr>
          <w:rFonts w:ascii="PT Astra Serif" w:hAnsi="PT Astra Serif"/>
          <w:sz w:val="24"/>
        </w:rPr>
        <w:t>В случае утверждения планов и муниципальных программ и принятия решений по созданию объектов местного значения для</w:t>
      </w:r>
      <w:r w:rsidR="005B182A">
        <w:rPr>
          <w:rFonts w:ascii="PT Astra Serif" w:hAnsi="PT Astra Serif"/>
          <w:sz w:val="24"/>
        </w:rPr>
        <w:t xml:space="preserve"> </w:t>
      </w:r>
      <w:r>
        <w:rPr>
          <w:rFonts w:ascii="PT Astra Serif" w:hAnsi="PT Astra Serif"/>
          <w:sz w:val="24"/>
        </w:rPr>
        <w:t>исполнения полномочий</w:t>
      </w:r>
      <w:r w:rsidR="005B182A">
        <w:rPr>
          <w:rFonts w:ascii="PT Astra Serif" w:hAnsi="PT Astra Serif"/>
          <w:sz w:val="24"/>
        </w:rPr>
        <w:t xml:space="preserve"> </w:t>
      </w:r>
      <w:r>
        <w:rPr>
          <w:rFonts w:ascii="PT Astra Serif" w:hAnsi="PT Astra Serif"/>
          <w:sz w:val="24"/>
        </w:rPr>
        <w:t>в данной области, они подлежат обязательному обоснованию выбранного варианта размещения объекта и включению в Генеральный план.</w:t>
      </w:r>
    </w:p>
    <w:p w:rsidR="00103D13" w:rsidRDefault="00103D13">
      <w:pPr>
        <w:pStyle w:val="af2"/>
        <w:spacing w:before="1" w:line="276" w:lineRule="auto"/>
        <w:ind w:left="219" w:right="2" w:firstLine="710"/>
        <w:jc w:val="both"/>
        <w:rPr>
          <w:rFonts w:ascii="PT Astra Serif" w:hAnsi="PT Astra Serif"/>
        </w:rPr>
      </w:pPr>
    </w:p>
    <w:p w:rsidR="00103D13" w:rsidRDefault="00A37871">
      <w:pPr>
        <w:pStyle w:val="Heading3"/>
        <w:tabs>
          <w:tab w:val="left" w:pos="889"/>
        </w:tabs>
        <w:spacing w:line="276" w:lineRule="auto"/>
        <w:ind w:left="440" w:right="2"/>
        <w:jc w:val="center"/>
        <w:rPr>
          <w:rFonts w:ascii="PT Astra Serif" w:hAnsi="PT Astra Serif"/>
        </w:rPr>
      </w:pPr>
      <w:bookmarkStart w:id="105" w:name="__RefHeading___Toc154000_2661638684"/>
      <w:bookmarkStart w:id="106" w:name="_Toc222470826"/>
      <w:bookmarkEnd w:id="105"/>
      <w:r>
        <w:rPr>
          <w:rFonts w:ascii="PT Astra Serif" w:hAnsi="PT Astra Serif"/>
        </w:rPr>
        <w:t>7.3 Обоснование выбранного варианта размещения объектов отдыха и туризма, установленных</w:t>
      </w:r>
      <w:r w:rsidR="00F661A8">
        <w:rPr>
          <w:rFonts w:ascii="PT Astra Serif" w:hAnsi="PT Astra Serif"/>
        </w:rPr>
        <w:t xml:space="preserve"> </w:t>
      </w:r>
      <w:r>
        <w:rPr>
          <w:rFonts w:ascii="PT Astra Serif" w:hAnsi="PT Astra Serif"/>
        </w:rPr>
        <w:t>в</w:t>
      </w:r>
      <w:r w:rsidR="00F661A8">
        <w:rPr>
          <w:rFonts w:ascii="PT Astra Serif" w:hAnsi="PT Astra Serif"/>
        </w:rPr>
        <w:t xml:space="preserve"> </w:t>
      </w:r>
      <w:r>
        <w:rPr>
          <w:rFonts w:ascii="PT Astra Serif" w:hAnsi="PT Astra Serif"/>
        </w:rPr>
        <w:t>планах</w:t>
      </w:r>
      <w:r w:rsidR="00F661A8">
        <w:rPr>
          <w:rFonts w:ascii="PT Astra Serif" w:hAnsi="PT Astra Serif"/>
        </w:rPr>
        <w:t xml:space="preserve"> </w:t>
      </w:r>
      <w:r>
        <w:rPr>
          <w:rFonts w:ascii="PT Astra Serif" w:hAnsi="PT Astra Serif"/>
        </w:rPr>
        <w:t>и</w:t>
      </w:r>
      <w:r w:rsidR="00F661A8">
        <w:rPr>
          <w:rFonts w:ascii="PT Astra Serif" w:hAnsi="PT Astra Serif"/>
        </w:rPr>
        <w:t xml:space="preserve"> </w:t>
      </w:r>
      <w:r>
        <w:rPr>
          <w:rFonts w:ascii="PT Astra Serif" w:hAnsi="PT Astra Serif"/>
        </w:rPr>
        <w:t>программах</w:t>
      </w:r>
      <w:r w:rsidR="00F661A8">
        <w:rPr>
          <w:rFonts w:ascii="PT Astra Serif" w:hAnsi="PT Astra Serif"/>
        </w:rPr>
        <w:t xml:space="preserve"> </w:t>
      </w:r>
      <w:r>
        <w:rPr>
          <w:rFonts w:ascii="PT Astra Serif" w:hAnsi="PT Astra Serif"/>
        </w:rPr>
        <w:t>комплексного</w:t>
      </w:r>
      <w:r w:rsidR="00F661A8">
        <w:rPr>
          <w:rFonts w:ascii="PT Astra Serif" w:hAnsi="PT Astra Serif"/>
        </w:rPr>
        <w:t xml:space="preserve"> </w:t>
      </w:r>
      <w:r>
        <w:rPr>
          <w:rFonts w:ascii="PT Astra Serif" w:hAnsi="PT Astra Serif"/>
        </w:rPr>
        <w:t>социально-экономического</w:t>
      </w:r>
      <w:bookmarkEnd w:id="106"/>
    </w:p>
    <w:p w:rsidR="00103D13" w:rsidRDefault="00A37871">
      <w:pPr>
        <w:spacing w:line="276" w:lineRule="auto"/>
        <w:ind w:left="2729" w:right="2"/>
        <w:rPr>
          <w:rFonts w:ascii="PT Astra Serif" w:hAnsi="PT Astra Serif"/>
          <w:sz w:val="24"/>
        </w:rPr>
      </w:pPr>
      <w:r>
        <w:rPr>
          <w:rFonts w:ascii="PT Astra Serif" w:hAnsi="PT Astra Serif"/>
          <w:b/>
          <w:spacing w:val="-2"/>
          <w:sz w:val="24"/>
        </w:rPr>
        <w:t>развития</w:t>
      </w:r>
      <w:r w:rsidR="00F661A8">
        <w:rPr>
          <w:rFonts w:ascii="PT Astra Serif" w:hAnsi="PT Astra Serif"/>
          <w:b/>
          <w:spacing w:val="-2"/>
          <w:sz w:val="24"/>
        </w:rPr>
        <w:t xml:space="preserve"> </w:t>
      </w:r>
      <w:r>
        <w:rPr>
          <w:rFonts w:ascii="PT Astra Serif" w:hAnsi="PT Astra Serif"/>
          <w:b/>
          <w:spacing w:val="-2"/>
          <w:sz w:val="24"/>
        </w:rPr>
        <w:t>муниципального</w:t>
      </w:r>
      <w:r w:rsidR="00F661A8">
        <w:rPr>
          <w:rFonts w:ascii="PT Astra Serif" w:hAnsi="PT Astra Serif"/>
          <w:b/>
          <w:spacing w:val="-2"/>
          <w:sz w:val="24"/>
        </w:rPr>
        <w:t xml:space="preserve"> </w:t>
      </w:r>
      <w:r>
        <w:rPr>
          <w:rFonts w:ascii="PT Astra Serif" w:hAnsi="PT Astra Serif"/>
          <w:b/>
          <w:spacing w:val="-2"/>
          <w:sz w:val="24"/>
        </w:rPr>
        <w:t>образования</w:t>
      </w:r>
    </w:p>
    <w:p w:rsidR="00103D13" w:rsidRDefault="00103D13">
      <w:pPr>
        <w:pStyle w:val="af2"/>
        <w:spacing w:before="201" w:line="276" w:lineRule="auto"/>
        <w:ind w:right="2"/>
        <w:rPr>
          <w:rFonts w:ascii="PT Astra Serif" w:hAnsi="PT Astra Serif"/>
          <w:b/>
        </w:rPr>
      </w:pPr>
    </w:p>
    <w:p w:rsidR="00103D13" w:rsidRDefault="00A37871">
      <w:pPr>
        <w:pStyle w:val="af2"/>
        <w:spacing w:before="1" w:line="276" w:lineRule="auto"/>
        <w:ind w:left="219" w:right="2" w:firstLine="566"/>
        <w:jc w:val="both"/>
        <w:rPr>
          <w:rFonts w:ascii="PT Astra Serif" w:hAnsi="PT Astra Serif"/>
        </w:rPr>
      </w:pPr>
      <w:r>
        <w:rPr>
          <w:rFonts w:ascii="PT Astra Serif" w:hAnsi="PT Astra Serif"/>
        </w:rPr>
        <w:t>На основании сведений, представленных в разделе 6, в планах и программах комплексного социально-экономического развития муниципального образования предусматривается создание объектов отдыха и туризма: не предусматривается.</w:t>
      </w:r>
    </w:p>
    <w:p w:rsidR="00103D13" w:rsidRDefault="00A37871">
      <w:pPr>
        <w:pStyle w:val="af2"/>
        <w:spacing w:before="1" w:line="276" w:lineRule="auto"/>
        <w:ind w:left="219" w:right="2" w:firstLine="566"/>
        <w:jc w:val="both"/>
        <w:rPr>
          <w:rFonts w:ascii="PT Astra Serif" w:hAnsi="PT Astra Serif"/>
        </w:rPr>
      </w:pPr>
      <w:r>
        <w:rPr>
          <w:rFonts w:ascii="PT Astra Serif" w:hAnsi="PT Astra Serif"/>
        </w:rPr>
        <w:t>В случае утверждения планов и муниципальных программ и принятия решений по созданию объектов местного значения для</w:t>
      </w:r>
      <w:r w:rsidR="00F661A8">
        <w:rPr>
          <w:rFonts w:ascii="PT Astra Serif" w:hAnsi="PT Astra Serif"/>
        </w:rPr>
        <w:t xml:space="preserve"> </w:t>
      </w:r>
      <w:r>
        <w:rPr>
          <w:rFonts w:ascii="PT Astra Serif" w:hAnsi="PT Astra Serif"/>
        </w:rPr>
        <w:t>исполнения полномочий</w:t>
      </w:r>
      <w:r w:rsidR="00F661A8">
        <w:rPr>
          <w:rFonts w:ascii="PT Astra Serif" w:hAnsi="PT Astra Serif"/>
        </w:rPr>
        <w:t xml:space="preserve"> </w:t>
      </w:r>
      <w:r>
        <w:rPr>
          <w:rFonts w:ascii="PT Astra Serif" w:hAnsi="PT Astra Serif"/>
        </w:rPr>
        <w:t>в данной области, они подлежат обязательному обоснованию выбранного варианта размещения объекта и включению в Генеральный план.</w:t>
      </w:r>
    </w:p>
    <w:p w:rsidR="00103D13" w:rsidRDefault="00A37871">
      <w:pPr>
        <w:pStyle w:val="Heading3"/>
        <w:tabs>
          <w:tab w:val="left" w:pos="985"/>
        </w:tabs>
        <w:spacing w:before="1" w:line="276" w:lineRule="auto"/>
        <w:ind w:left="502" w:right="2"/>
        <w:jc w:val="center"/>
        <w:rPr>
          <w:rFonts w:ascii="PT Astra Serif" w:hAnsi="PT Astra Serif"/>
        </w:rPr>
      </w:pPr>
      <w:bookmarkStart w:id="107" w:name="__RefHeading___Toc154002_2661638684"/>
      <w:bookmarkStart w:id="108" w:name="_Toc222470827"/>
      <w:bookmarkEnd w:id="107"/>
      <w:r>
        <w:rPr>
          <w:rFonts w:ascii="PT Astra Serif" w:hAnsi="PT Astra Serif"/>
        </w:rPr>
        <w:t>7.4 Обоснование выбранного варианта размещения объектов в иных областях деятельности,необходимыхдляосуществленияполномочийвсвязисрешением</w:t>
      </w:r>
      <w:bookmarkEnd w:id="108"/>
    </w:p>
    <w:p w:rsidR="00103D13" w:rsidRDefault="00A37871">
      <w:pPr>
        <w:spacing w:line="276" w:lineRule="auto"/>
        <w:ind w:left="411" w:right="2" w:firstLine="494"/>
        <w:jc w:val="center"/>
        <w:rPr>
          <w:rFonts w:ascii="PT Astra Serif" w:hAnsi="PT Astra Serif"/>
          <w:sz w:val="24"/>
        </w:rPr>
      </w:pPr>
      <w:r>
        <w:rPr>
          <w:rFonts w:ascii="PT Astra Serif" w:hAnsi="PT Astra Serif"/>
          <w:b/>
          <w:sz w:val="24"/>
        </w:rPr>
        <w:t>вопросов местного значения МО, установленных в планах и программах комплексного</w:t>
      </w:r>
      <w:r w:rsidR="00F661A8">
        <w:rPr>
          <w:rFonts w:ascii="PT Astra Serif" w:hAnsi="PT Astra Serif"/>
          <w:b/>
          <w:sz w:val="24"/>
        </w:rPr>
        <w:t xml:space="preserve"> </w:t>
      </w:r>
      <w:r>
        <w:rPr>
          <w:rFonts w:ascii="PT Astra Serif" w:hAnsi="PT Astra Serif"/>
          <w:b/>
          <w:sz w:val="24"/>
        </w:rPr>
        <w:t>социально-экономического</w:t>
      </w:r>
      <w:r w:rsidR="00F661A8">
        <w:rPr>
          <w:rFonts w:ascii="PT Astra Serif" w:hAnsi="PT Astra Serif"/>
          <w:b/>
          <w:sz w:val="24"/>
        </w:rPr>
        <w:t xml:space="preserve"> </w:t>
      </w:r>
      <w:r>
        <w:rPr>
          <w:rFonts w:ascii="PT Astra Serif" w:hAnsi="PT Astra Serif"/>
          <w:b/>
          <w:sz w:val="24"/>
        </w:rPr>
        <w:t>развития</w:t>
      </w:r>
      <w:r w:rsidR="00F661A8">
        <w:rPr>
          <w:rFonts w:ascii="PT Astra Serif" w:hAnsi="PT Astra Serif"/>
          <w:b/>
          <w:sz w:val="24"/>
        </w:rPr>
        <w:t xml:space="preserve"> </w:t>
      </w:r>
      <w:r>
        <w:rPr>
          <w:rFonts w:ascii="PT Astra Serif" w:hAnsi="PT Astra Serif"/>
          <w:b/>
          <w:sz w:val="24"/>
        </w:rPr>
        <w:t>муниципального</w:t>
      </w:r>
      <w:r w:rsidR="00F661A8">
        <w:rPr>
          <w:rFonts w:ascii="PT Astra Serif" w:hAnsi="PT Astra Serif"/>
          <w:b/>
          <w:sz w:val="24"/>
        </w:rPr>
        <w:t xml:space="preserve"> </w:t>
      </w:r>
      <w:r>
        <w:rPr>
          <w:rFonts w:ascii="PT Astra Serif" w:hAnsi="PT Astra Serif"/>
          <w:b/>
          <w:sz w:val="24"/>
        </w:rPr>
        <w:t>образования</w:t>
      </w:r>
    </w:p>
    <w:p w:rsidR="00103D13" w:rsidRDefault="00A37871">
      <w:pPr>
        <w:pStyle w:val="af2"/>
        <w:spacing w:line="276" w:lineRule="auto"/>
        <w:ind w:left="219" w:right="2" w:firstLine="566"/>
        <w:jc w:val="both"/>
        <w:rPr>
          <w:rFonts w:ascii="PT Astra Serif" w:hAnsi="PT Astra Serif"/>
        </w:rPr>
      </w:pPr>
      <w:r>
        <w:rPr>
          <w:rFonts w:ascii="PT Astra Serif" w:hAnsi="PT Astra Serif"/>
        </w:rPr>
        <w:t>На основании сведений, представленных в разделе 6, в планах и программах комплексного социально-экономического развития муниципального образования не предусматривается создание объектов в иных областях деятельности, необходимых для осуществления полномочий в связи с решением вопросов местного значения МО: не предусматривается.</w:t>
      </w:r>
    </w:p>
    <w:p w:rsidR="00103D13" w:rsidRDefault="00103D13">
      <w:pPr>
        <w:pStyle w:val="af2"/>
        <w:spacing w:line="276" w:lineRule="auto"/>
        <w:ind w:left="219" w:right="2" w:firstLine="566"/>
        <w:jc w:val="both"/>
        <w:rPr>
          <w:rFonts w:ascii="PT Astra Serif" w:hAnsi="PT Astra Serif"/>
        </w:rPr>
      </w:pPr>
    </w:p>
    <w:p w:rsidR="00103D13" w:rsidRDefault="00A37871">
      <w:pPr>
        <w:pStyle w:val="af2"/>
        <w:spacing w:line="276" w:lineRule="auto"/>
        <w:ind w:left="219" w:right="2" w:firstLine="566"/>
        <w:jc w:val="both"/>
        <w:rPr>
          <w:rFonts w:ascii="PT Astra Serif" w:hAnsi="PT Astra Serif"/>
        </w:rPr>
      </w:pPr>
      <w:r>
        <w:rPr>
          <w:rFonts w:ascii="PT Astra Serif" w:hAnsi="PT Astra Serif"/>
        </w:rPr>
        <w:t>В случае утверждения планов и муниципальных программ и принятия решений по созданию объектов местного значения для</w:t>
      </w:r>
      <w:r w:rsidR="00F661A8">
        <w:rPr>
          <w:rFonts w:ascii="PT Astra Serif" w:hAnsi="PT Astra Serif"/>
        </w:rPr>
        <w:t xml:space="preserve"> </w:t>
      </w:r>
      <w:r>
        <w:rPr>
          <w:rFonts w:ascii="PT Astra Serif" w:hAnsi="PT Astra Serif"/>
        </w:rPr>
        <w:t>исполнения полномочий</w:t>
      </w:r>
      <w:r w:rsidR="00F661A8">
        <w:rPr>
          <w:rFonts w:ascii="PT Astra Serif" w:hAnsi="PT Astra Serif"/>
        </w:rPr>
        <w:t xml:space="preserve"> </w:t>
      </w:r>
      <w:r>
        <w:rPr>
          <w:rFonts w:ascii="PT Astra Serif" w:hAnsi="PT Astra Serif"/>
        </w:rPr>
        <w:t>в данной области, они подлежат обязательному обоснованию выбранного варианта размещения объекта и включению в Генеральный план.</w:t>
      </w:r>
    </w:p>
    <w:p w:rsidR="00103D13" w:rsidRDefault="00103D13"/>
    <w:p w:rsidR="00103D13" w:rsidRDefault="00103D13"/>
    <w:p w:rsidR="00103D13" w:rsidRDefault="00103D13"/>
    <w:p w:rsidR="00103D13" w:rsidRDefault="00103D13"/>
    <w:p w:rsidR="00103D13" w:rsidRDefault="00103D13"/>
    <w:p w:rsidR="00103D13" w:rsidRDefault="00103D13">
      <w:pPr>
        <w:sectPr w:rsidR="00103D13">
          <w:type w:val="continuous"/>
          <w:pgSz w:w="11906" w:h="16838"/>
          <w:pgMar w:top="1134" w:right="680" w:bottom="867" w:left="1162" w:header="0" w:footer="0" w:gutter="0"/>
          <w:cols w:space="720"/>
          <w:formProt w:val="0"/>
          <w:docGrid w:linePitch="100" w:charSpace="4096"/>
        </w:sectPr>
      </w:pPr>
    </w:p>
    <w:p w:rsidR="00103D13" w:rsidRDefault="00103D13">
      <w:pPr>
        <w:pStyle w:val="af2"/>
        <w:spacing w:before="75" w:line="276" w:lineRule="auto"/>
        <w:ind w:right="2"/>
        <w:rPr>
          <w:rFonts w:ascii="PT Astra Serif" w:hAnsi="PT Astra Serif"/>
        </w:rPr>
      </w:pPr>
    </w:p>
    <w:p w:rsidR="00103D13" w:rsidRDefault="00A37871">
      <w:pPr>
        <w:pStyle w:val="Heading3"/>
        <w:tabs>
          <w:tab w:val="left" w:pos="814"/>
          <w:tab w:val="left" w:pos="1982"/>
        </w:tabs>
        <w:spacing w:before="1" w:line="276" w:lineRule="auto"/>
        <w:ind w:left="1982" w:right="2"/>
        <w:jc w:val="center"/>
        <w:rPr>
          <w:rFonts w:ascii="PT Astra Serif" w:hAnsi="PT Astra Serif"/>
        </w:rPr>
      </w:pPr>
      <w:bookmarkStart w:id="109" w:name="__RefHeading___Toc154004_2661638684"/>
      <w:bookmarkStart w:id="110" w:name="_Toc222470828"/>
      <w:bookmarkEnd w:id="109"/>
      <w:r>
        <w:rPr>
          <w:rFonts w:ascii="PT Astra Serif" w:hAnsi="PT Astra Serif"/>
        </w:rPr>
        <w:t xml:space="preserve">7.5 </w:t>
      </w:r>
      <w:bookmarkStart w:id="111" w:name="_TOC_250017"/>
      <w:r>
        <w:rPr>
          <w:rFonts w:ascii="PT Astra Serif" w:hAnsi="PT Astra Serif"/>
        </w:rPr>
        <w:t>Сводные</w:t>
      </w:r>
      <w:r w:rsidR="00F661A8">
        <w:rPr>
          <w:rFonts w:ascii="PT Astra Serif" w:hAnsi="PT Astra Serif"/>
        </w:rPr>
        <w:t xml:space="preserve"> </w:t>
      </w:r>
      <w:r>
        <w:rPr>
          <w:rFonts w:ascii="PT Astra Serif" w:hAnsi="PT Astra Serif"/>
        </w:rPr>
        <w:t>таблицы</w:t>
      </w:r>
      <w:r w:rsidR="00F661A8">
        <w:rPr>
          <w:rFonts w:ascii="PT Astra Serif" w:hAnsi="PT Astra Serif"/>
        </w:rPr>
        <w:t xml:space="preserve"> </w:t>
      </w:r>
      <w:r>
        <w:rPr>
          <w:rFonts w:ascii="PT Astra Serif" w:hAnsi="PT Astra Serif"/>
        </w:rPr>
        <w:t>обоснования</w:t>
      </w:r>
      <w:r w:rsidR="00F661A8">
        <w:rPr>
          <w:rFonts w:ascii="PT Astra Serif" w:hAnsi="PT Astra Serif"/>
        </w:rPr>
        <w:t xml:space="preserve"> </w:t>
      </w:r>
      <w:r>
        <w:rPr>
          <w:rFonts w:ascii="PT Astra Serif" w:hAnsi="PT Astra Serif"/>
        </w:rPr>
        <w:t>выбранных</w:t>
      </w:r>
      <w:r w:rsidR="00F661A8">
        <w:rPr>
          <w:rFonts w:ascii="PT Astra Serif" w:hAnsi="PT Astra Serif"/>
        </w:rPr>
        <w:t xml:space="preserve"> </w:t>
      </w:r>
      <w:r>
        <w:rPr>
          <w:rFonts w:ascii="PT Astra Serif" w:hAnsi="PT Astra Serif"/>
        </w:rPr>
        <w:t>вариантов</w:t>
      </w:r>
      <w:r w:rsidR="00F661A8">
        <w:rPr>
          <w:rFonts w:ascii="PT Astra Serif" w:hAnsi="PT Astra Serif"/>
        </w:rPr>
        <w:t xml:space="preserve"> </w:t>
      </w:r>
      <w:r>
        <w:rPr>
          <w:rFonts w:ascii="PT Astra Serif" w:hAnsi="PT Astra Serif"/>
        </w:rPr>
        <w:t>размещения</w:t>
      </w:r>
      <w:r w:rsidR="00F661A8">
        <w:rPr>
          <w:rFonts w:ascii="PT Astra Serif" w:hAnsi="PT Astra Serif"/>
        </w:rPr>
        <w:t xml:space="preserve"> </w:t>
      </w:r>
      <w:r>
        <w:rPr>
          <w:rFonts w:ascii="PT Astra Serif" w:hAnsi="PT Astra Serif"/>
        </w:rPr>
        <w:t>планируемых</w:t>
      </w:r>
      <w:r w:rsidR="00F661A8">
        <w:rPr>
          <w:rFonts w:ascii="PT Astra Serif" w:hAnsi="PT Astra Serif"/>
        </w:rPr>
        <w:t xml:space="preserve"> </w:t>
      </w:r>
      <w:r>
        <w:rPr>
          <w:rFonts w:ascii="PT Astra Serif" w:hAnsi="PT Astra Serif"/>
        </w:rPr>
        <w:t>объектов</w:t>
      </w:r>
      <w:r w:rsidR="00F661A8">
        <w:rPr>
          <w:rFonts w:ascii="PT Astra Serif" w:hAnsi="PT Astra Serif"/>
        </w:rPr>
        <w:t xml:space="preserve"> </w:t>
      </w:r>
      <w:r>
        <w:rPr>
          <w:rFonts w:ascii="PT Astra Serif" w:hAnsi="PT Astra Serif"/>
        </w:rPr>
        <w:t>местного</w:t>
      </w:r>
      <w:r w:rsidR="00F661A8">
        <w:rPr>
          <w:rFonts w:ascii="PT Astra Serif" w:hAnsi="PT Astra Serif"/>
        </w:rPr>
        <w:t xml:space="preserve"> </w:t>
      </w:r>
      <w:r>
        <w:rPr>
          <w:rFonts w:ascii="PT Astra Serif" w:hAnsi="PT Astra Serif"/>
        </w:rPr>
        <w:t>значения,</w:t>
      </w:r>
      <w:r w:rsidR="00F661A8">
        <w:rPr>
          <w:rFonts w:ascii="PT Astra Serif" w:hAnsi="PT Astra Serif"/>
        </w:rPr>
        <w:t xml:space="preserve"> </w:t>
      </w:r>
      <w:r>
        <w:rPr>
          <w:rFonts w:ascii="PT Astra Serif" w:hAnsi="PT Astra Serif"/>
        </w:rPr>
        <w:t>установленных</w:t>
      </w:r>
      <w:bookmarkEnd w:id="111"/>
      <w:r w:rsidR="00F661A8">
        <w:rPr>
          <w:rFonts w:ascii="PT Astra Serif" w:hAnsi="PT Astra Serif"/>
        </w:rPr>
        <w:t xml:space="preserve"> </w:t>
      </w:r>
      <w:r>
        <w:rPr>
          <w:rFonts w:ascii="PT Astra Serif" w:hAnsi="PT Astra Serif"/>
        </w:rPr>
        <w:t>в планах и программах комплексного социально-экономического развития муниципального образования</w:t>
      </w:r>
      <w:bookmarkEnd w:id="110"/>
    </w:p>
    <w:p w:rsidR="00103D13" w:rsidRDefault="00A37871">
      <w:pPr>
        <w:pStyle w:val="af2"/>
        <w:spacing w:line="276" w:lineRule="auto"/>
        <w:ind w:left="988" w:right="2" w:firstLine="264"/>
        <w:rPr>
          <w:rFonts w:ascii="PT Astra Serif" w:hAnsi="PT Astra Serif"/>
        </w:rPr>
      </w:pPr>
      <w:r>
        <w:rPr>
          <w:rFonts w:ascii="PT Astra Serif" w:hAnsi="PT Astra Serif"/>
        </w:rPr>
        <w:t>Таблица7.5.1Сведения</w:t>
      </w:r>
      <w:r w:rsidR="00F661A8">
        <w:rPr>
          <w:rFonts w:ascii="PT Astra Serif" w:hAnsi="PT Astra Serif"/>
        </w:rPr>
        <w:t xml:space="preserve"> </w:t>
      </w:r>
      <w:r>
        <w:rPr>
          <w:rFonts w:ascii="PT Astra Serif" w:hAnsi="PT Astra Serif"/>
        </w:rPr>
        <w:t>о</w:t>
      </w:r>
      <w:r w:rsidR="00F661A8">
        <w:rPr>
          <w:rFonts w:ascii="PT Astra Serif" w:hAnsi="PT Astra Serif"/>
        </w:rPr>
        <w:t xml:space="preserve"> </w:t>
      </w:r>
      <w:r>
        <w:rPr>
          <w:rFonts w:ascii="PT Astra Serif" w:hAnsi="PT Astra Serif"/>
        </w:rPr>
        <w:t>видах,</w:t>
      </w:r>
      <w:r w:rsidR="00F661A8">
        <w:rPr>
          <w:rFonts w:ascii="PT Astra Serif" w:hAnsi="PT Astra Serif"/>
        </w:rPr>
        <w:t xml:space="preserve"> </w:t>
      </w:r>
      <w:r>
        <w:rPr>
          <w:rFonts w:ascii="PT Astra Serif" w:hAnsi="PT Astra Serif"/>
        </w:rPr>
        <w:t>назначении</w:t>
      </w:r>
      <w:r w:rsidR="00F661A8">
        <w:rPr>
          <w:rFonts w:ascii="PT Astra Serif" w:hAnsi="PT Astra Serif"/>
        </w:rPr>
        <w:t xml:space="preserve"> </w:t>
      </w:r>
      <w:r>
        <w:rPr>
          <w:rFonts w:ascii="PT Astra Serif" w:hAnsi="PT Astra Serif"/>
        </w:rPr>
        <w:t>и</w:t>
      </w:r>
      <w:r w:rsidR="00F661A8">
        <w:rPr>
          <w:rFonts w:ascii="PT Astra Serif" w:hAnsi="PT Astra Serif"/>
        </w:rPr>
        <w:t xml:space="preserve"> </w:t>
      </w:r>
      <w:r>
        <w:rPr>
          <w:rFonts w:ascii="PT Astra Serif" w:hAnsi="PT Astra Serif"/>
        </w:rPr>
        <w:t>наименованиях</w:t>
      </w:r>
      <w:r w:rsidR="00F661A8">
        <w:rPr>
          <w:rFonts w:ascii="PT Astra Serif" w:hAnsi="PT Astra Serif"/>
        </w:rPr>
        <w:t xml:space="preserve"> </w:t>
      </w:r>
      <w:r>
        <w:rPr>
          <w:rFonts w:ascii="PT Astra Serif" w:hAnsi="PT Astra Serif"/>
        </w:rPr>
        <w:t>планируемых</w:t>
      </w:r>
      <w:r w:rsidR="00F661A8">
        <w:rPr>
          <w:rFonts w:ascii="PT Astra Serif" w:hAnsi="PT Astra Serif"/>
        </w:rPr>
        <w:t xml:space="preserve"> </w:t>
      </w:r>
      <w:r>
        <w:rPr>
          <w:rFonts w:ascii="PT Astra Serif" w:hAnsi="PT Astra Serif"/>
        </w:rPr>
        <w:t>для</w:t>
      </w:r>
      <w:r w:rsidR="00F661A8">
        <w:rPr>
          <w:rFonts w:ascii="PT Astra Serif" w:hAnsi="PT Astra Serif"/>
        </w:rPr>
        <w:t xml:space="preserve"> </w:t>
      </w:r>
      <w:r>
        <w:rPr>
          <w:rFonts w:ascii="PT Astra Serif" w:hAnsi="PT Astra Serif"/>
        </w:rPr>
        <w:t>размещения</w:t>
      </w:r>
      <w:r w:rsidR="00F661A8">
        <w:rPr>
          <w:rFonts w:ascii="PT Astra Serif" w:hAnsi="PT Astra Serif"/>
        </w:rPr>
        <w:t xml:space="preserve"> </w:t>
      </w:r>
      <w:r>
        <w:rPr>
          <w:rFonts w:ascii="PT Astra Serif" w:hAnsi="PT Astra Serif"/>
        </w:rPr>
        <w:t>объектов местного</w:t>
      </w:r>
      <w:r w:rsidR="00F661A8">
        <w:rPr>
          <w:rFonts w:ascii="PT Astra Serif" w:hAnsi="PT Astra Serif"/>
        </w:rPr>
        <w:t xml:space="preserve"> </w:t>
      </w:r>
      <w:r>
        <w:rPr>
          <w:rFonts w:ascii="PT Astra Serif" w:hAnsi="PT Astra Serif"/>
        </w:rPr>
        <w:t>значения, основные характеристики, их местоположение. Объекты коммунальной инфраструктуры (электроснабжение, теплоснабжение, газоснабжение,</w:t>
      </w:r>
    </w:p>
    <w:p w:rsidR="00103D13" w:rsidRDefault="00A37871">
      <w:pPr>
        <w:pStyle w:val="af2"/>
        <w:spacing w:before="3" w:line="276" w:lineRule="auto"/>
        <w:ind w:left="6105" w:right="2"/>
        <w:rPr>
          <w:rFonts w:ascii="PT Astra Serif" w:hAnsi="PT Astra Serif"/>
        </w:rPr>
      </w:pPr>
      <w:r>
        <w:rPr>
          <w:rFonts w:ascii="PT Astra Serif" w:hAnsi="PT Astra Serif"/>
        </w:rPr>
        <w:t>водоснабжение</w:t>
      </w:r>
      <w:r w:rsidR="00F661A8">
        <w:rPr>
          <w:rFonts w:ascii="PT Astra Serif" w:hAnsi="PT Astra Serif"/>
        </w:rPr>
        <w:t xml:space="preserve"> </w:t>
      </w:r>
      <w:r>
        <w:rPr>
          <w:rFonts w:ascii="PT Astra Serif" w:hAnsi="PT Astra Serif"/>
        </w:rPr>
        <w:t>и</w:t>
      </w:r>
      <w:r w:rsidR="00F661A8">
        <w:rPr>
          <w:rFonts w:ascii="PT Astra Serif" w:hAnsi="PT Astra Serif"/>
        </w:rPr>
        <w:t xml:space="preserve"> </w:t>
      </w:r>
      <w:r>
        <w:rPr>
          <w:rFonts w:ascii="PT Astra Serif" w:hAnsi="PT Astra Serif"/>
          <w:spacing w:val="-2"/>
        </w:rPr>
        <w:t>водоотведение)</w:t>
      </w:r>
    </w:p>
    <w:p w:rsidR="00103D13" w:rsidRDefault="00103D13">
      <w:pPr>
        <w:pStyle w:val="af2"/>
        <w:spacing w:before="3" w:line="276" w:lineRule="auto"/>
        <w:ind w:left="6105" w:right="2"/>
        <w:rPr>
          <w:rFonts w:ascii="PT Astra Serif" w:hAnsi="PT Astra Serif"/>
        </w:rPr>
      </w:pPr>
    </w:p>
    <w:tbl>
      <w:tblPr>
        <w:tblW w:w="14259" w:type="dxa"/>
        <w:tblInd w:w="206" w:type="dxa"/>
        <w:tblLayout w:type="fixed"/>
        <w:tblCellMar>
          <w:top w:w="102" w:type="dxa"/>
          <w:left w:w="62" w:type="dxa"/>
          <w:bottom w:w="102" w:type="dxa"/>
          <w:right w:w="62" w:type="dxa"/>
        </w:tblCellMar>
        <w:tblLook w:val="04A0"/>
      </w:tblPr>
      <w:tblGrid>
        <w:gridCol w:w="909"/>
        <w:gridCol w:w="1799"/>
        <w:gridCol w:w="1597"/>
        <w:gridCol w:w="1711"/>
        <w:gridCol w:w="1594"/>
        <w:gridCol w:w="3225"/>
        <w:gridCol w:w="1153"/>
        <w:gridCol w:w="875"/>
        <w:gridCol w:w="1396"/>
      </w:tblGrid>
      <w:tr w:rsidR="00103D13">
        <w:tc>
          <w:tcPr>
            <w:tcW w:w="908"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b/>
                <w:bCs/>
                <w:color w:val="auto"/>
                <w:sz w:val="20"/>
              </w:rPr>
              <w:t>Индекс объекта</w:t>
            </w:r>
          </w:p>
        </w:tc>
        <w:tc>
          <w:tcPr>
            <w:tcW w:w="1798"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b/>
                <w:bCs/>
                <w:color w:val="auto"/>
                <w:sz w:val="20"/>
              </w:rPr>
              <w:t>Назначение и наименование объекта</w:t>
            </w:r>
          </w:p>
        </w:tc>
        <w:tc>
          <w:tcPr>
            <w:tcW w:w="1597"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b/>
                <w:bCs/>
                <w:color w:val="auto"/>
                <w:sz w:val="20"/>
              </w:rPr>
              <w:t>Строительство/реконструкция</w:t>
            </w:r>
          </w:p>
        </w:tc>
        <w:tc>
          <w:tcPr>
            <w:tcW w:w="1711"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b/>
                <w:bCs/>
                <w:color w:val="auto"/>
                <w:sz w:val="20"/>
              </w:rPr>
              <w:t>Местоположение (за исключением линейных объектов)</w:t>
            </w:r>
          </w:p>
        </w:tc>
        <w:tc>
          <w:tcPr>
            <w:tcW w:w="1594"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b/>
                <w:bCs/>
                <w:color w:val="auto"/>
                <w:sz w:val="20"/>
              </w:rPr>
              <w:t>Основные характеристики объекта (параметры)</w:t>
            </w:r>
          </w:p>
        </w:tc>
        <w:tc>
          <w:tcPr>
            <w:tcW w:w="3225"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b/>
                <w:bCs/>
                <w:color w:val="auto"/>
                <w:sz w:val="20"/>
              </w:rPr>
              <w:t>Характеристики зон с особыми условиями использования территории (при необходимости)</w:t>
            </w:r>
          </w:p>
        </w:tc>
        <w:tc>
          <w:tcPr>
            <w:tcW w:w="1153"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b/>
                <w:bCs/>
                <w:color w:val="auto"/>
                <w:sz w:val="20"/>
              </w:rPr>
              <w:t>Срок реализации</w:t>
            </w:r>
          </w:p>
        </w:tc>
        <w:tc>
          <w:tcPr>
            <w:tcW w:w="875"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b/>
                <w:bCs/>
                <w:color w:val="auto"/>
                <w:sz w:val="20"/>
              </w:rPr>
              <w:t>Индекс функциональной зоны</w:t>
            </w:r>
          </w:p>
        </w:tc>
        <w:tc>
          <w:tcPr>
            <w:tcW w:w="1396"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b/>
                <w:bCs/>
                <w:color w:val="auto"/>
                <w:sz w:val="20"/>
              </w:rPr>
              <w:t>Наименование укрупненного элемента планировочной структуры в генплане</w:t>
            </w:r>
          </w:p>
        </w:tc>
      </w:tr>
      <w:tr w:rsidR="00103D13">
        <w:trPr>
          <w:trHeight w:val="1857"/>
        </w:trPr>
        <w:tc>
          <w:tcPr>
            <w:tcW w:w="908"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ГР-1</w:t>
            </w:r>
          </w:p>
        </w:tc>
        <w:tc>
          <w:tcPr>
            <w:tcW w:w="1798"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Газопровод межпоселковый д. Владимировка</w:t>
            </w:r>
          </w:p>
        </w:tc>
        <w:tc>
          <w:tcPr>
            <w:tcW w:w="1597"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строительство</w:t>
            </w:r>
          </w:p>
        </w:tc>
        <w:tc>
          <w:tcPr>
            <w:tcW w:w="1711"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w:t>
            </w:r>
          </w:p>
        </w:tc>
        <w:tc>
          <w:tcPr>
            <w:tcW w:w="1594" w:type="dxa"/>
            <w:tcBorders>
              <w:left w:val="single" w:sz="4" w:space="0" w:color="000000"/>
              <w:bottom w:val="single" w:sz="4" w:space="0" w:color="000000"/>
              <w:right w:val="single" w:sz="4" w:space="0" w:color="000000"/>
            </w:tcBorders>
          </w:tcPr>
          <w:p w:rsidR="00103D13" w:rsidRDefault="00A37871">
            <w:pPr>
              <w:jc w:val="both"/>
              <w:rPr>
                <w:rFonts w:ascii="PT Astra Serif" w:hAnsi="PT Astra Serif"/>
                <w:color w:val="auto"/>
                <w:sz w:val="20"/>
              </w:rPr>
            </w:pPr>
            <w:r>
              <w:rPr>
                <w:rFonts w:ascii="PT Astra Serif" w:hAnsi="PT Astra Serif"/>
                <w:color w:val="auto"/>
                <w:sz w:val="20"/>
              </w:rPr>
              <w:t>Протяженность 0,326 км</w:t>
            </w:r>
          </w:p>
          <w:p w:rsidR="00103D13" w:rsidRDefault="00A37871">
            <w:pPr>
              <w:spacing w:line="240" w:lineRule="exact"/>
              <w:rPr>
                <w:rFonts w:ascii="PT Astra Serif" w:hAnsi="PT Astra Serif"/>
                <w:color w:val="auto"/>
                <w:sz w:val="20"/>
              </w:rPr>
            </w:pPr>
            <w:r>
              <w:rPr>
                <w:rFonts w:ascii="PT Astra Serif" w:hAnsi="PT Astra Serif"/>
                <w:color w:val="auto"/>
                <w:sz w:val="20"/>
              </w:rPr>
              <w:t>Давление – 0,6 МПа</w:t>
            </w:r>
          </w:p>
          <w:p w:rsidR="00103D13" w:rsidRDefault="00A37871">
            <w:pPr>
              <w:jc w:val="both"/>
              <w:rPr>
                <w:rFonts w:ascii="PT Astra Serif" w:hAnsi="PT Astra Serif"/>
                <w:color w:val="auto"/>
                <w:sz w:val="20"/>
              </w:rPr>
            </w:pPr>
            <w:r>
              <w:rPr>
                <w:rFonts w:ascii="PT Astra Serif" w:hAnsi="PT Astra Serif"/>
                <w:color w:val="auto"/>
                <w:sz w:val="20"/>
              </w:rPr>
              <w:t>Проектная пропускная способность — 46 тыс. куб. м/г</w:t>
            </w:r>
          </w:p>
        </w:tc>
        <w:tc>
          <w:tcPr>
            <w:tcW w:w="3225" w:type="dxa"/>
            <w:tcBorders>
              <w:left w:val="single" w:sz="4" w:space="0" w:color="000000"/>
              <w:bottom w:val="single" w:sz="4" w:space="0" w:color="000000"/>
              <w:right w:val="single" w:sz="4" w:space="0" w:color="000000"/>
            </w:tcBorders>
          </w:tcPr>
          <w:p w:rsidR="00103D13" w:rsidRDefault="00A37871">
            <w:pPr>
              <w:snapToGrid w:val="0"/>
              <w:jc w:val="center"/>
              <w:rPr>
                <w:rFonts w:ascii="PT Astra Serif" w:hAnsi="PT Astra Serif"/>
                <w:color w:val="auto"/>
                <w:sz w:val="20"/>
              </w:rPr>
            </w:pPr>
            <w:r>
              <w:rPr>
                <w:rFonts w:ascii="PT Astra Serif" w:hAnsi="PT Astra Serif"/>
                <w:color w:val="auto"/>
                <w:sz w:val="20"/>
              </w:rPr>
              <w:t>Охранная зона газопроводов устанавливается в соответствии с постановлением Правительства РФ от 20.11.2000 № 878 «Об утверждении Правил охраны газораспределительных сетей»</w:t>
            </w:r>
          </w:p>
        </w:tc>
        <w:tc>
          <w:tcPr>
            <w:tcW w:w="1153"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Расчетный срок</w:t>
            </w:r>
          </w:p>
        </w:tc>
        <w:tc>
          <w:tcPr>
            <w:tcW w:w="875"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Не устанавливается для линейных объектов</w:t>
            </w:r>
          </w:p>
        </w:tc>
        <w:tc>
          <w:tcPr>
            <w:tcW w:w="1396"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район</w:t>
            </w:r>
          </w:p>
        </w:tc>
      </w:tr>
      <w:tr w:rsidR="00103D13">
        <w:trPr>
          <w:trHeight w:val="510"/>
        </w:trPr>
        <w:tc>
          <w:tcPr>
            <w:tcW w:w="908"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ГР-2</w:t>
            </w:r>
          </w:p>
        </w:tc>
        <w:tc>
          <w:tcPr>
            <w:tcW w:w="1798"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Газопровод межпоселковый к д. Будыровка, д. Селезневка, д. Малиновка, с. Березовка</w:t>
            </w:r>
          </w:p>
        </w:tc>
        <w:tc>
          <w:tcPr>
            <w:tcW w:w="1597"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строительство</w:t>
            </w:r>
          </w:p>
        </w:tc>
        <w:tc>
          <w:tcPr>
            <w:tcW w:w="1711"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w:t>
            </w:r>
          </w:p>
        </w:tc>
        <w:tc>
          <w:tcPr>
            <w:tcW w:w="1594" w:type="dxa"/>
            <w:tcBorders>
              <w:left w:val="single" w:sz="4" w:space="0" w:color="000000"/>
              <w:bottom w:val="single" w:sz="4" w:space="0" w:color="000000"/>
              <w:right w:val="single" w:sz="4" w:space="0" w:color="000000"/>
            </w:tcBorders>
          </w:tcPr>
          <w:p w:rsidR="00103D13" w:rsidRDefault="00A37871">
            <w:pPr>
              <w:jc w:val="both"/>
              <w:rPr>
                <w:rFonts w:ascii="PT Astra Serif" w:hAnsi="PT Astra Serif"/>
                <w:color w:val="auto"/>
                <w:sz w:val="20"/>
              </w:rPr>
            </w:pPr>
            <w:r>
              <w:rPr>
                <w:rFonts w:ascii="PT Astra Serif" w:hAnsi="PT Astra Serif"/>
                <w:color w:val="auto"/>
                <w:sz w:val="20"/>
              </w:rPr>
              <w:t>Протяженность 12,57 км</w:t>
            </w:r>
          </w:p>
          <w:p w:rsidR="00103D13" w:rsidRDefault="00A37871">
            <w:pPr>
              <w:spacing w:line="240" w:lineRule="exact"/>
              <w:rPr>
                <w:rFonts w:ascii="PT Astra Serif" w:hAnsi="PT Astra Serif"/>
                <w:color w:val="auto"/>
                <w:sz w:val="20"/>
              </w:rPr>
            </w:pPr>
            <w:r>
              <w:rPr>
                <w:rFonts w:ascii="PT Astra Serif" w:hAnsi="PT Astra Serif"/>
                <w:color w:val="auto"/>
                <w:sz w:val="20"/>
              </w:rPr>
              <w:t>Давление – 0,6 МПа</w:t>
            </w:r>
          </w:p>
          <w:p w:rsidR="00103D13" w:rsidRDefault="00A37871">
            <w:pPr>
              <w:jc w:val="both"/>
              <w:rPr>
                <w:rFonts w:ascii="PT Astra Serif" w:hAnsi="PT Astra Serif"/>
                <w:color w:val="auto"/>
                <w:sz w:val="20"/>
              </w:rPr>
            </w:pPr>
            <w:r>
              <w:rPr>
                <w:rFonts w:ascii="PT Astra Serif" w:hAnsi="PT Astra Serif"/>
                <w:color w:val="auto"/>
                <w:sz w:val="20"/>
              </w:rPr>
              <w:t>Проектная пропускная способность — 95 тыс. куб. м/г</w:t>
            </w:r>
          </w:p>
        </w:tc>
        <w:tc>
          <w:tcPr>
            <w:tcW w:w="3225" w:type="dxa"/>
            <w:tcBorders>
              <w:left w:val="single" w:sz="4" w:space="0" w:color="000000"/>
              <w:bottom w:val="single" w:sz="4" w:space="0" w:color="000000"/>
              <w:right w:val="single" w:sz="4" w:space="0" w:color="000000"/>
            </w:tcBorders>
          </w:tcPr>
          <w:p w:rsidR="00103D13" w:rsidRDefault="00A37871">
            <w:pPr>
              <w:snapToGrid w:val="0"/>
              <w:jc w:val="center"/>
              <w:rPr>
                <w:rFonts w:ascii="PT Astra Serif" w:hAnsi="PT Astra Serif"/>
                <w:color w:val="auto"/>
                <w:sz w:val="20"/>
              </w:rPr>
            </w:pPr>
            <w:r>
              <w:rPr>
                <w:rFonts w:ascii="PT Astra Serif" w:hAnsi="PT Astra Serif"/>
                <w:color w:val="auto"/>
                <w:sz w:val="20"/>
              </w:rPr>
              <w:t>Охранная зона газопроводов устанавливается в соответствии с постановлением Правительства РФ от 20.11.2000 № 878 «Об утверждении Правил охраны газораспределительных сетей»</w:t>
            </w:r>
          </w:p>
        </w:tc>
        <w:tc>
          <w:tcPr>
            <w:tcW w:w="1153"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Расчетный срок</w:t>
            </w:r>
          </w:p>
        </w:tc>
        <w:tc>
          <w:tcPr>
            <w:tcW w:w="875"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Не устанавливается для линейных объектов</w:t>
            </w:r>
          </w:p>
        </w:tc>
        <w:tc>
          <w:tcPr>
            <w:tcW w:w="1396"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район</w:t>
            </w:r>
          </w:p>
        </w:tc>
      </w:tr>
      <w:tr w:rsidR="00103D13">
        <w:trPr>
          <w:trHeight w:val="510"/>
        </w:trPr>
        <w:tc>
          <w:tcPr>
            <w:tcW w:w="908"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ПРГ-1</w:t>
            </w:r>
          </w:p>
        </w:tc>
        <w:tc>
          <w:tcPr>
            <w:tcW w:w="1798"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Пункт редуцирования газа</w:t>
            </w:r>
          </w:p>
          <w:p w:rsidR="00103D13" w:rsidRDefault="00103D13">
            <w:pPr>
              <w:jc w:val="center"/>
              <w:rPr>
                <w:rFonts w:ascii="PT Astra Serif" w:hAnsi="PT Astra Serif"/>
                <w:color w:val="auto"/>
                <w:sz w:val="20"/>
              </w:rPr>
            </w:pPr>
          </w:p>
        </w:tc>
        <w:tc>
          <w:tcPr>
            <w:tcW w:w="1597"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Строительство</w:t>
            </w:r>
          </w:p>
        </w:tc>
        <w:tc>
          <w:tcPr>
            <w:tcW w:w="1711"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д. Владимировка Богородицкого района</w:t>
            </w:r>
          </w:p>
          <w:p w:rsidR="00103D13" w:rsidRDefault="00A37871">
            <w:pPr>
              <w:jc w:val="center"/>
              <w:rPr>
                <w:rFonts w:ascii="PT Astra Serif" w:hAnsi="PT Astra Serif"/>
                <w:color w:val="auto"/>
                <w:sz w:val="20"/>
              </w:rPr>
            </w:pPr>
            <w:r>
              <w:rPr>
                <w:rFonts w:ascii="PT Astra Serif" w:hAnsi="PT Astra Serif"/>
                <w:color w:val="auto"/>
                <w:sz w:val="20"/>
              </w:rPr>
              <w:t>Тульской области</w:t>
            </w:r>
          </w:p>
        </w:tc>
        <w:tc>
          <w:tcPr>
            <w:tcW w:w="1594" w:type="dxa"/>
            <w:tcBorders>
              <w:left w:val="single" w:sz="4" w:space="0" w:color="000000"/>
              <w:bottom w:val="single" w:sz="4" w:space="0" w:color="000000"/>
              <w:right w:val="single" w:sz="4" w:space="0" w:color="000000"/>
            </w:tcBorders>
          </w:tcPr>
          <w:p w:rsidR="00103D13" w:rsidRDefault="00A37871">
            <w:pPr>
              <w:jc w:val="both"/>
              <w:rPr>
                <w:rFonts w:ascii="PT Astra Serif" w:hAnsi="PT Astra Serif"/>
                <w:color w:val="auto"/>
                <w:sz w:val="20"/>
              </w:rPr>
            </w:pPr>
            <w:r>
              <w:rPr>
                <w:rFonts w:ascii="PT Astra Serif" w:hAnsi="PT Astra Serif"/>
                <w:color w:val="auto"/>
                <w:sz w:val="20"/>
              </w:rPr>
              <w:t xml:space="preserve">Производительность – </w:t>
            </w:r>
          </w:p>
          <w:p w:rsidR="00103D13" w:rsidRDefault="00A37871">
            <w:pPr>
              <w:jc w:val="both"/>
              <w:rPr>
                <w:rFonts w:ascii="PT Astra Serif" w:hAnsi="PT Astra Serif"/>
                <w:color w:val="auto"/>
                <w:sz w:val="20"/>
              </w:rPr>
            </w:pPr>
            <w:r>
              <w:rPr>
                <w:rFonts w:ascii="PT Astra Serif" w:hAnsi="PT Astra Serif"/>
                <w:color w:val="auto"/>
                <w:sz w:val="20"/>
              </w:rPr>
              <w:t>0,1тыс. м3/час.</w:t>
            </w:r>
          </w:p>
        </w:tc>
        <w:tc>
          <w:tcPr>
            <w:tcW w:w="3225" w:type="dxa"/>
            <w:tcBorders>
              <w:left w:val="single" w:sz="4" w:space="0" w:color="000000"/>
              <w:bottom w:val="single" w:sz="4" w:space="0" w:color="000000"/>
              <w:right w:val="single" w:sz="4" w:space="0" w:color="000000"/>
            </w:tcBorders>
          </w:tcPr>
          <w:p w:rsidR="00103D13" w:rsidRDefault="00A37871">
            <w:pPr>
              <w:snapToGrid w:val="0"/>
              <w:jc w:val="center"/>
              <w:rPr>
                <w:rFonts w:ascii="PT Astra Serif" w:hAnsi="PT Astra Serif"/>
                <w:color w:val="auto"/>
                <w:sz w:val="20"/>
              </w:rPr>
            </w:pPr>
            <w:r>
              <w:rPr>
                <w:rFonts w:ascii="PT Astra Serif" w:hAnsi="PT Astra Serif"/>
                <w:color w:val="auto"/>
                <w:sz w:val="20"/>
              </w:rPr>
              <w:t xml:space="preserve">охранная зона газопроводов устанавливается в соответствии с Постановлением Правительства РФ от 20.11.2000 № 878 «Об </w:t>
            </w:r>
            <w:r>
              <w:rPr>
                <w:rFonts w:ascii="PT Astra Serif" w:hAnsi="PT Astra Serif"/>
                <w:color w:val="auto"/>
                <w:sz w:val="20"/>
              </w:rPr>
              <w:lastRenderedPageBreak/>
              <w:t>утверждении Правил охраны газораспределительных сетей»</w:t>
            </w:r>
          </w:p>
        </w:tc>
        <w:tc>
          <w:tcPr>
            <w:tcW w:w="1153"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lastRenderedPageBreak/>
              <w:t>Первая очередь</w:t>
            </w:r>
          </w:p>
        </w:tc>
        <w:tc>
          <w:tcPr>
            <w:tcW w:w="875"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Ж</w:t>
            </w:r>
          </w:p>
          <w:p w:rsidR="00103D13" w:rsidRDefault="00103D13">
            <w:pPr>
              <w:jc w:val="center"/>
              <w:rPr>
                <w:rFonts w:ascii="PT Astra Serif" w:hAnsi="PT Astra Serif"/>
                <w:color w:val="auto"/>
                <w:sz w:val="20"/>
              </w:rPr>
            </w:pPr>
          </w:p>
        </w:tc>
        <w:tc>
          <w:tcPr>
            <w:tcW w:w="1396" w:type="dxa"/>
            <w:tcBorders>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микрорайон</w:t>
            </w:r>
          </w:p>
        </w:tc>
      </w:tr>
      <w:tr w:rsidR="00103D13">
        <w:trPr>
          <w:trHeight w:val="510"/>
        </w:trPr>
        <w:tc>
          <w:tcPr>
            <w:tcW w:w="908"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lastRenderedPageBreak/>
              <w:t>ПРГ-2</w:t>
            </w:r>
          </w:p>
        </w:tc>
        <w:tc>
          <w:tcPr>
            <w:tcW w:w="1798"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Пункт редуцирования газа</w:t>
            </w:r>
          </w:p>
          <w:p w:rsidR="00103D13" w:rsidRDefault="00103D13">
            <w:pPr>
              <w:jc w:val="center"/>
              <w:rPr>
                <w:rFonts w:ascii="PT Astra Serif" w:hAnsi="PT Astra Serif"/>
                <w:color w:val="auto"/>
                <w:sz w:val="20"/>
              </w:rPr>
            </w:pPr>
          </w:p>
        </w:tc>
        <w:tc>
          <w:tcPr>
            <w:tcW w:w="1597"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Строительство</w:t>
            </w:r>
          </w:p>
        </w:tc>
        <w:tc>
          <w:tcPr>
            <w:tcW w:w="1711"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с. Красные Буйцы Богородицкого района</w:t>
            </w:r>
          </w:p>
          <w:p w:rsidR="00103D13" w:rsidRDefault="00A37871">
            <w:pPr>
              <w:jc w:val="center"/>
              <w:rPr>
                <w:rFonts w:ascii="PT Astra Serif" w:hAnsi="PT Astra Serif"/>
                <w:color w:val="auto"/>
                <w:sz w:val="20"/>
              </w:rPr>
            </w:pPr>
            <w:r>
              <w:rPr>
                <w:rFonts w:ascii="PT Astra Serif" w:hAnsi="PT Astra Serif"/>
                <w:color w:val="auto"/>
                <w:sz w:val="20"/>
              </w:rPr>
              <w:t>Тульской области</w:t>
            </w:r>
          </w:p>
        </w:tc>
        <w:tc>
          <w:tcPr>
            <w:tcW w:w="1594" w:type="dxa"/>
            <w:tcBorders>
              <w:top w:val="single" w:sz="4" w:space="0" w:color="000000"/>
              <w:left w:val="single" w:sz="4" w:space="0" w:color="000000"/>
              <w:bottom w:val="single" w:sz="4" w:space="0" w:color="000000"/>
              <w:right w:val="single" w:sz="4" w:space="0" w:color="000000"/>
            </w:tcBorders>
          </w:tcPr>
          <w:p w:rsidR="00103D13" w:rsidRDefault="00A37871">
            <w:pPr>
              <w:jc w:val="both"/>
              <w:rPr>
                <w:rFonts w:ascii="PT Astra Serif" w:hAnsi="PT Astra Serif"/>
                <w:color w:val="auto"/>
                <w:sz w:val="20"/>
              </w:rPr>
            </w:pPr>
            <w:r>
              <w:rPr>
                <w:rFonts w:ascii="PT Astra Serif" w:hAnsi="PT Astra Serif"/>
                <w:color w:val="auto"/>
                <w:sz w:val="20"/>
              </w:rPr>
              <w:t xml:space="preserve">Производительность – </w:t>
            </w:r>
          </w:p>
          <w:p w:rsidR="00103D13" w:rsidRDefault="00A37871">
            <w:pPr>
              <w:jc w:val="both"/>
              <w:rPr>
                <w:rFonts w:ascii="PT Astra Serif" w:hAnsi="PT Astra Serif"/>
                <w:color w:val="auto"/>
                <w:sz w:val="20"/>
              </w:rPr>
            </w:pPr>
            <w:r>
              <w:rPr>
                <w:rFonts w:ascii="PT Astra Serif" w:hAnsi="PT Astra Serif"/>
                <w:color w:val="auto"/>
                <w:sz w:val="20"/>
              </w:rPr>
              <w:t>0,1тыс. м3/час.</w:t>
            </w:r>
          </w:p>
        </w:tc>
        <w:tc>
          <w:tcPr>
            <w:tcW w:w="3225" w:type="dxa"/>
            <w:tcBorders>
              <w:top w:val="single" w:sz="4" w:space="0" w:color="000000"/>
              <w:left w:val="single" w:sz="4" w:space="0" w:color="000000"/>
              <w:bottom w:val="single" w:sz="4" w:space="0" w:color="000000"/>
              <w:right w:val="single" w:sz="4" w:space="0" w:color="000000"/>
            </w:tcBorders>
          </w:tcPr>
          <w:p w:rsidR="00103D13" w:rsidRDefault="00A37871">
            <w:pPr>
              <w:snapToGrid w:val="0"/>
              <w:jc w:val="center"/>
              <w:rPr>
                <w:rFonts w:ascii="PT Astra Serif" w:hAnsi="PT Astra Serif"/>
                <w:color w:val="auto"/>
                <w:sz w:val="20"/>
              </w:rPr>
            </w:pPr>
            <w:r>
              <w:rPr>
                <w:rFonts w:ascii="PT Astra Serif" w:hAnsi="PT Astra Serif"/>
                <w:color w:val="auto"/>
                <w:sz w:val="20"/>
              </w:rPr>
              <w:t>охранная зона газопроводов устанавливается в соответствии с Постановлением Правительства РФ от 20.11.2000 № 878 «Об утверждении Правил охраны газораспределительных сетей»</w:t>
            </w:r>
          </w:p>
        </w:tc>
        <w:tc>
          <w:tcPr>
            <w:tcW w:w="1153"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Первая очередь</w:t>
            </w:r>
          </w:p>
        </w:tc>
        <w:tc>
          <w:tcPr>
            <w:tcW w:w="875"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Ж</w:t>
            </w:r>
          </w:p>
          <w:p w:rsidR="00103D13" w:rsidRDefault="00103D13">
            <w:pPr>
              <w:jc w:val="center"/>
              <w:rPr>
                <w:rFonts w:ascii="PT Astra Serif" w:hAnsi="PT Astra Serif"/>
                <w:color w:val="auto"/>
                <w:sz w:val="20"/>
              </w:rPr>
            </w:pPr>
          </w:p>
        </w:tc>
        <w:tc>
          <w:tcPr>
            <w:tcW w:w="1396"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микрорайон</w:t>
            </w:r>
          </w:p>
        </w:tc>
      </w:tr>
      <w:tr w:rsidR="00103D13">
        <w:trPr>
          <w:trHeight w:val="510"/>
        </w:trPr>
        <w:tc>
          <w:tcPr>
            <w:tcW w:w="908"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ПРГ-3</w:t>
            </w:r>
          </w:p>
        </w:tc>
        <w:tc>
          <w:tcPr>
            <w:tcW w:w="1798"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Пункт редуцирования газа</w:t>
            </w:r>
          </w:p>
          <w:p w:rsidR="00103D13" w:rsidRDefault="00103D13">
            <w:pPr>
              <w:jc w:val="center"/>
              <w:rPr>
                <w:rFonts w:ascii="PT Astra Serif" w:hAnsi="PT Astra Serif"/>
                <w:color w:val="auto"/>
                <w:sz w:val="20"/>
              </w:rPr>
            </w:pPr>
          </w:p>
        </w:tc>
        <w:tc>
          <w:tcPr>
            <w:tcW w:w="1597"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Строительство</w:t>
            </w:r>
          </w:p>
        </w:tc>
        <w:tc>
          <w:tcPr>
            <w:tcW w:w="1711"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д. Будыровка Богородицкого района</w:t>
            </w:r>
          </w:p>
          <w:p w:rsidR="00103D13" w:rsidRDefault="00A37871">
            <w:pPr>
              <w:jc w:val="center"/>
              <w:rPr>
                <w:rFonts w:ascii="PT Astra Serif" w:hAnsi="PT Astra Serif"/>
                <w:color w:val="auto"/>
                <w:sz w:val="20"/>
              </w:rPr>
            </w:pPr>
            <w:r>
              <w:rPr>
                <w:rFonts w:ascii="PT Astra Serif" w:hAnsi="PT Astra Serif"/>
                <w:color w:val="auto"/>
                <w:sz w:val="20"/>
              </w:rPr>
              <w:t>Тульской области</w:t>
            </w:r>
          </w:p>
        </w:tc>
        <w:tc>
          <w:tcPr>
            <w:tcW w:w="1594" w:type="dxa"/>
            <w:tcBorders>
              <w:top w:val="single" w:sz="4" w:space="0" w:color="000000"/>
              <w:left w:val="single" w:sz="4" w:space="0" w:color="000000"/>
              <w:bottom w:val="single" w:sz="4" w:space="0" w:color="000000"/>
              <w:right w:val="single" w:sz="4" w:space="0" w:color="000000"/>
            </w:tcBorders>
          </w:tcPr>
          <w:p w:rsidR="00103D13" w:rsidRDefault="00A37871">
            <w:pPr>
              <w:jc w:val="both"/>
              <w:rPr>
                <w:rFonts w:ascii="PT Astra Serif" w:hAnsi="PT Astra Serif"/>
                <w:color w:val="auto"/>
                <w:sz w:val="20"/>
              </w:rPr>
            </w:pPr>
            <w:r>
              <w:rPr>
                <w:rFonts w:ascii="PT Astra Serif" w:hAnsi="PT Astra Serif"/>
                <w:color w:val="auto"/>
                <w:sz w:val="20"/>
              </w:rPr>
              <w:t xml:space="preserve">Производительность – </w:t>
            </w:r>
          </w:p>
          <w:p w:rsidR="00103D13" w:rsidRDefault="00A37871">
            <w:pPr>
              <w:jc w:val="both"/>
              <w:rPr>
                <w:rFonts w:ascii="PT Astra Serif" w:hAnsi="PT Astra Serif"/>
                <w:color w:val="auto"/>
                <w:sz w:val="20"/>
              </w:rPr>
            </w:pPr>
            <w:r>
              <w:rPr>
                <w:rFonts w:ascii="PT Astra Serif" w:hAnsi="PT Astra Serif"/>
                <w:color w:val="auto"/>
                <w:sz w:val="20"/>
              </w:rPr>
              <w:t>0,1тыс. м3/час.</w:t>
            </w:r>
          </w:p>
        </w:tc>
        <w:tc>
          <w:tcPr>
            <w:tcW w:w="3225" w:type="dxa"/>
            <w:tcBorders>
              <w:top w:val="single" w:sz="4" w:space="0" w:color="000000"/>
              <w:left w:val="single" w:sz="4" w:space="0" w:color="000000"/>
              <w:bottom w:val="single" w:sz="4" w:space="0" w:color="000000"/>
              <w:right w:val="single" w:sz="4" w:space="0" w:color="000000"/>
            </w:tcBorders>
          </w:tcPr>
          <w:p w:rsidR="00103D13" w:rsidRDefault="00A37871">
            <w:pPr>
              <w:snapToGrid w:val="0"/>
              <w:jc w:val="center"/>
              <w:rPr>
                <w:rFonts w:ascii="PT Astra Serif" w:hAnsi="PT Astra Serif"/>
                <w:color w:val="auto"/>
                <w:sz w:val="20"/>
              </w:rPr>
            </w:pPr>
            <w:r>
              <w:rPr>
                <w:rFonts w:ascii="PT Astra Serif" w:hAnsi="PT Astra Serif"/>
                <w:color w:val="auto"/>
                <w:sz w:val="20"/>
              </w:rPr>
              <w:t>охранная зона газопроводов устанавливается в соответствии с Постановлением Правительства РФ от 20.11.2000 № 878 «Об утверждении Правил охраны газораспределительных сетей»</w:t>
            </w:r>
          </w:p>
        </w:tc>
        <w:tc>
          <w:tcPr>
            <w:tcW w:w="1153"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Первая очередь</w:t>
            </w:r>
          </w:p>
        </w:tc>
        <w:tc>
          <w:tcPr>
            <w:tcW w:w="875"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Ж</w:t>
            </w:r>
          </w:p>
          <w:p w:rsidR="00103D13" w:rsidRDefault="00103D13">
            <w:pPr>
              <w:jc w:val="center"/>
              <w:rPr>
                <w:rFonts w:ascii="PT Astra Serif" w:hAnsi="PT Astra Serif"/>
                <w:color w:val="auto"/>
                <w:sz w:val="20"/>
              </w:rPr>
            </w:pPr>
          </w:p>
        </w:tc>
        <w:tc>
          <w:tcPr>
            <w:tcW w:w="1396"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микрорайон</w:t>
            </w:r>
          </w:p>
        </w:tc>
      </w:tr>
      <w:tr w:rsidR="00103D13">
        <w:trPr>
          <w:trHeight w:val="510"/>
        </w:trPr>
        <w:tc>
          <w:tcPr>
            <w:tcW w:w="908"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ПРГ-4</w:t>
            </w:r>
          </w:p>
        </w:tc>
        <w:tc>
          <w:tcPr>
            <w:tcW w:w="1798"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Пункт редуцирования газа</w:t>
            </w:r>
          </w:p>
          <w:p w:rsidR="00103D13" w:rsidRDefault="00103D13">
            <w:pPr>
              <w:jc w:val="center"/>
              <w:rPr>
                <w:rFonts w:ascii="PT Astra Serif" w:hAnsi="PT Astra Serif"/>
                <w:color w:val="auto"/>
                <w:sz w:val="20"/>
              </w:rPr>
            </w:pPr>
          </w:p>
        </w:tc>
        <w:tc>
          <w:tcPr>
            <w:tcW w:w="1597"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Строительство</w:t>
            </w:r>
          </w:p>
        </w:tc>
        <w:tc>
          <w:tcPr>
            <w:tcW w:w="1711"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д. Селезневка Богородицкого района</w:t>
            </w:r>
          </w:p>
          <w:p w:rsidR="00103D13" w:rsidRDefault="00A37871">
            <w:pPr>
              <w:jc w:val="center"/>
              <w:rPr>
                <w:rFonts w:ascii="PT Astra Serif" w:hAnsi="PT Astra Serif"/>
                <w:color w:val="auto"/>
                <w:sz w:val="20"/>
              </w:rPr>
            </w:pPr>
            <w:r>
              <w:rPr>
                <w:rFonts w:ascii="PT Astra Serif" w:hAnsi="PT Astra Serif"/>
                <w:color w:val="auto"/>
                <w:sz w:val="20"/>
              </w:rPr>
              <w:t>Тульской области</w:t>
            </w:r>
          </w:p>
        </w:tc>
        <w:tc>
          <w:tcPr>
            <w:tcW w:w="1594" w:type="dxa"/>
            <w:tcBorders>
              <w:top w:val="single" w:sz="4" w:space="0" w:color="000000"/>
              <w:left w:val="single" w:sz="4" w:space="0" w:color="000000"/>
              <w:bottom w:val="single" w:sz="4" w:space="0" w:color="000000"/>
              <w:right w:val="single" w:sz="4" w:space="0" w:color="000000"/>
            </w:tcBorders>
          </w:tcPr>
          <w:p w:rsidR="00103D13" w:rsidRDefault="00A37871">
            <w:pPr>
              <w:jc w:val="both"/>
              <w:rPr>
                <w:rFonts w:ascii="PT Astra Serif" w:hAnsi="PT Astra Serif"/>
                <w:color w:val="auto"/>
                <w:sz w:val="20"/>
              </w:rPr>
            </w:pPr>
            <w:r>
              <w:rPr>
                <w:rFonts w:ascii="PT Astra Serif" w:hAnsi="PT Astra Serif"/>
                <w:color w:val="auto"/>
                <w:sz w:val="20"/>
              </w:rPr>
              <w:t xml:space="preserve">Производительность – </w:t>
            </w:r>
          </w:p>
          <w:p w:rsidR="00103D13" w:rsidRDefault="00A37871">
            <w:pPr>
              <w:jc w:val="both"/>
              <w:rPr>
                <w:rFonts w:ascii="PT Astra Serif" w:hAnsi="PT Astra Serif"/>
                <w:color w:val="auto"/>
                <w:sz w:val="20"/>
              </w:rPr>
            </w:pPr>
            <w:r>
              <w:rPr>
                <w:rFonts w:ascii="PT Astra Serif" w:hAnsi="PT Astra Serif"/>
                <w:color w:val="auto"/>
                <w:sz w:val="20"/>
              </w:rPr>
              <w:t>0,1тыс. м3/час.</w:t>
            </w:r>
          </w:p>
        </w:tc>
        <w:tc>
          <w:tcPr>
            <w:tcW w:w="3225" w:type="dxa"/>
            <w:tcBorders>
              <w:top w:val="single" w:sz="4" w:space="0" w:color="000000"/>
              <w:left w:val="single" w:sz="4" w:space="0" w:color="000000"/>
              <w:bottom w:val="single" w:sz="4" w:space="0" w:color="000000"/>
              <w:right w:val="single" w:sz="4" w:space="0" w:color="000000"/>
            </w:tcBorders>
          </w:tcPr>
          <w:p w:rsidR="00103D13" w:rsidRDefault="00A37871">
            <w:pPr>
              <w:snapToGrid w:val="0"/>
              <w:jc w:val="center"/>
              <w:rPr>
                <w:rFonts w:ascii="PT Astra Serif" w:hAnsi="PT Astra Serif"/>
                <w:color w:val="auto"/>
                <w:sz w:val="20"/>
              </w:rPr>
            </w:pPr>
            <w:r>
              <w:rPr>
                <w:rFonts w:ascii="PT Astra Serif" w:hAnsi="PT Astra Serif"/>
                <w:color w:val="auto"/>
                <w:sz w:val="20"/>
              </w:rPr>
              <w:t>охранная зона газопроводов устанавливается в соответствии с Постановлением Правительства РФ от 20.11.2000 № 878 «Об утверждении Правил охраны газораспределительных сетей»</w:t>
            </w:r>
          </w:p>
        </w:tc>
        <w:tc>
          <w:tcPr>
            <w:tcW w:w="1153"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Первая очередь</w:t>
            </w:r>
          </w:p>
        </w:tc>
        <w:tc>
          <w:tcPr>
            <w:tcW w:w="875"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Ж</w:t>
            </w:r>
          </w:p>
          <w:p w:rsidR="00103D13" w:rsidRDefault="00103D13">
            <w:pPr>
              <w:jc w:val="center"/>
              <w:rPr>
                <w:rFonts w:ascii="PT Astra Serif" w:hAnsi="PT Astra Serif"/>
                <w:color w:val="auto"/>
                <w:sz w:val="20"/>
              </w:rPr>
            </w:pPr>
          </w:p>
        </w:tc>
        <w:tc>
          <w:tcPr>
            <w:tcW w:w="1396"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микрорайон</w:t>
            </w:r>
          </w:p>
        </w:tc>
      </w:tr>
      <w:tr w:rsidR="00103D13">
        <w:trPr>
          <w:trHeight w:val="510"/>
        </w:trPr>
        <w:tc>
          <w:tcPr>
            <w:tcW w:w="908"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ПРГ-5</w:t>
            </w:r>
          </w:p>
        </w:tc>
        <w:tc>
          <w:tcPr>
            <w:tcW w:w="1798"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Пункт редуцирования газа</w:t>
            </w:r>
          </w:p>
          <w:p w:rsidR="00103D13" w:rsidRDefault="00103D13">
            <w:pPr>
              <w:jc w:val="center"/>
              <w:rPr>
                <w:rFonts w:ascii="PT Astra Serif" w:hAnsi="PT Astra Serif"/>
                <w:color w:val="auto"/>
                <w:sz w:val="20"/>
              </w:rPr>
            </w:pPr>
          </w:p>
        </w:tc>
        <w:tc>
          <w:tcPr>
            <w:tcW w:w="1597"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Строительство</w:t>
            </w:r>
          </w:p>
        </w:tc>
        <w:tc>
          <w:tcPr>
            <w:tcW w:w="1711"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д. Малиновка Богородицкого района</w:t>
            </w:r>
          </w:p>
          <w:p w:rsidR="00103D13" w:rsidRDefault="00A37871">
            <w:pPr>
              <w:jc w:val="center"/>
              <w:rPr>
                <w:rFonts w:ascii="PT Astra Serif" w:hAnsi="PT Astra Serif"/>
                <w:color w:val="auto"/>
                <w:sz w:val="20"/>
              </w:rPr>
            </w:pPr>
            <w:r>
              <w:rPr>
                <w:rFonts w:ascii="PT Astra Serif" w:hAnsi="PT Astra Serif"/>
                <w:color w:val="auto"/>
                <w:sz w:val="20"/>
              </w:rPr>
              <w:t>Тульской области</w:t>
            </w:r>
          </w:p>
        </w:tc>
        <w:tc>
          <w:tcPr>
            <w:tcW w:w="1594" w:type="dxa"/>
            <w:tcBorders>
              <w:top w:val="single" w:sz="4" w:space="0" w:color="000000"/>
              <w:left w:val="single" w:sz="4" w:space="0" w:color="000000"/>
              <w:bottom w:val="single" w:sz="4" w:space="0" w:color="000000"/>
              <w:right w:val="single" w:sz="4" w:space="0" w:color="000000"/>
            </w:tcBorders>
          </w:tcPr>
          <w:p w:rsidR="00103D13" w:rsidRDefault="00A37871">
            <w:pPr>
              <w:jc w:val="both"/>
              <w:rPr>
                <w:rFonts w:ascii="PT Astra Serif" w:hAnsi="PT Astra Serif"/>
                <w:color w:val="auto"/>
                <w:sz w:val="20"/>
              </w:rPr>
            </w:pPr>
            <w:r>
              <w:rPr>
                <w:rFonts w:ascii="PT Astra Serif" w:hAnsi="PT Astra Serif"/>
                <w:color w:val="auto"/>
                <w:sz w:val="20"/>
              </w:rPr>
              <w:t xml:space="preserve">Производительность – </w:t>
            </w:r>
          </w:p>
          <w:p w:rsidR="00103D13" w:rsidRDefault="00A37871">
            <w:pPr>
              <w:jc w:val="both"/>
              <w:rPr>
                <w:rFonts w:ascii="PT Astra Serif" w:hAnsi="PT Astra Serif"/>
                <w:color w:val="auto"/>
                <w:sz w:val="20"/>
              </w:rPr>
            </w:pPr>
            <w:r>
              <w:rPr>
                <w:rFonts w:ascii="PT Astra Serif" w:hAnsi="PT Astra Serif"/>
                <w:color w:val="auto"/>
                <w:sz w:val="20"/>
              </w:rPr>
              <w:t>0,1тыс. м3/час.</w:t>
            </w:r>
          </w:p>
        </w:tc>
        <w:tc>
          <w:tcPr>
            <w:tcW w:w="3225" w:type="dxa"/>
            <w:tcBorders>
              <w:top w:val="single" w:sz="4" w:space="0" w:color="000000"/>
              <w:left w:val="single" w:sz="4" w:space="0" w:color="000000"/>
              <w:bottom w:val="single" w:sz="4" w:space="0" w:color="000000"/>
              <w:right w:val="single" w:sz="4" w:space="0" w:color="000000"/>
            </w:tcBorders>
          </w:tcPr>
          <w:p w:rsidR="00103D13" w:rsidRDefault="00A37871">
            <w:pPr>
              <w:snapToGrid w:val="0"/>
              <w:jc w:val="center"/>
              <w:rPr>
                <w:rFonts w:ascii="PT Astra Serif" w:hAnsi="PT Astra Serif"/>
                <w:color w:val="auto"/>
                <w:sz w:val="20"/>
              </w:rPr>
            </w:pPr>
            <w:r>
              <w:rPr>
                <w:rFonts w:ascii="PT Astra Serif" w:hAnsi="PT Astra Serif"/>
                <w:color w:val="auto"/>
                <w:sz w:val="20"/>
              </w:rPr>
              <w:t>охранная зона газопроводов устанавливается в соответствии с Постановлением Правительства РФ от 20.11.2000 № 878 «Об утверждении Правил охраны газораспределительных сетей»</w:t>
            </w:r>
          </w:p>
        </w:tc>
        <w:tc>
          <w:tcPr>
            <w:tcW w:w="1153"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Первая очередь</w:t>
            </w:r>
          </w:p>
        </w:tc>
        <w:tc>
          <w:tcPr>
            <w:tcW w:w="875"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Ж</w:t>
            </w:r>
          </w:p>
          <w:p w:rsidR="00103D13" w:rsidRDefault="00103D13">
            <w:pPr>
              <w:jc w:val="center"/>
              <w:rPr>
                <w:rFonts w:ascii="PT Astra Serif" w:hAnsi="PT Astra Serif"/>
                <w:color w:val="auto"/>
                <w:sz w:val="20"/>
              </w:rPr>
            </w:pPr>
          </w:p>
        </w:tc>
        <w:tc>
          <w:tcPr>
            <w:tcW w:w="1396"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микрорайон</w:t>
            </w:r>
          </w:p>
        </w:tc>
      </w:tr>
      <w:tr w:rsidR="00103D13">
        <w:trPr>
          <w:trHeight w:val="510"/>
        </w:trPr>
        <w:tc>
          <w:tcPr>
            <w:tcW w:w="908"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ПРГ-6</w:t>
            </w:r>
          </w:p>
        </w:tc>
        <w:tc>
          <w:tcPr>
            <w:tcW w:w="1798"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Пункт редуцирования газа</w:t>
            </w:r>
          </w:p>
          <w:p w:rsidR="00103D13" w:rsidRDefault="00103D13">
            <w:pPr>
              <w:jc w:val="center"/>
              <w:rPr>
                <w:rFonts w:ascii="PT Astra Serif" w:hAnsi="PT Astra Serif"/>
                <w:color w:val="auto"/>
                <w:sz w:val="20"/>
              </w:rPr>
            </w:pPr>
          </w:p>
        </w:tc>
        <w:tc>
          <w:tcPr>
            <w:tcW w:w="1597"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Строительство</w:t>
            </w:r>
          </w:p>
        </w:tc>
        <w:tc>
          <w:tcPr>
            <w:tcW w:w="1711"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с. Березовка Богородицкого района</w:t>
            </w:r>
          </w:p>
          <w:p w:rsidR="00103D13" w:rsidRDefault="00A37871">
            <w:pPr>
              <w:jc w:val="center"/>
              <w:rPr>
                <w:rFonts w:ascii="PT Astra Serif" w:hAnsi="PT Astra Serif"/>
                <w:color w:val="auto"/>
                <w:sz w:val="20"/>
              </w:rPr>
            </w:pPr>
            <w:r>
              <w:rPr>
                <w:rFonts w:ascii="PT Astra Serif" w:hAnsi="PT Astra Serif"/>
                <w:color w:val="auto"/>
                <w:sz w:val="20"/>
              </w:rPr>
              <w:t>Тульской области</w:t>
            </w:r>
          </w:p>
        </w:tc>
        <w:tc>
          <w:tcPr>
            <w:tcW w:w="1594" w:type="dxa"/>
            <w:tcBorders>
              <w:top w:val="single" w:sz="4" w:space="0" w:color="000000"/>
              <w:left w:val="single" w:sz="4" w:space="0" w:color="000000"/>
              <w:bottom w:val="single" w:sz="4" w:space="0" w:color="000000"/>
              <w:right w:val="single" w:sz="4" w:space="0" w:color="000000"/>
            </w:tcBorders>
          </w:tcPr>
          <w:p w:rsidR="00103D13" w:rsidRDefault="00A37871">
            <w:pPr>
              <w:jc w:val="both"/>
              <w:rPr>
                <w:rFonts w:ascii="PT Astra Serif" w:hAnsi="PT Astra Serif"/>
                <w:color w:val="auto"/>
                <w:sz w:val="20"/>
              </w:rPr>
            </w:pPr>
            <w:r>
              <w:rPr>
                <w:rFonts w:ascii="PT Astra Serif" w:hAnsi="PT Astra Serif"/>
                <w:color w:val="auto"/>
                <w:sz w:val="20"/>
              </w:rPr>
              <w:t xml:space="preserve">Производительность – </w:t>
            </w:r>
          </w:p>
          <w:p w:rsidR="00103D13" w:rsidRDefault="00A37871">
            <w:pPr>
              <w:jc w:val="both"/>
              <w:rPr>
                <w:rFonts w:ascii="PT Astra Serif" w:hAnsi="PT Astra Serif"/>
                <w:color w:val="auto"/>
                <w:sz w:val="20"/>
              </w:rPr>
            </w:pPr>
            <w:r>
              <w:rPr>
                <w:rFonts w:ascii="PT Astra Serif" w:hAnsi="PT Astra Serif"/>
                <w:color w:val="auto"/>
                <w:sz w:val="20"/>
              </w:rPr>
              <w:t>0,1тыс. м3/час.</w:t>
            </w:r>
          </w:p>
        </w:tc>
        <w:tc>
          <w:tcPr>
            <w:tcW w:w="3225" w:type="dxa"/>
            <w:tcBorders>
              <w:top w:val="single" w:sz="4" w:space="0" w:color="000000"/>
              <w:left w:val="single" w:sz="4" w:space="0" w:color="000000"/>
              <w:bottom w:val="single" w:sz="4" w:space="0" w:color="000000"/>
              <w:right w:val="single" w:sz="4" w:space="0" w:color="000000"/>
            </w:tcBorders>
          </w:tcPr>
          <w:p w:rsidR="00103D13" w:rsidRDefault="00A37871">
            <w:pPr>
              <w:snapToGrid w:val="0"/>
              <w:jc w:val="center"/>
              <w:rPr>
                <w:rFonts w:ascii="PT Astra Serif" w:hAnsi="PT Astra Serif"/>
                <w:color w:val="auto"/>
                <w:sz w:val="20"/>
              </w:rPr>
            </w:pPr>
            <w:r>
              <w:rPr>
                <w:rFonts w:ascii="PT Astra Serif" w:hAnsi="PT Astra Serif"/>
                <w:color w:val="auto"/>
                <w:sz w:val="20"/>
              </w:rPr>
              <w:t>охранная зона газопроводов устанавливается в соответствии с Постановлением Правительства РФ от 20.11.2000 № 878 «Об утверждении Правил охраны газораспределительных сетей»</w:t>
            </w:r>
          </w:p>
        </w:tc>
        <w:tc>
          <w:tcPr>
            <w:tcW w:w="1153"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Первая очередь</w:t>
            </w:r>
          </w:p>
        </w:tc>
        <w:tc>
          <w:tcPr>
            <w:tcW w:w="875"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Ж</w:t>
            </w:r>
          </w:p>
          <w:p w:rsidR="00103D13" w:rsidRDefault="00103D13">
            <w:pPr>
              <w:jc w:val="center"/>
              <w:rPr>
                <w:rFonts w:ascii="PT Astra Serif" w:hAnsi="PT Astra Serif"/>
                <w:color w:val="auto"/>
                <w:sz w:val="20"/>
              </w:rPr>
            </w:pPr>
          </w:p>
        </w:tc>
        <w:tc>
          <w:tcPr>
            <w:tcW w:w="1396" w:type="dxa"/>
            <w:tcBorders>
              <w:top w:val="single" w:sz="4" w:space="0" w:color="000000"/>
              <w:left w:val="single" w:sz="4" w:space="0" w:color="000000"/>
              <w:bottom w:val="single" w:sz="4" w:space="0" w:color="000000"/>
              <w:right w:val="single" w:sz="4" w:space="0" w:color="000000"/>
            </w:tcBorders>
          </w:tcPr>
          <w:p w:rsidR="00103D13" w:rsidRDefault="00A37871">
            <w:pPr>
              <w:jc w:val="center"/>
              <w:rPr>
                <w:rFonts w:ascii="PT Astra Serif" w:hAnsi="PT Astra Serif"/>
                <w:color w:val="auto"/>
                <w:sz w:val="20"/>
              </w:rPr>
            </w:pPr>
            <w:r>
              <w:rPr>
                <w:rFonts w:ascii="PT Astra Serif" w:hAnsi="PT Astra Serif"/>
                <w:color w:val="auto"/>
                <w:sz w:val="20"/>
              </w:rPr>
              <w:t>микрорайон</w:t>
            </w:r>
          </w:p>
        </w:tc>
      </w:tr>
    </w:tbl>
    <w:p w:rsidR="00103D13" w:rsidRDefault="00103D13">
      <w:pPr>
        <w:sectPr w:rsidR="00103D13">
          <w:footerReference w:type="default" r:id="rId52"/>
          <w:pgSz w:w="16838" w:h="11906" w:orient="landscape"/>
          <w:pgMar w:top="1134" w:right="680" w:bottom="867" w:left="1162" w:header="0" w:footer="0" w:gutter="0"/>
          <w:cols w:space="720"/>
          <w:formProt w:val="0"/>
          <w:docGrid w:linePitch="100" w:charSpace="4096"/>
        </w:sectPr>
      </w:pPr>
    </w:p>
    <w:p w:rsidR="00103D13" w:rsidRDefault="00A37871">
      <w:pPr>
        <w:pStyle w:val="Heading2"/>
        <w:tabs>
          <w:tab w:val="left" w:pos="2006"/>
        </w:tabs>
        <w:spacing w:before="71" w:line="276" w:lineRule="auto"/>
        <w:ind w:left="741" w:right="2"/>
        <w:jc w:val="center"/>
        <w:rPr>
          <w:rFonts w:ascii="PT Astra Serif" w:hAnsi="PT Astra Serif"/>
        </w:rPr>
      </w:pPr>
      <w:bookmarkStart w:id="112" w:name="__RefHeading___Toc154006_2661638684"/>
      <w:bookmarkStart w:id="113" w:name="_Toc222470829"/>
      <w:bookmarkEnd w:id="112"/>
      <w:r>
        <w:rPr>
          <w:rFonts w:ascii="PT Astra Serif" w:hAnsi="PT Astra Serif"/>
        </w:rPr>
        <w:lastRenderedPageBreak/>
        <w:t>8. УЧЕТ ПОЛОЖЕНИЙ О ТЕРРИТОРИАЛЬНОМ ПЛАНИРОВАНИИ, СОДЕРЖАЩИХСЯ</w:t>
      </w:r>
      <w:r w:rsidR="00F661A8">
        <w:rPr>
          <w:rFonts w:ascii="PT Astra Serif" w:hAnsi="PT Astra Serif"/>
        </w:rPr>
        <w:t xml:space="preserve"> </w:t>
      </w:r>
      <w:r>
        <w:rPr>
          <w:rFonts w:ascii="PT Astra Serif" w:hAnsi="PT Astra Serif"/>
        </w:rPr>
        <w:t>В</w:t>
      </w:r>
      <w:r w:rsidR="00F661A8">
        <w:rPr>
          <w:rFonts w:ascii="PT Astra Serif" w:hAnsi="PT Astra Serif"/>
        </w:rPr>
        <w:t xml:space="preserve"> </w:t>
      </w:r>
      <w:r>
        <w:rPr>
          <w:rFonts w:ascii="PT Astra Serif" w:hAnsi="PT Astra Serif"/>
        </w:rPr>
        <w:t>ДОКУМЕНТАХ</w:t>
      </w:r>
      <w:r w:rsidR="00F661A8">
        <w:rPr>
          <w:rFonts w:ascii="PT Astra Serif" w:hAnsi="PT Astra Serif"/>
        </w:rPr>
        <w:t xml:space="preserve"> </w:t>
      </w:r>
      <w:r>
        <w:rPr>
          <w:rFonts w:ascii="PT Astra Serif" w:hAnsi="PT Astra Serif"/>
        </w:rPr>
        <w:t>ТЕРРИТОРИАЛЬНОГО</w:t>
      </w:r>
      <w:r w:rsidR="00F661A8">
        <w:rPr>
          <w:rFonts w:ascii="PT Astra Serif" w:hAnsi="PT Astra Serif"/>
        </w:rPr>
        <w:t xml:space="preserve"> </w:t>
      </w:r>
      <w:r>
        <w:rPr>
          <w:rFonts w:ascii="PT Astra Serif" w:hAnsi="PT Astra Serif"/>
        </w:rPr>
        <w:t>ПЛАНИРОВАНИЯ</w:t>
      </w:r>
      <w:bookmarkEnd w:id="113"/>
    </w:p>
    <w:p w:rsidR="00103D13" w:rsidRDefault="00A37871">
      <w:pPr>
        <w:spacing w:before="3" w:line="276" w:lineRule="auto"/>
        <w:ind w:left="1226" w:right="2"/>
        <w:rPr>
          <w:rFonts w:ascii="PT Astra Serif" w:hAnsi="PT Astra Serif"/>
          <w:sz w:val="24"/>
        </w:rPr>
      </w:pPr>
      <w:r>
        <w:rPr>
          <w:rFonts w:ascii="PT Astra Serif" w:hAnsi="PT Astra Serif"/>
          <w:b/>
          <w:spacing w:val="-2"/>
          <w:sz w:val="24"/>
        </w:rPr>
        <w:t>РАЗЛИЧНОГО</w:t>
      </w:r>
      <w:r w:rsidR="00F661A8">
        <w:rPr>
          <w:rFonts w:ascii="PT Astra Serif" w:hAnsi="PT Astra Serif"/>
          <w:b/>
          <w:spacing w:val="-2"/>
          <w:sz w:val="24"/>
        </w:rPr>
        <w:t xml:space="preserve"> </w:t>
      </w:r>
      <w:r>
        <w:rPr>
          <w:rFonts w:ascii="PT Astra Serif" w:hAnsi="PT Astra Serif"/>
          <w:b/>
          <w:spacing w:val="-2"/>
          <w:sz w:val="24"/>
        </w:rPr>
        <w:t>УРОВНЯ,</w:t>
      </w:r>
      <w:r w:rsidR="00F661A8">
        <w:rPr>
          <w:rFonts w:ascii="PT Astra Serif" w:hAnsi="PT Astra Serif"/>
          <w:b/>
          <w:spacing w:val="-2"/>
          <w:sz w:val="24"/>
        </w:rPr>
        <w:t xml:space="preserve"> </w:t>
      </w:r>
      <w:r>
        <w:rPr>
          <w:rFonts w:ascii="PT Astra Serif" w:hAnsi="PT Astra Serif"/>
          <w:b/>
          <w:spacing w:val="-2"/>
          <w:sz w:val="24"/>
        </w:rPr>
        <w:t>ПРИ</w:t>
      </w:r>
      <w:r w:rsidR="00F661A8">
        <w:rPr>
          <w:rFonts w:ascii="PT Astra Serif" w:hAnsi="PT Astra Serif"/>
          <w:b/>
          <w:spacing w:val="-2"/>
          <w:sz w:val="24"/>
        </w:rPr>
        <w:t xml:space="preserve"> </w:t>
      </w:r>
      <w:r>
        <w:rPr>
          <w:rFonts w:ascii="PT Astra Serif" w:hAnsi="PT Astra Serif"/>
          <w:b/>
          <w:spacing w:val="-2"/>
          <w:sz w:val="24"/>
        </w:rPr>
        <w:t>ПОДГОТОВКЕ</w:t>
      </w:r>
      <w:r w:rsidR="00F661A8">
        <w:rPr>
          <w:rFonts w:ascii="PT Astra Serif" w:hAnsi="PT Astra Serif"/>
          <w:b/>
          <w:spacing w:val="-2"/>
          <w:sz w:val="24"/>
        </w:rPr>
        <w:t xml:space="preserve"> </w:t>
      </w:r>
      <w:r>
        <w:rPr>
          <w:rFonts w:ascii="PT Astra Serif" w:hAnsi="PT Astra Serif"/>
          <w:b/>
          <w:spacing w:val="-2"/>
          <w:sz w:val="24"/>
        </w:rPr>
        <w:t>ГЕНЕРАЛЬНОГО</w:t>
      </w:r>
      <w:r w:rsidR="00F661A8">
        <w:rPr>
          <w:rFonts w:ascii="PT Astra Serif" w:hAnsi="PT Astra Serif"/>
          <w:b/>
          <w:spacing w:val="-2"/>
          <w:sz w:val="24"/>
        </w:rPr>
        <w:t xml:space="preserve"> </w:t>
      </w:r>
      <w:r>
        <w:rPr>
          <w:rFonts w:ascii="PT Astra Serif" w:hAnsi="PT Astra Serif"/>
          <w:b/>
          <w:spacing w:val="-2"/>
          <w:sz w:val="24"/>
        </w:rPr>
        <w:t>ПЛАНА</w:t>
      </w:r>
    </w:p>
    <w:p w:rsidR="00103D13" w:rsidRDefault="00103D13">
      <w:pPr>
        <w:pStyle w:val="af2"/>
        <w:spacing w:before="197" w:line="276" w:lineRule="auto"/>
        <w:ind w:right="2"/>
        <w:rPr>
          <w:rFonts w:ascii="PT Astra Serif" w:hAnsi="PT Astra Serif"/>
          <w:b/>
        </w:rPr>
      </w:pPr>
    </w:p>
    <w:p w:rsidR="00103D13" w:rsidRDefault="00A37871">
      <w:pPr>
        <w:pStyle w:val="af2"/>
        <w:spacing w:line="276" w:lineRule="auto"/>
        <w:ind w:left="679" w:right="2" w:firstLine="566"/>
        <w:jc w:val="both"/>
        <w:rPr>
          <w:rFonts w:ascii="PT Astra Serif" w:hAnsi="PT Astra Serif"/>
        </w:rPr>
      </w:pPr>
      <w:r>
        <w:rPr>
          <w:rFonts w:ascii="PT Astra Serif" w:hAnsi="PT Astra Serif"/>
        </w:rPr>
        <w:t>На основании требований части 6 статьи 9 Градостроительного Кодекса Российской Федерации, Генеральный план выполнен с учетом положений о территориальном планировании, содержащихся в документах территориального планирования Российской Федерации, документах территориального планирования субъектов Российской Федерации, документах территориального планирования муниципальных образований.</w:t>
      </w:r>
    </w:p>
    <w:p w:rsidR="00103D13" w:rsidRDefault="00A37871">
      <w:pPr>
        <w:pStyle w:val="af2"/>
        <w:spacing w:before="2" w:line="276" w:lineRule="auto"/>
        <w:ind w:left="679" w:right="2" w:firstLine="566"/>
        <w:jc w:val="both"/>
        <w:rPr>
          <w:rFonts w:ascii="PT Astra Serif" w:hAnsi="PT Astra Serif"/>
        </w:rPr>
      </w:pPr>
      <w:r>
        <w:rPr>
          <w:rFonts w:ascii="PT Astra Serif" w:hAnsi="PT Astra Serif"/>
        </w:rPr>
        <w:t>Учету подлежали положения о территориальном планировании, содержащиеся в документах территориального планирования Российской Федерации, документах территориального планирования субъектов Российской Федерации, документах территориального планирования муниципальных образований, в том числе имеющих общую границу с планируемой территорией, которые утверждены в установленном порядке на период подготовки Генерального плана.</w:t>
      </w:r>
    </w:p>
    <w:p w:rsidR="00103D13" w:rsidRDefault="00A37871">
      <w:pPr>
        <w:pStyle w:val="af2"/>
        <w:spacing w:before="1" w:line="276" w:lineRule="auto"/>
        <w:ind w:left="679" w:right="2" w:firstLine="710"/>
        <w:jc w:val="both"/>
        <w:rPr>
          <w:rFonts w:ascii="PT Astra Serif" w:hAnsi="PT Astra Serif"/>
        </w:rPr>
      </w:pPr>
      <w:r>
        <w:rPr>
          <w:rFonts w:ascii="PT Astra Serif" w:hAnsi="PT Astra Serif"/>
        </w:rPr>
        <w:t>В Таблице 8 приведен перечень документов территориального планирования Российской Федерации, документов территориального планирования субъектов Российской Федерации, документов территориального планирования муниципальных образований, в том числе имеющих общую границу с планируемой территорией, которые утверждены в установленном порядке на период подготовки Генерального плана и которые были учтены при подготовке Генерального плана.</w:t>
      </w:r>
    </w:p>
    <w:p w:rsidR="00103D13" w:rsidRDefault="00103D13">
      <w:pPr>
        <w:pStyle w:val="af2"/>
        <w:spacing w:before="119" w:line="276" w:lineRule="auto"/>
        <w:ind w:right="2"/>
        <w:rPr>
          <w:rFonts w:ascii="PT Astra Serif" w:hAnsi="PT Astra Serif"/>
        </w:rPr>
      </w:pPr>
    </w:p>
    <w:p w:rsidR="00103D13" w:rsidRDefault="00A37871">
      <w:pPr>
        <w:pStyle w:val="af2"/>
        <w:spacing w:before="1" w:line="276" w:lineRule="auto"/>
        <w:ind w:left="3506" w:right="2" w:hanging="2674"/>
        <w:rPr>
          <w:rFonts w:ascii="PT Astra Serif" w:hAnsi="PT Astra Serif"/>
        </w:rPr>
      </w:pPr>
      <w:r>
        <w:rPr>
          <w:rFonts w:ascii="PT Astra Serif" w:hAnsi="PT Astra Serif"/>
        </w:rPr>
        <w:t>Таблица8Переченьдокументовтерриториальногопланирования,подлежащихучету при подготовке Генерального плана</w:t>
      </w:r>
    </w:p>
    <w:p w:rsidR="00103D13" w:rsidRDefault="00103D13">
      <w:pPr>
        <w:spacing w:line="276" w:lineRule="auto"/>
        <w:ind w:right="2"/>
        <w:rPr>
          <w:rFonts w:ascii="PT Astra Serif" w:hAnsi="PT Astra Serif"/>
          <w:sz w:val="24"/>
        </w:rPr>
      </w:pPr>
    </w:p>
    <w:tbl>
      <w:tblPr>
        <w:tblW w:w="9304" w:type="dxa"/>
        <w:tblInd w:w="80" w:type="dxa"/>
        <w:tblLayout w:type="fixed"/>
        <w:tblLook w:val="0000"/>
      </w:tblPr>
      <w:tblGrid>
        <w:gridCol w:w="1276"/>
        <w:gridCol w:w="3938"/>
        <w:gridCol w:w="2420"/>
        <w:gridCol w:w="1670"/>
      </w:tblGrid>
      <w:tr w:rsidR="00103D13">
        <w:trPr>
          <w:trHeight w:val="612"/>
        </w:trPr>
        <w:tc>
          <w:tcPr>
            <w:tcW w:w="1275"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sidP="00E33928">
            <w:r>
              <w:rPr>
                <w:rFonts w:ascii="PT Astra Serif" w:hAnsi="PT Astra Serif" w:cs="PT Astra Serif"/>
                <w:b/>
                <w:bCs/>
                <w:color w:val="auto"/>
                <w:sz w:val="20"/>
              </w:rPr>
              <w:t>№п/п</w:t>
            </w:r>
          </w:p>
        </w:tc>
        <w:tc>
          <w:tcPr>
            <w:tcW w:w="3938"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sidP="00E33928">
            <w:r>
              <w:rPr>
                <w:rFonts w:ascii="PT Astra Serif" w:hAnsi="PT Astra Serif"/>
                <w:sz w:val="20"/>
              </w:rPr>
              <w:t>Наименование документов территориального планирования</w:t>
            </w:r>
          </w:p>
        </w:tc>
        <w:tc>
          <w:tcPr>
            <w:tcW w:w="2420"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sidP="00E33928">
            <w:r>
              <w:rPr>
                <w:rFonts w:ascii="PT Astra Serif" w:hAnsi="PT Astra Serif"/>
                <w:sz w:val="20"/>
              </w:rPr>
              <w:t>Реквизиты утверждения</w:t>
            </w:r>
          </w:p>
        </w:tc>
        <w:tc>
          <w:tcPr>
            <w:tcW w:w="1670"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sidP="00E33928">
            <w:r>
              <w:rPr>
                <w:rFonts w:ascii="PT Astra Serif" w:hAnsi="PT Astra Serif"/>
                <w:sz w:val="20"/>
              </w:rPr>
              <w:t>Источник информации</w:t>
            </w:r>
          </w:p>
        </w:tc>
      </w:tr>
      <w:tr w:rsidR="00103D13">
        <w:trPr>
          <w:trHeight w:val="311"/>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r>
              <w:rPr>
                <w:rFonts w:ascii="PT Astra Serif" w:hAnsi="PT Astra Serif"/>
                <w:b/>
                <w:bCs/>
                <w:sz w:val="20"/>
              </w:rPr>
              <w:t>1</w:t>
            </w:r>
          </w:p>
        </w:tc>
        <w:tc>
          <w:tcPr>
            <w:tcW w:w="8028" w:type="dxa"/>
            <w:gridSpan w:val="3"/>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b/>
                <w:bCs/>
                <w:sz w:val="20"/>
              </w:rPr>
              <w:t>Документы территориального планирования Российской Федерации</w:t>
            </w:r>
          </w:p>
        </w:tc>
      </w:tr>
      <w:tr w:rsidR="00103D13">
        <w:trPr>
          <w:trHeight w:val="1248"/>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r>
              <w:rPr>
                <w:rFonts w:ascii="PT Astra Serif" w:hAnsi="PT Astra Serif"/>
                <w:sz w:val="20"/>
              </w:rPr>
              <w:t>1.1</w:t>
            </w:r>
          </w:p>
        </w:tc>
        <w:tc>
          <w:tcPr>
            <w:tcW w:w="3938"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Схема территориального планирования Российской Федерации в области федерального транспорта (в части трубопроводного транспорта)</w:t>
            </w:r>
          </w:p>
        </w:tc>
        <w:tc>
          <w:tcPr>
            <w:tcW w:w="2420"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Распоряжение Правительства Российской Федерации от 06.05.2015 №816-р</w:t>
            </w:r>
          </w:p>
        </w:tc>
        <w:tc>
          <w:tcPr>
            <w:tcW w:w="1670"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ФГИС ТП http://fgis.economy.gov.ru/</w:t>
            </w:r>
          </w:p>
        </w:tc>
      </w:tr>
      <w:tr w:rsidR="00103D13">
        <w:trPr>
          <w:trHeight w:val="300"/>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r>
              <w:rPr>
                <w:rFonts w:ascii="PT Astra Serif" w:hAnsi="PT Astra Serif"/>
                <w:sz w:val="20"/>
              </w:rPr>
              <w:t>1.2</w:t>
            </w:r>
          </w:p>
        </w:tc>
        <w:tc>
          <w:tcPr>
            <w:tcW w:w="3938"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Схема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w:t>
            </w:r>
          </w:p>
        </w:tc>
        <w:tc>
          <w:tcPr>
            <w:tcW w:w="2420"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Распоряжение Правительства Российской Федерации от 19.03.2013 №384-р</w:t>
            </w:r>
          </w:p>
        </w:tc>
        <w:tc>
          <w:tcPr>
            <w:tcW w:w="1670"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ФГИС ТП http://fgis.economy.gov.ru/</w:t>
            </w:r>
          </w:p>
        </w:tc>
      </w:tr>
      <w:tr w:rsidR="00103D13">
        <w:trPr>
          <w:trHeight w:val="932"/>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r>
              <w:rPr>
                <w:rFonts w:ascii="PT Astra Serif" w:hAnsi="PT Astra Serif"/>
                <w:sz w:val="20"/>
              </w:rPr>
              <w:t>1.3</w:t>
            </w:r>
          </w:p>
        </w:tc>
        <w:tc>
          <w:tcPr>
            <w:tcW w:w="3938"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Схема территориального планирования Российской Федерации в области здравоохранения</w:t>
            </w:r>
          </w:p>
        </w:tc>
        <w:tc>
          <w:tcPr>
            <w:tcW w:w="2420"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Распоряжение Правительства РФ от 15.11.2025 N 3321-р</w:t>
            </w:r>
          </w:p>
        </w:tc>
        <w:tc>
          <w:tcPr>
            <w:tcW w:w="1670"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ФГИС ТП http://fgis.economy.gov.ru/</w:t>
            </w:r>
          </w:p>
        </w:tc>
      </w:tr>
      <w:tr w:rsidR="00103D13">
        <w:trPr>
          <w:trHeight w:val="1093"/>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r>
              <w:rPr>
                <w:rFonts w:ascii="PT Astra Serif" w:hAnsi="PT Astra Serif"/>
                <w:sz w:val="20"/>
              </w:rPr>
              <w:t>1.4</w:t>
            </w:r>
          </w:p>
        </w:tc>
        <w:tc>
          <w:tcPr>
            <w:tcW w:w="3938"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Схема территориального планирования Российской Федерации в области высшего профессионального образования</w:t>
            </w:r>
          </w:p>
        </w:tc>
        <w:tc>
          <w:tcPr>
            <w:tcW w:w="2420"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Распоряжение Правительства Российской Федерации от 26.02.2013 №247-р</w:t>
            </w:r>
          </w:p>
        </w:tc>
        <w:tc>
          <w:tcPr>
            <w:tcW w:w="1670"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ФГИС ТП http://fgis.economy.gov.ru/</w:t>
            </w:r>
          </w:p>
        </w:tc>
      </w:tr>
      <w:tr w:rsidR="00103D13">
        <w:trPr>
          <w:trHeight w:val="1093"/>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rsidP="00E33928">
            <w:r>
              <w:rPr>
                <w:rFonts w:ascii="PT Astra Serif" w:hAnsi="PT Astra Serif"/>
                <w:sz w:val="20"/>
              </w:rPr>
              <w:lastRenderedPageBreak/>
              <w:t>1.5</w:t>
            </w:r>
          </w:p>
        </w:tc>
        <w:tc>
          <w:tcPr>
            <w:tcW w:w="3938"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Схема территориального планирования Российской Федерации в области энергетики</w:t>
            </w:r>
          </w:p>
        </w:tc>
        <w:tc>
          <w:tcPr>
            <w:tcW w:w="2420"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Распоряжение Правительства Российской Федерации от 01.08.2016 №1634-р</w:t>
            </w:r>
          </w:p>
        </w:tc>
        <w:tc>
          <w:tcPr>
            <w:tcW w:w="1670"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ФГИС ТП http://fgis.economy.gov.ru/</w:t>
            </w:r>
          </w:p>
        </w:tc>
      </w:tr>
      <w:tr w:rsidR="00103D13">
        <w:trPr>
          <w:trHeight w:val="1093"/>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r>
              <w:rPr>
                <w:rFonts w:ascii="PT Astra Serif" w:hAnsi="PT Astra Serif"/>
                <w:sz w:val="20"/>
              </w:rPr>
              <w:t>1.6</w:t>
            </w:r>
          </w:p>
        </w:tc>
        <w:tc>
          <w:tcPr>
            <w:tcW w:w="3938"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Схема территориального планирования Российской Федерации в области обороны страны и безопасности государства</w:t>
            </w:r>
          </w:p>
        </w:tc>
        <w:tc>
          <w:tcPr>
            <w:tcW w:w="2420"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Распоряжение Правительства Российской Федерации от 10.12.2015 №615сс</w:t>
            </w:r>
          </w:p>
        </w:tc>
        <w:tc>
          <w:tcPr>
            <w:tcW w:w="1670"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ФГИС ТП http://fgis.economy.gov.ru/</w:t>
            </w:r>
          </w:p>
        </w:tc>
      </w:tr>
      <w:tr w:rsidR="00103D13">
        <w:trPr>
          <w:trHeight w:val="491"/>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r>
              <w:rPr>
                <w:rFonts w:ascii="PT Astra Serif" w:hAnsi="PT Astra Serif"/>
                <w:b/>
                <w:bCs/>
                <w:sz w:val="20"/>
              </w:rPr>
              <w:t>2</w:t>
            </w:r>
          </w:p>
        </w:tc>
        <w:tc>
          <w:tcPr>
            <w:tcW w:w="8028"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r>
              <w:rPr>
                <w:rFonts w:ascii="PT Astra Serif" w:hAnsi="PT Astra Serif"/>
                <w:b/>
                <w:bCs/>
                <w:sz w:val="20"/>
              </w:rPr>
              <w:t>Документы стратегического планирования Российской Федерации</w:t>
            </w:r>
          </w:p>
        </w:tc>
      </w:tr>
      <w:tr w:rsidR="00103D13">
        <w:trPr>
          <w:trHeight w:val="1093"/>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r>
              <w:rPr>
                <w:rFonts w:ascii="PT Astra Serif" w:hAnsi="PT Astra Serif"/>
                <w:sz w:val="20"/>
              </w:rPr>
              <w:t>2.1</w:t>
            </w:r>
          </w:p>
        </w:tc>
        <w:tc>
          <w:tcPr>
            <w:tcW w:w="3938"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Транспортная стратегия РФ на период до 2030 года с прогнозом на период до 2035 года</w:t>
            </w:r>
          </w:p>
        </w:tc>
        <w:tc>
          <w:tcPr>
            <w:tcW w:w="2420"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Распоряжение Правительства Российской Федерации от 27.11.2021 №3363-р</w:t>
            </w:r>
          </w:p>
        </w:tc>
        <w:tc>
          <w:tcPr>
            <w:tcW w:w="1670"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pPr>
              <w:rPr>
                <w:rFonts w:ascii="PT Astra Serif" w:hAnsi="PT Astra Serif"/>
                <w:sz w:val="20"/>
              </w:rPr>
            </w:pPr>
            <w:r>
              <w:rPr>
                <w:rFonts w:ascii="PT Astra Serif" w:hAnsi="PT Astra Serif"/>
                <w:sz w:val="20"/>
              </w:rPr>
              <w:t>Министерство транспорта РФ</w:t>
            </w:r>
          </w:p>
          <w:p w:rsidR="00103D13" w:rsidRDefault="00A37871">
            <w:r>
              <w:rPr>
                <w:rFonts w:ascii="PT Astra Serif" w:hAnsi="PT Astra Serif"/>
                <w:sz w:val="20"/>
              </w:rPr>
              <w:t>https://www.mintrans.ru</w:t>
            </w:r>
          </w:p>
        </w:tc>
      </w:tr>
      <w:tr w:rsidR="00103D13">
        <w:trPr>
          <w:trHeight w:val="1093"/>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r>
              <w:rPr>
                <w:rFonts w:ascii="PT Astra Serif" w:hAnsi="PT Astra Serif"/>
                <w:sz w:val="20"/>
              </w:rPr>
              <w:t>2.2</w:t>
            </w:r>
          </w:p>
        </w:tc>
        <w:tc>
          <w:tcPr>
            <w:tcW w:w="3938"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Государственная программа РФ «Развитие транспортной системы»</w:t>
            </w:r>
          </w:p>
        </w:tc>
        <w:tc>
          <w:tcPr>
            <w:tcW w:w="2420"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Постановление Правительства Российской Федерации от 20.12.2017 г. №1596</w:t>
            </w:r>
          </w:p>
        </w:tc>
        <w:tc>
          <w:tcPr>
            <w:tcW w:w="1670"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pPr>
              <w:rPr>
                <w:rFonts w:ascii="PT Astra Serif" w:hAnsi="PT Astra Serif"/>
                <w:sz w:val="20"/>
              </w:rPr>
            </w:pPr>
            <w:r>
              <w:rPr>
                <w:rFonts w:ascii="PT Astra Serif" w:hAnsi="PT Astra Serif"/>
                <w:sz w:val="20"/>
              </w:rPr>
              <w:t>Министерство транспорта РФ</w:t>
            </w:r>
          </w:p>
          <w:p w:rsidR="00103D13" w:rsidRDefault="00A37871">
            <w:r>
              <w:rPr>
                <w:rFonts w:ascii="PT Astra Serif" w:hAnsi="PT Astra Serif"/>
                <w:sz w:val="20"/>
              </w:rPr>
              <w:t>https://www.mintrans.ru</w:t>
            </w:r>
          </w:p>
        </w:tc>
      </w:tr>
      <w:tr w:rsidR="00103D13">
        <w:trPr>
          <w:trHeight w:val="345"/>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r>
              <w:rPr>
                <w:rFonts w:ascii="PT Astra Serif" w:hAnsi="PT Astra Serif"/>
                <w:b/>
                <w:bCs/>
                <w:sz w:val="20"/>
              </w:rPr>
              <w:t>3</w:t>
            </w:r>
          </w:p>
        </w:tc>
        <w:tc>
          <w:tcPr>
            <w:tcW w:w="8028" w:type="dxa"/>
            <w:gridSpan w:val="3"/>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b/>
                <w:bCs/>
                <w:sz w:val="20"/>
              </w:rPr>
              <w:t>Документы территориального планирования субъекта Российской Федерации</w:t>
            </w:r>
          </w:p>
        </w:tc>
      </w:tr>
      <w:tr w:rsidR="00103D13">
        <w:trPr>
          <w:trHeight w:val="871"/>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r>
              <w:rPr>
                <w:rFonts w:ascii="PT Astra Serif" w:hAnsi="PT Astra Serif"/>
                <w:sz w:val="20"/>
              </w:rPr>
              <w:t>3.1</w:t>
            </w:r>
          </w:p>
        </w:tc>
        <w:tc>
          <w:tcPr>
            <w:tcW w:w="3938"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Схема территориального планирования Тульской области</w:t>
            </w:r>
          </w:p>
        </w:tc>
        <w:tc>
          <w:tcPr>
            <w:tcW w:w="2420"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pPr>
              <w:rPr>
                <w:rFonts w:ascii="PT Astra Serif" w:hAnsi="PT Astra Serif"/>
                <w:sz w:val="20"/>
              </w:rPr>
            </w:pPr>
            <w:r>
              <w:rPr>
                <w:rFonts w:ascii="PT Astra Serif" w:hAnsi="PT Astra Serif"/>
                <w:sz w:val="20"/>
              </w:rPr>
              <w:t>Постановление Правительства Тульской области от 17.02.2023 №77</w:t>
            </w:r>
          </w:p>
          <w:p w:rsidR="00103D13" w:rsidRDefault="00A37871">
            <w:r>
              <w:rPr>
                <w:rFonts w:ascii="PT Astra Serif" w:hAnsi="PT Astra Serif"/>
                <w:sz w:val="20"/>
              </w:rPr>
              <w:t>«Об утверждении Схемы территориального планирования Тульской области»</w:t>
            </w:r>
          </w:p>
        </w:tc>
        <w:tc>
          <w:tcPr>
            <w:tcW w:w="1670"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ФГИС ТП http://fgis.economy.gov.ru/</w:t>
            </w:r>
          </w:p>
        </w:tc>
      </w:tr>
      <w:tr w:rsidR="00103D13">
        <w:trPr>
          <w:trHeight w:val="683"/>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r>
              <w:rPr>
                <w:rFonts w:ascii="PT Astra Serif" w:hAnsi="PT Astra Serif"/>
                <w:b/>
                <w:bCs/>
                <w:sz w:val="20"/>
              </w:rPr>
              <w:t>4</w:t>
            </w:r>
          </w:p>
        </w:tc>
        <w:tc>
          <w:tcPr>
            <w:tcW w:w="8028" w:type="dxa"/>
            <w:gridSpan w:val="3"/>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b/>
                <w:bCs/>
                <w:sz w:val="20"/>
              </w:rPr>
              <w:t>Документы территориального планирования муниципальных районов, имеющих общую границу с планируемой территорией</w:t>
            </w:r>
          </w:p>
        </w:tc>
      </w:tr>
      <w:tr w:rsidR="00103D13">
        <w:trPr>
          <w:trHeight w:val="453"/>
        </w:trPr>
        <w:tc>
          <w:tcPr>
            <w:tcW w:w="1275" w:type="dxa"/>
            <w:tcBorders>
              <w:left w:val="single" w:sz="6" w:space="0" w:color="000000"/>
              <w:bottom w:val="single" w:sz="6" w:space="0" w:color="000000"/>
              <w:right w:val="single" w:sz="6" w:space="0" w:color="000000"/>
            </w:tcBorders>
            <w:shd w:val="clear" w:color="auto" w:fill="auto"/>
            <w:vAlign w:val="center"/>
          </w:tcPr>
          <w:p w:rsidR="00103D13" w:rsidRDefault="00A37871">
            <w:r>
              <w:rPr>
                <w:rFonts w:ascii="PT Astra Serif" w:hAnsi="PT Astra Serif"/>
                <w:sz w:val="20"/>
              </w:rPr>
              <w:t>4.1</w:t>
            </w:r>
          </w:p>
        </w:tc>
        <w:tc>
          <w:tcPr>
            <w:tcW w:w="3938" w:type="dxa"/>
            <w:tcBorders>
              <w:left w:val="single" w:sz="6" w:space="0" w:color="000000"/>
              <w:bottom w:val="single" w:sz="6" w:space="0" w:color="000000"/>
              <w:right w:val="single" w:sz="6" w:space="0" w:color="000000"/>
            </w:tcBorders>
            <w:shd w:val="clear" w:color="auto" w:fill="auto"/>
          </w:tcPr>
          <w:p w:rsidR="00103D13" w:rsidRDefault="00A37871">
            <w:pPr>
              <w:rPr>
                <w:rFonts w:ascii="PT Astra Serif" w:hAnsi="PT Astra Serif"/>
                <w:sz w:val="20"/>
              </w:rPr>
            </w:pPr>
            <w:r>
              <w:rPr>
                <w:rFonts w:ascii="PT Astra Serif" w:hAnsi="PT Astra Serif"/>
                <w:sz w:val="20"/>
              </w:rPr>
              <w:t xml:space="preserve">Схема территориального планирования </w:t>
            </w:r>
          </w:p>
          <w:p w:rsidR="00103D13" w:rsidRDefault="00A37871">
            <w:r>
              <w:rPr>
                <w:rFonts w:ascii="PT Astra Serif" w:hAnsi="PT Astra Serif"/>
                <w:sz w:val="20"/>
              </w:rPr>
              <w:t>МО Кимовский район</w:t>
            </w:r>
          </w:p>
        </w:tc>
        <w:tc>
          <w:tcPr>
            <w:tcW w:w="2420" w:type="dxa"/>
            <w:tcBorders>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Решение Собрания представителей МО Кимовский район №92-472 от 22.12.2017</w:t>
            </w:r>
          </w:p>
        </w:tc>
        <w:tc>
          <w:tcPr>
            <w:tcW w:w="1670" w:type="dxa"/>
            <w:tcBorders>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ФГИС ТП https://fgistp.economy.gov.ru/</w:t>
            </w:r>
          </w:p>
        </w:tc>
      </w:tr>
      <w:tr w:rsidR="00103D13">
        <w:trPr>
          <w:trHeight w:val="453"/>
        </w:trPr>
        <w:tc>
          <w:tcPr>
            <w:tcW w:w="1275" w:type="dxa"/>
            <w:tcBorders>
              <w:left w:val="single" w:sz="6" w:space="0" w:color="000000"/>
              <w:bottom w:val="single" w:sz="6" w:space="0" w:color="000000"/>
              <w:right w:val="single" w:sz="6" w:space="0" w:color="000000"/>
            </w:tcBorders>
            <w:shd w:val="clear" w:color="auto" w:fill="auto"/>
            <w:vAlign w:val="center"/>
          </w:tcPr>
          <w:p w:rsidR="00103D13" w:rsidRDefault="00A37871">
            <w:r>
              <w:rPr>
                <w:rFonts w:ascii="PT Astra Serif" w:hAnsi="PT Astra Serif"/>
                <w:sz w:val="20"/>
              </w:rPr>
              <w:t>4.2</w:t>
            </w:r>
          </w:p>
        </w:tc>
        <w:tc>
          <w:tcPr>
            <w:tcW w:w="3938" w:type="dxa"/>
            <w:tcBorders>
              <w:left w:val="single" w:sz="6" w:space="0" w:color="000000"/>
              <w:bottom w:val="single" w:sz="6" w:space="0" w:color="000000"/>
              <w:right w:val="single" w:sz="6" w:space="0" w:color="000000"/>
            </w:tcBorders>
            <w:shd w:val="clear" w:color="auto" w:fill="auto"/>
          </w:tcPr>
          <w:p w:rsidR="00103D13" w:rsidRDefault="00A37871">
            <w:pPr>
              <w:rPr>
                <w:rFonts w:ascii="PT Astra Serif" w:hAnsi="PT Astra Serif"/>
                <w:sz w:val="20"/>
              </w:rPr>
            </w:pPr>
            <w:r>
              <w:rPr>
                <w:rFonts w:ascii="PT Astra Serif" w:hAnsi="PT Astra Serif"/>
                <w:sz w:val="20"/>
              </w:rPr>
              <w:t xml:space="preserve">Схема территориального планирования </w:t>
            </w:r>
          </w:p>
          <w:p w:rsidR="00103D13" w:rsidRDefault="00A37871">
            <w:r>
              <w:rPr>
                <w:rFonts w:ascii="PT Astra Serif" w:hAnsi="PT Astra Serif"/>
                <w:sz w:val="20"/>
              </w:rPr>
              <w:t>МО Воловский район</w:t>
            </w:r>
          </w:p>
        </w:tc>
        <w:tc>
          <w:tcPr>
            <w:tcW w:w="2420" w:type="dxa"/>
            <w:tcBorders>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Решение Собрания представителей МО Воловский район №25-2 от 31.08.2010</w:t>
            </w:r>
          </w:p>
        </w:tc>
        <w:tc>
          <w:tcPr>
            <w:tcW w:w="1670" w:type="dxa"/>
            <w:tcBorders>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ФГИС ТП https://fgistp.economy.gov.ru/</w:t>
            </w:r>
          </w:p>
        </w:tc>
      </w:tr>
      <w:tr w:rsidR="00103D13">
        <w:trPr>
          <w:trHeight w:val="453"/>
        </w:trPr>
        <w:tc>
          <w:tcPr>
            <w:tcW w:w="1275" w:type="dxa"/>
            <w:tcBorders>
              <w:left w:val="single" w:sz="6" w:space="0" w:color="000000"/>
              <w:bottom w:val="single" w:sz="6" w:space="0" w:color="000000"/>
              <w:right w:val="single" w:sz="6" w:space="0" w:color="000000"/>
            </w:tcBorders>
            <w:shd w:val="clear" w:color="auto" w:fill="auto"/>
            <w:vAlign w:val="center"/>
          </w:tcPr>
          <w:p w:rsidR="00103D13" w:rsidRDefault="00A37871">
            <w:r>
              <w:rPr>
                <w:rFonts w:ascii="PT Astra Serif" w:hAnsi="PT Astra Serif"/>
                <w:sz w:val="20"/>
              </w:rPr>
              <w:t>4.3</w:t>
            </w:r>
          </w:p>
        </w:tc>
        <w:tc>
          <w:tcPr>
            <w:tcW w:w="3938" w:type="dxa"/>
            <w:tcBorders>
              <w:left w:val="single" w:sz="6" w:space="0" w:color="000000"/>
              <w:bottom w:val="single" w:sz="6" w:space="0" w:color="000000"/>
              <w:right w:val="single" w:sz="6" w:space="0" w:color="000000"/>
            </w:tcBorders>
            <w:shd w:val="clear" w:color="auto" w:fill="auto"/>
          </w:tcPr>
          <w:p w:rsidR="00103D13" w:rsidRDefault="00A37871">
            <w:pPr>
              <w:rPr>
                <w:rFonts w:ascii="PT Astra Serif" w:hAnsi="PT Astra Serif"/>
                <w:sz w:val="20"/>
              </w:rPr>
            </w:pPr>
            <w:r>
              <w:rPr>
                <w:rFonts w:ascii="PT Astra Serif" w:hAnsi="PT Astra Serif"/>
                <w:sz w:val="20"/>
              </w:rPr>
              <w:t xml:space="preserve">Схема территориального планирования </w:t>
            </w:r>
          </w:p>
          <w:p w:rsidR="00103D13" w:rsidRDefault="00A37871">
            <w:r>
              <w:rPr>
                <w:rFonts w:ascii="PT Astra Serif" w:hAnsi="PT Astra Serif"/>
                <w:sz w:val="20"/>
              </w:rPr>
              <w:t>МО Куркинский район</w:t>
            </w:r>
          </w:p>
        </w:tc>
        <w:tc>
          <w:tcPr>
            <w:tcW w:w="2420" w:type="dxa"/>
            <w:tcBorders>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Решение №30-14 от 07.11.2018</w:t>
            </w:r>
          </w:p>
        </w:tc>
        <w:tc>
          <w:tcPr>
            <w:tcW w:w="1670" w:type="dxa"/>
            <w:tcBorders>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sz w:val="20"/>
              </w:rPr>
              <w:t>ФГИС ТП https://fgistp.economy.gov.ru/</w:t>
            </w:r>
          </w:p>
        </w:tc>
      </w:tr>
      <w:tr w:rsidR="00103D13">
        <w:trPr>
          <w:trHeight w:val="648"/>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r>
              <w:rPr>
                <w:rFonts w:ascii="PT Astra Serif" w:hAnsi="PT Astra Serif"/>
                <w:b/>
                <w:bCs/>
                <w:sz w:val="20"/>
              </w:rPr>
              <w:t>5</w:t>
            </w:r>
          </w:p>
        </w:tc>
        <w:tc>
          <w:tcPr>
            <w:tcW w:w="8028" w:type="dxa"/>
            <w:gridSpan w:val="3"/>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b/>
                <w:bCs/>
                <w:sz w:val="20"/>
              </w:rPr>
              <w:t>Документы территориального планирования муниципальных образований, имеющих общую границу с планируемой территорией</w:t>
            </w:r>
          </w:p>
        </w:tc>
      </w:tr>
      <w:tr w:rsidR="00103D13">
        <w:trPr>
          <w:trHeight w:val="463"/>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rPr>
                <w:rFonts w:ascii="PT Astra Serif" w:hAnsi="PT Astra Serif" w:cs="PT Astra Serif"/>
                <w:sz w:val="20"/>
              </w:rPr>
            </w:pPr>
            <w:r>
              <w:rPr>
                <w:rFonts w:ascii="PT Astra Serif" w:hAnsi="PT Astra Serif" w:cs="PT Astra Serif"/>
                <w:sz w:val="20"/>
              </w:rPr>
              <w:t>5.1</w:t>
            </w:r>
          </w:p>
        </w:tc>
        <w:tc>
          <w:tcPr>
            <w:tcW w:w="3938"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pPr>
              <w:rPr>
                <w:rFonts w:ascii="PT Astra Serif" w:hAnsi="PT Astra Serif" w:cs="PT Astra Serif"/>
                <w:sz w:val="20"/>
              </w:rPr>
            </w:pPr>
            <w:r>
              <w:rPr>
                <w:rFonts w:ascii="PT Astra Serif" w:hAnsi="PT Astra Serif" w:cs="PT Astra Serif"/>
                <w:sz w:val="20"/>
              </w:rPr>
              <w:t>Генеральный план муниципального образования Смородинское Узловского района</w:t>
            </w:r>
          </w:p>
        </w:tc>
        <w:tc>
          <w:tcPr>
            <w:tcW w:w="2420"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pPr>
              <w:rPr>
                <w:rFonts w:ascii="PT Astra Serif" w:hAnsi="PT Astra Serif" w:cs="PT Astra Serif"/>
                <w:sz w:val="20"/>
              </w:rPr>
            </w:pPr>
            <w:r>
              <w:rPr>
                <w:rFonts w:ascii="PT Astra Serif" w:hAnsi="PT Astra Serif" w:cs="PT Astra Serif"/>
                <w:sz w:val="20"/>
              </w:rPr>
              <w:t>Решение Собрания представителей от 04.05.2017 № 71-490</w:t>
            </w:r>
          </w:p>
        </w:tc>
        <w:tc>
          <w:tcPr>
            <w:tcW w:w="1670"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pPr>
              <w:rPr>
                <w:rFonts w:ascii="PT Astra Serif" w:hAnsi="PT Astra Serif" w:cs="PT Astra Serif"/>
                <w:sz w:val="20"/>
              </w:rPr>
            </w:pPr>
            <w:r>
              <w:rPr>
                <w:rFonts w:ascii="PT Astra Serif" w:hAnsi="PT Astra Serif" w:cs="PT Astra Serif"/>
                <w:sz w:val="20"/>
              </w:rPr>
              <w:t>ФГИС ТП https://fgistp.economy.gov.ru/</w:t>
            </w:r>
          </w:p>
        </w:tc>
      </w:tr>
      <w:tr w:rsidR="00103D13">
        <w:trPr>
          <w:trHeight w:val="463"/>
        </w:trPr>
        <w:tc>
          <w:tcPr>
            <w:tcW w:w="1275" w:type="dxa"/>
            <w:tcBorders>
              <w:left w:val="single" w:sz="6" w:space="0" w:color="000000"/>
              <w:bottom w:val="single" w:sz="6" w:space="0" w:color="000000"/>
              <w:right w:val="single" w:sz="6" w:space="0" w:color="000000"/>
            </w:tcBorders>
            <w:shd w:val="clear" w:color="auto" w:fill="auto"/>
            <w:vAlign w:val="center"/>
          </w:tcPr>
          <w:p w:rsidR="00103D13" w:rsidRDefault="00A37871">
            <w:pPr>
              <w:rPr>
                <w:rFonts w:ascii="PT Astra Serif" w:hAnsi="PT Astra Serif" w:cs="PT Astra Serif"/>
                <w:sz w:val="20"/>
              </w:rPr>
            </w:pPr>
            <w:r>
              <w:rPr>
                <w:rFonts w:ascii="PT Astra Serif" w:hAnsi="PT Astra Serif" w:cs="PT Astra Serif"/>
                <w:sz w:val="20"/>
              </w:rPr>
              <w:t>5.2</w:t>
            </w:r>
          </w:p>
        </w:tc>
        <w:tc>
          <w:tcPr>
            <w:tcW w:w="3938" w:type="dxa"/>
            <w:tcBorders>
              <w:left w:val="single" w:sz="6" w:space="0" w:color="000000"/>
              <w:bottom w:val="single" w:sz="6" w:space="0" w:color="000000"/>
              <w:right w:val="single" w:sz="6" w:space="0" w:color="000000"/>
            </w:tcBorders>
            <w:shd w:val="clear" w:color="auto" w:fill="auto"/>
          </w:tcPr>
          <w:p w:rsidR="00103D13" w:rsidRDefault="00A37871">
            <w:pPr>
              <w:rPr>
                <w:rFonts w:ascii="PT Astra Serif" w:hAnsi="PT Astra Serif" w:cs="PT Astra Serif"/>
                <w:sz w:val="20"/>
              </w:rPr>
            </w:pPr>
            <w:r>
              <w:rPr>
                <w:rFonts w:ascii="PT Astra Serif" w:hAnsi="PT Astra Serif" w:cs="PT Astra Serif"/>
                <w:sz w:val="20"/>
              </w:rPr>
              <w:t>Генеральный план муниципального образования Епифанское Кимовского района</w:t>
            </w:r>
          </w:p>
        </w:tc>
        <w:tc>
          <w:tcPr>
            <w:tcW w:w="2420" w:type="dxa"/>
            <w:tcBorders>
              <w:left w:val="single" w:sz="6" w:space="0" w:color="000000"/>
              <w:bottom w:val="single" w:sz="6" w:space="0" w:color="000000"/>
              <w:right w:val="single" w:sz="6" w:space="0" w:color="000000"/>
            </w:tcBorders>
            <w:shd w:val="clear" w:color="auto" w:fill="auto"/>
          </w:tcPr>
          <w:p w:rsidR="00103D13" w:rsidRDefault="00A37871">
            <w:pPr>
              <w:rPr>
                <w:rFonts w:ascii="PT Astra Serif" w:hAnsi="PT Astra Serif" w:cs="PT Astra Serif"/>
                <w:sz w:val="20"/>
              </w:rPr>
            </w:pPr>
            <w:r>
              <w:rPr>
                <w:rFonts w:ascii="PT Astra Serif" w:hAnsi="PT Astra Serif" w:cs="PT Astra Serif"/>
                <w:sz w:val="20"/>
              </w:rPr>
              <w:t>Решение Собрания представителей</w:t>
            </w:r>
          </w:p>
          <w:p w:rsidR="00103D13" w:rsidRDefault="00A37871">
            <w:r>
              <w:rPr>
                <w:rFonts w:ascii="PT Astra Serif" w:hAnsi="PT Astra Serif" w:cs="PT Astra Serif"/>
                <w:sz w:val="20"/>
              </w:rPr>
              <w:t>№78-389 от 14.04.2017</w:t>
            </w:r>
          </w:p>
        </w:tc>
        <w:tc>
          <w:tcPr>
            <w:tcW w:w="1670" w:type="dxa"/>
            <w:tcBorders>
              <w:left w:val="single" w:sz="6" w:space="0" w:color="000000"/>
              <w:bottom w:val="single" w:sz="6" w:space="0" w:color="000000"/>
              <w:right w:val="single" w:sz="6" w:space="0" w:color="000000"/>
            </w:tcBorders>
            <w:shd w:val="clear" w:color="auto" w:fill="auto"/>
          </w:tcPr>
          <w:p w:rsidR="00103D13" w:rsidRDefault="00A37871">
            <w:pPr>
              <w:rPr>
                <w:rFonts w:ascii="PT Astra Serif" w:hAnsi="PT Astra Serif" w:cs="PT Astra Serif"/>
                <w:sz w:val="20"/>
              </w:rPr>
            </w:pPr>
            <w:r>
              <w:rPr>
                <w:rFonts w:ascii="PT Astra Serif" w:hAnsi="PT Astra Serif" w:cs="PT Astra Serif"/>
                <w:sz w:val="20"/>
              </w:rPr>
              <w:t>ФГИС ТП https://fgistp.economy.gov.ru/</w:t>
            </w:r>
          </w:p>
        </w:tc>
      </w:tr>
      <w:tr w:rsidR="00103D13">
        <w:trPr>
          <w:trHeight w:val="791"/>
        </w:trPr>
        <w:tc>
          <w:tcPr>
            <w:tcW w:w="1275" w:type="dxa"/>
            <w:tcBorders>
              <w:left w:val="single" w:sz="6" w:space="0" w:color="000000"/>
              <w:bottom w:val="single" w:sz="6" w:space="0" w:color="000000"/>
              <w:right w:val="single" w:sz="6" w:space="0" w:color="000000"/>
            </w:tcBorders>
            <w:shd w:val="clear" w:color="auto" w:fill="auto"/>
            <w:vAlign w:val="center"/>
          </w:tcPr>
          <w:p w:rsidR="00103D13" w:rsidRDefault="00A37871">
            <w:pPr>
              <w:rPr>
                <w:rFonts w:ascii="PT Astra Serif" w:hAnsi="PT Astra Serif" w:cs="PT Astra Serif"/>
                <w:sz w:val="20"/>
              </w:rPr>
            </w:pPr>
            <w:r>
              <w:rPr>
                <w:rFonts w:ascii="PT Astra Serif" w:hAnsi="PT Astra Serif" w:cs="PT Astra Serif"/>
                <w:sz w:val="20"/>
              </w:rPr>
              <w:t>5.3</w:t>
            </w:r>
          </w:p>
        </w:tc>
        <w:tc>
          <w:tcPr>
            <w:tcW w:w="3938" w:type="dxa"/>
            <w:tcBorders>
              <w:left w:val="single" w:sz="6" w:space="0" w:color="000000"/>
              <w:bottom w:val="single" w:sz="6" w:space="0" w:color="000000"/>
              <w:right w:val="single" w:sz="6" w:space="0" w:color="000000"/>
            </w:tcBorders>
            <w:shd w:val="clear" w:color="auto" w:fill="auto"/>
          </w:tcPr>
          <w:p w:rsidR="00103D13" w:rsidRDefault="00A37871">
            <w:pPr>
              <w:rPr>
                <w:rFonts w:ascii="PT Astra Serif" w:hAnsi="PT Astra Serif" w:cs="PT Astra Serif"/>
                <w:sz w:val="20"/>
              </w:rPr>
            </w:pPr>
            <w:r>
              <w:rPr>
                <w:rFonts w:ascii="PT Astra Serif" w:hAnsi="PT Astra Serif" w:cs="PT Astra Serif"/>
                <w:sz w:val="20"/>
              </w:rPr>
              <w:t>Внесение изменений в генеральный план МО Михайловское Куркинского района</w:t>
            </w:r>
          </w:p>
        </w:tc>
        <w:tc>
          <w:tcPr>
            <w:tcW w:w="2420" w:type="dxa"/>
            <w:tcBorders>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cs="PT Astra Serif"/>
                <w:bCs/>
                <w:sz w:val="20"/>
                <w:lang w:eastAsia="ru-RU"/>
              </w:rPr>
              <w:t>Решение Собрания представителей №27-2 от 27.09.2017</w:t>
            </w:r>
          </w:p>
        </w:tc>
        <w:tc>
          <w:tcPr>
            <w:tcW w:w="1670" w:type="dxa"/>
            <w:tcBorders>
              <w:left w:val="single" w:sz="6" w:space="0" w:color="000000"/>
              <w:bottom w:val="single" w:sz="6" w:space="0" w:color="000000"/>
              <w:right w:val="single" w:sz="6" w:space="0" w:color="000000"/>
            </w:tcBorders>
            <w:shd w:val="clear" w:color="auto" w:fill="auto"/>
          </w:tcPr>
          <w:p w:rsidR="00103D13" w:rsidRDefault="00A37871">
            <w:pPr>
              <w:rPr>
                <w:rFonts w:ascii="PT Astra Serif" w:hAnsi="PT Astra Serif" w:cs="PT Astra Serif"/>
                <w:sz w:val="20"/>
              </w:rPr>
            </w:pPr>
            <w:r>
              <w:rPr>
                <w:rFonts w:ascii="PT Astra Serif" w:hAnsi="PT Astra Serif" w:cs="PT Astra Serif"/>
                <w:sz w:val="20"/>
              </w:rPr>
              <w:t>ФГИС ТП https://fgistp.economy.gov.ru/</w:t>
            </w:r>
          </w:p>
        </w:tc>
      </w:tr>
      <w:tr w:rsidR="00103D13">
        <w:trPr>
          <w:trHeight w:val="463"/>
        </w:trPr>
        <w:tc>
          <w:tcPr>
            <w:tcW w:w="1275" w:type="dxa"/>
            <w:tcBorders>
              <w:left w:val="single" w:sz="6" w:space="0" w:color="000000"/>
              <w:bottom w:val="single" w:sz="6" w:space="0" w:color="000000"/>
              <w:right w:val="single" w:sz="6" w:space="0" w:color="000000"/>
            </w:tcBorders>
            <w:shd w:val="clear" w:color="auto" w:fill="auto"/>
            <w:vAlign w:val="center"/>
          </w:tcPr>
          <w:p w:rsidR="00103D13" w:rsidRDefault="00A37871">
            <w:pPr>
              <w:rPr>
                <w:rFonts w:ascii="PT Astra Serif" w:hAnsi="PT Astra Serif" w:cs="PT Astra Serif"/>
                <w:sz w:val="20"/>
              </w:rPr>
            </w:pPr>
            <w:r>
              <w:rPr>
                <w:rFonts w:ascii="PT Astra Serif" w:hAnsi="PT Astra Serif" w:cs="PT Astra Serif"/>
                <w:sz w:val="20"/>
              </w:rPr>
              <w:t>5.4</w:t>
            </w:r>
          </w:p>
        </w:tc>
        <w:tc>
          <w:tcPr>
            <w:tcW w:w="3938" w:type="dxa"/>
            <w:tcBorders>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cs="PT Astra Serif"/>
                <w:bCs/>
                <w:sz w:val="20"/>
              </w:rPr>
              <w:t>Генеральный план МО Бегичевское Богородицкого района</w:t>
            </w:r>
            <w:r>
              <w:rPr>
                <w:rFonts w:ascii="PT Astra Serif" w:hAnsi="PT Astra Serif" w:cs="PT Astra Serif"/>
                <w:sz w:val="20"/>
              </w:rPr>
              <w:t xml:space="preserve"> Тульской области,</w:t>
            </w:r>
          </w:p>
        </w:tc>
        <w:tc>
          <w:tcPr>
            <w:tcW w:w="2420" w:type="dxa"/>
            <w:tcBorders>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cs="PT Astra Serif"/>
                <w:bCs/>
                <w:sz w:val="20"/>
                <w:lang w:eastAsia="ru-RU"/>
              </w:rPr>
              <w:t>Решение Собрания представителей№ 53-367</w:t>
            </w:r>
          </w:p>
          <w:p w:rsidR="00103D13" w:rsidRDefault="00A37871">
            <w:pPr>
              <w:rPr>
                <w:rFonts w:ascii="PT Astra Serif" w:hAnsi="PT Astra Serif" w:cs="PT Astra Serif"/>
                <w:sz w:val="20"/>
              </w:rPr>
            </w:pPr>
            <w:r>
              <w:rPr>
                <w:rFonts w:ascii="PT Astra Serif" w:hAnsi="PT Astra Serif" w:cs="PT Astra Serif"/>
                <w:sz w:val="20"/>
              </w:rPr>
              <w:t>от 21.06.2017</w:t>
            </w:r>
          </w:p>
        </w:tc>
        <w:tc>
          <w:tcPr>
            <w:tcW w:w="1670" w:type="dxa"/>
            <w:tcBorders>
              <w:left w:val="single" w:sz="6" w:space="0" w:color="000000"/>
              <w:bottom w:val="single" w:sz="6" w:space="0" w:color="000000"/>
              <w:right w:val="single" w:sz="6" w:space="0" w:color="000000"/>
            </w:tcBorders>
            <w:shd w:val="clear" w:color="auto" w:fill="auto"/>
          </w:tcPr>
          <w:p w:rsidR="00103D13" w:rsidRDefault="00A37871">
            <w:pPr>
              <w:rPr>
                <w:rFonts w:ascii="PT Astra Serif" w:hAnsi="PT Astra Serif" w:cs="PT Astra Serif"/>
                <w:sz w:val="20"/>
              </w:rPr>
            </w:pPr>
            <w:r>
              <w:rPr>
                <w:rFonts w:ascii="PT Astra Serif" w:hAnsi="PT Astra Serif" w:cs="PT Astra Serif"/>
                <w:sz w:val="20"/>
              </w:rPr>
              <w:t>ФГИС ТП https://fgistp.economy.gov.ru/</w:t>
            </w:r>
          </w:p>
        </w:tc>
      </w:tr>
      <w:tr w:rsidR="00103D13">
        <w:trPr>
          <w:trHeight w:val="743"/>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rPr>
                <w:rFonts w:ascii="PT Astra Serif" w:hAnsi="PT Astra Serif" w:cs="PT Astra Serif"/>
                <w:sz w:val="20"/>
              </w:rPr>
            </w:pPr>
            <w:r>
              <w:rPr>
                <w:rFonts w:ascii="PT Astra Serif" w:hAnsi="PT Astra Serif" w:cs="PT Astra Serif"/>
                <w:sz w:val="20"/>
              </w:rPr>
              <w:t>5.5</w:t>
            </w:r>
          </w:p>
        </w:tc>
        <w:tc>
          <w:tcPr>
            <w:tcW w:w="3938"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cs="PT Astra Serif"/>
                <w:bCs/>
                <w:sz w:val="20"/>
              </w:rPr>
              <w:t>Генеральный план МО Товарковское Богородицкого района</w:t>
            </w:r>
            <w:r>
              <w:rPr>
                <w:rFonts w:ascii="PT Astra Serif" w:hAnsi="PT Astra Serif" w:cs="PT Astra Serif"/>
                <w:sz w:val="20"/>
              </w:rPr>
              <w:t xml:space="preserve"> Тульской области</w:t>
            </w:r>
          </w:p>
        </w:tc>
        <w:tc>
          <w:tcPr>
            <w:tcW w:w="2420"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r>
              <w:rPr>
                <w:rFonts w:ascii="PT Astra Serif" w:hAnsi="PT Astra Serif" w:cs="PT Astra Serif"/>
                <w:bCs/>
                <w:sz w:val="20"/>
                <w:lang w:eastAsia="ru-RU"/>
              </w:rPr>
              <w:t>Решение Собрания представителей№ 53-371</w:t>
            </w:r>
          </w:p>
          <w:p w:rsidR="00103D13" w:rsidRDefault="00A37871">
            <w:pPr>
              <w:rPr>
                <w:rFonts w:ascii="PT Astra Serif" w:hAnsi="PT Astra Serif" w:cs="PT Astra Serif"/>
                <w:sz w:val="20"/>
              </w:rPr>
            </w:pPr>
            <w:r>
              <w:rPr>
                <w:rFonts w:ascii="PT Astra Serif" w:hAnsi="PT Astra Serif" w:cs="PT Astra Serif"/>
                <w:sz w:val="20"/>
              </w:rPr>
              <w:t>от 21.06.2017</w:t>
            </w:r>
          </w:p>
        </w:tc>
        <w:tc>
          <w:tcPr>
            <w:tcW w:w="1670"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pPr>
              <w:rPr>
                <w:rFonts w:ascii="PT Astra Serif" w:hAnsi="PT Astra Serif" w:cs="PT Astra Serif"/>
                <w:sz w:val="20"/>
              </w:rPr>
            </w:pPr>
            <w:r>
              <w:rPr>
                <w:rFonts w:ascii="PT Astra Serif" w:hAnsi="PT Astra Serif" w:cs="PT Astra Serif"/>
                <w:sz w:val="20"/>
              </w:rPr>
              <w:t>ФГИС ТП https://fgistp.economy.gov.ru/</w:t>
            </w:r>
          </w:p>
        </w:tc>
      </w:tr>
      <w:tr w:rsidR="00103D13">
        <w:trPr>
          <w:trHeight w:val="900"/>
        </w:trPr>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tcPr>
          <w:p w:rsidR="00103D13" w:rsidRDefault="00A37871">
            <w:pPr>
              <w:rPr>
                <w:rFonts w:ascii="PT Astra Serif" w:hAnsi="PT Astra Serif" w:cs="PT Astra Serif"/>
                <w:sz w:val="20"/>
              </w:rPr>
            </w:pPr>
            <w:r>
              <w:rPr>
                <w:rFonts w:ascii="PT Astra Serif" w:hAnsi="PT Astra Serif" w:cs="PT Astra Serif"/>
                <w:sz w:val="20"/>
              </w:rPr>
              <w:lastRenderedPageBreak/>
              <w:t>5.6</w:t>
            </w:r>
          </w:p>
        </w:tc>
        <w:tc>
          <w:tcPr>
            <w:tcW w:w="3938"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pPr>
              <w:rPr>
                <w:rFonts w:ascii="PT Astra Serif" w:hAnsi="PT Astra Serif" w:cs="PT Astra Serif"/>
                <w:sz w:val="20"/>
              </w:rPr>
            </w:pPr>
            <w:r>
              <w:rPr>
                <w:rFonts w:ascii="PT Astra Serif" w:hAnsi="PT Astra Serif" w:cs="PT Astra Serif"/>
                <w:sz w:val="20"/>
              </w:rPr>
              <w:t>Генеральный план муниципального образования Двориковское Воловского района Тульской области</w:t>
            </w:r>
          </w:p>
        </w:tc>
        <w:tc>
          <w:tcPr>
            <w:tcW w:w="2420"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pPr>
              <w:rPr>
                <w:rFonts w:ascii="PT Astra Serif" w:hAnsi="PT Astra Serif" w:cs="PT Astra Serif"/>
                <w:sz w:val="20"/>
              </w:rPr>
            </w:pPr>
            <w:r>
              <w:rPr>
                <w:rFonts w:ascii="PT Astra Serif" w:hAnsi="PT Astra Serif" w:cs="PT Astra Serif"/>
                <w:sz w:val="20"/>
              </w:rPr>
              <w:t xml:space="preserve">Решение Собрания представителей № 36-3 от 17.12.2015 </w:t>
            </w:r>
          </w:p>
        </w:tc>
        <w:tc>
          <w:tcPr>
            <w:tcW w:w="1670" w:type="dxa"/>
            <w:tcBorders>
              <w:top w:val="single" w:sz="6" w:space="0" w:color="000000"/>
              <w:left w:val="single" w:sz="6" w:space="0" w:color="000000"/>
              <w:bottom w:val="single" w:sz="6" w:space="0" w:color="000000"/>
              <w:right w:val="single" w:sz="6" w:space="0" w:color="000000"/>
            </w:tcBorders>
            <w:shd w:val="clear" w:color="auto" w:fill="auto"/>
          </w:tcPr>
          <w:p w:rsidR="00103D13" w:rsidRDefault="00A37871">
            <w:pPr>
              <w:rPr>
                <w:rFonts w:ascii="PT Astra Serif" w:hAnsi="PT Astra Serif" w:cs="PT Astra Serif"/>
                <w:sz w:val="20"/>
              </w:rPr>
            </w:pPr>
            <w:r>
              <w:rPr>
                <w:rFonts w:ascii="PT Astra Serif" w:hAnsi="PT Astra Serif" w:cs="PT Astra Serif"/>
                <w:sz w:val="20"/>
              </w:rPr>
              <w:t>ФГИС ТП https://fgistp.economy.gov.ru/</w:t>
            </w:r>
          </w:p>
        </w:tc>
      </w:tr>
    </w:tbl>
    <w:p w:rsidR="00103D13" w:rsidRDefault="00103D13">
      <w:pPr>
        <w:pStyle w:val="af2"/>
        <w:spacing w:line="276" w:lineRule="auto"/>
        <w:ind w:right="2"/>
        <w:rPr>
          <w:rFonts w:ascii="PT Astra Serif" w:hAnsi="PT Astra Serif"/>
        </w:rPr>
      </w:pPr>
    </w:p>
    <w:p w:rsidR="00103D13" w:rsidRDefault="00103D13">
      <w:pPr>
        <w:pStyle w:val="af2"/>
        <w:spacing w:before="89" w:line="276" w:lineRule="auto"/>
        <w:ind w:right="2"/>
        <w:rPr>
          <w:rFonts w:ascii="PT Astra Serif" w:hAnsi="PT Astra Serif"/>
        </w:rPr>
      </w:pPr>
    </w:p>
    <w:p w:rsidR="00103D13" w:rsidRDefault="00A37871">
      <w:pPr>
        <w:pStyle w:val="Heading3"/>
        <w:tabs>
          <w:tab w:val="left" w:pos="1091"/>
          <w:tab w:val="left" w:pos="1449"/>
        </w:tabs>
        <w:spacing w:line="276" w:lineRule="auto"/>
        <w:ind w:left="1091" w:right="2"/>
        <w:rPr>
          <w:rFonts w:ascii="PT Astra Serif" w:hAnsi="PT Astra Serif"/>
        </w:rPr>
      </w:pPr>
      <w:bookmarkStart w:id="114" w:name="__RefHeading___Toc154008_2661638684"/>
      <w:bookmarkStart w:id="115" w:name="_Toc222470830"/>
      <w:bookmarkEnd w:id="114"/>
      <w:r>
        <w:rPr>
          <w:rFonts w:ascii="PT Astra Serif" w:hAnsi="PT Astra Serif"/>
        </w:rPr>
        <w:t>8.1 Утвержденные</w:t>
      </w:r>
      <w:r w:rsidR="00E33928">
        <w:rPr>
          <w:rFonts w:ascii="PT Astra Serif" w:hAnsi="PT Astra Serif"/>
        </w:rPr>
        <w:t xml:space="preserve"> </w:t>
      </w:r>
      <w:r>
        <w:rPr>
          <w:rFonts w:ascii="PT Astra Serif" w:hAnsi="PT Astra Serif"/>
        </w:rPr>
        <w:t>документами</w:t>
      </w:r>
      <w:r w:rsidR="00E33928">
        <w:rPr>
          <w:rFonts w:ascii="PT Astra Serif" w:hAnsi="PT Astra Serif"/>
        </w:rPr>
        <w:t xml:space="preserve"> </w:t>
      </w:r>
      <w:r>
        <w:rPr>
          <w:rFonts w:ascii="PT Astra Serif" w:hAnsi="PT Astra Serif"/>
        </w:rPr>
        <w:t>территориального</w:t>
      </w:r>
      <w:r w:rsidR="00E33928">
        <w:rPr>
          <w:rFonts w:ascii="PT Astra Serif" w:hAnsi="PT Astra Serif"/>
        </w:rPr>
        <w:t xml:space="preserve"> </w:t>
      </w:r>
      <w:r>
        <w:rPr>
          <w:rFonts w:ascii="PT Astra Serif" w:hAnsi="PT Astra Serif"/>
        </w:rPr>
        <w:t>планирования</w:t>
      </w:r>
      <w:r w:rsidR="00E33928">
        <w:rPr>
          <w:rFonts w:ascii="PT Astra Serif" w:hAnsi="PT Astra Serif"/>
        </w:rPr>
        <w:t xml:space="preserve"> </w:t>
      </w:r>
      <w:r>
        <w:rPr>
          <w:rFonts w:ascii="PT Astra Serif" w:hAnsi="PT Astra Serif"/>
        </w:rPr>
        <w:t>Российской Федерации</w:t>
      </w:r>
      <w:r w:rsidR="00E33928">
        <w:rPr>
          <w:rFonts w:ascii="PT Astra Serif" w:hAnsi="PT Astra Serif"/>
        </w:rPr>
        <w:t xml:space="preserve"> </w:t>
      </w:r>
      <w:r>
        <w:rPr>
          <w:rFonts w:ascii="PT Astra Serif" w:hAnsi="PT Astra Serif"/>
        </w:rPr>
        <w:t>сведения</w:t>
      </w:r>
      <w:r w:rsidR="00E33928">
        <w:rPr>
          <w:rFonts w:ascii="PT Astra Serif" w:hAnsi="PT Astra Serif"/>
        </w:rPr>
        <w:t xml:space="preserve"> </w:t>
      </w:r>
      <w:r>
        <w:rPr>
          <w:rFonts w:ascii="PT Astra Serif" w:hAnsi="PT Astra Serif"/>
        </w:rPr>
        <w:t>о</w:t>
      </w:r>
      <w:r w:rsidR="00E33928">
        <w:rPr>
          <w:rFonts w:ascii="PT Astra Serif" w:hAnsi="PT Astra Serif"/>
        </w:rPr>
        <w:t xml:space="preserve"> </w:t>
      </w:r>
      <w:r>
        <w:rPr>
          <w:rFonts w:ascii="PT Astra Serif" w:hAnsi="PT Astra Serif"/>
        </w:rPr>
        <w:t>видах,</w:t>
      </w:r>
      <w:r w:rsidR="00E33928">
        <w:rPr>
          <w:rFonts w:ascii="PT Astra Serif" w:hAnsi="PT Astra Serif"/>
        </w:rPr>
        <w:t xml:space="preserve"> </w:t>
      </w:r>
      <w:r>
        <w:rPr>
          <w:rFonts w:ascii="PT Astra Serif" w:hAnsi="PT Astra Serif"/>
        </w:rPr>
        <w:t>назначении</w:t>
      </w:r>
      <w:r w:rsidR="00E33928">
        <w:rPr>
          <w:rFonts w:ascii="PT Astra Serif" w:hAnsi="PT Astra Serif"/>
        </w:rPr>
        <w:t xml:space="preserve"> </w:t>
      </w:r>
      <w:r>
        <w:rPr>
          <w:rFonts w:ascii="PT Astra Serif" w:hAnsi="PT Astra Serif"/>
        </w:rPr>
        <w:t>и</w:t>
      </w:r>
      <w:r w:rsidR="00E33928">
        <w:rPr>
          <w:rFonts w:ascii="PT Astra Serif" w:hAnsi="PT Astra Serif"/>
        </w:rPr>
        <w:t xml:space="preserve"> </w:t>
      </w:r>
      <w:r>
        <w:rPr>
          <w:rFonts w:ascii="PT Astra Serif" w:hAnsi="PT Astra Serif"/>
        </w:rPr>
        <w:t>наименованиях,</w:t>
      </w:r>
      <w:r w:rsidR="00E33928">
        <w:rPr>
          <w:rFonts w:ascii="PT Astra Serif" w:hAnsi="PT Astra Serif"/>
        </w:rPr>
        <w:t xml:space="preserve"> </w:t>
      </w:r>
      <w:r>
        <w:rPr>
          <w:rFonts w:ascii="PT Astra Serif" w:hAnsi="PT Astra Serif"/>
        </w:rPr>
        <w:t>планируемых</w:t>
      </w:r>
      <w:r w:rsidR="00E33928">
        <w:rPr>
          <w:rFonts w:ascii="PT Astra Serif" w:hAnsi="PT Astra Serif"/>
        </w:rPr>
        <w:t xml:space="preserve"> </w:t>
      </w:r>
      <w:r>
        <w:rPr>
          <w:rFonts w:ascii="PT Astra Serif" w:hAnsi="PT Astra Serif"/>
        </w:rPr>
        <w:t>для размещения</w:t>
      </w:r>
      <w:r w:rsidR="00E33928">
        <w:rPr>
          <w:rFonts w:ascii="PT Astra Serif" w:hAnsi="PT Astra Serif"/>
        </w:rPr>
        <w:t xml:space="preserve"> </w:t>
      </w:r>
      <w:r>
        <w:rPr>
          <w:rFonts w:ascii="PT Astra Serif" w:hAnsi="PT Astra Serif"/>
        </w:rPr>
        <w:t>на</w:t>
      </w:r>
      <w:r w:rsidR="00E33928">
        <w:rPr>
          <w:rFonts w:ascii="PT Astra Serif" w:hAnsi="PT Astra Serif"/>
        </w:rPr>
        <w:t xml:space="preserve"> </w:t>
      </w:r>
      <w:r>
        <w:rPr>
          <w:rFonts w:ascii="PT Astra Serif" w:hAnsi="PT Astra Serif"/>
        </w:rPr>
        <w:t>территориях</w:t>
      </w:r>
      <w:r w:rsidR="00E33928">
        <w:rPr>
          <w:rFonts w:ascii="PT Astra Serif" w:hAnsi="PT Astra Serif"/>
        </w:rPr>
        <w:t xml:space="preserve"> </w:t>
      </w:r>
      <w:r>
        <w:rPr>
          <w:rFonts w:ascii="PT Astra Serif" w:hAnsi="PT Astra Serif"/>
        </w:rPr>
        <w:t>МО</w:t>
      </w:r>
      <w:r w:rsidR="00E33928">
        <w:rPr>
          <w:rFonts w:ascii="PT Astra Serif" w:hAnsi="PT Astra Serif"/>
        </w:rPr>
        <w:t xml:space="preserve"> </w:t>
      </w:r>
      <w:r>
        <w:rPr>
          <w:rFonts w:ascii="PT Astra Serif" w:hAnsi="PT Astra Serif"/>
        </w:rPr>
        <w:t>объектов</w:t>
      </w:r>
      <w:r w:rsidR="00E33928">
        <w:rPr>
          <w:rFonts w:ascii="PT Astra Serif" w:hAnsi="PT Astra Serif"/>
        </w:rPr>
        <w:t xml:space="preserve"> </w:t>
      </w:r>
      <w:r>
        <w:rPr>
          <w:rFonts w:ascii="PT Astra Serif" w:hAnsi="PT Astra Serif"/>
        </w:rPr>
        <w:t>федерального</w:t>
      </w:r>
      <w:r w:rsidR="00E33928">
        <w:rPr>
          <w:rFonts w:ascii="PT Astra Serif" w:hAnsi="PT Astra Serif"/>
        </w:rPr>
        <w:t xml:space="preserve"> </w:t>
      </w:r>
      <w:r>
        <w:rPr>
          <w:rFonts w:ascii="PT Astra Serif" w:hAnsi="PT Astra Serif"/>
          <w:spacing w:val="-2"/>
        </w:rPr>
        <w:t>значения</w:t>
      </w:r>
      <w:bookmarkEnd w:id="115"/>
    </w:p>
    <w:p w:rsidR="00103D13" w:rsidRDefault="00103D13">
      <w:pPr>
        <w:pStyle w:val="af2"/>
        <w:spacing w:before="197" w:line="276" w:lineRule="auto"/>
        <w:ind w:right="2"/>
        <w:rPr>
          <w:rFonts w:ascii="PT Astra Serif" w:hAnsi="PT Astra Serif"/>
          <w:b/>
        </w:rPr>
      </w:pPr>
    </w:p>
    <w:p w:rsidR="00103D13" w:rsidRDefault="00A37871">
      <w:pPr>
        <w:pStyle w:val="af2"/>
        <w:spacing w:line="276" w:lineRule="auto"/>
        <w:ind w:left="679" w:right="2" w:firstLine="710"/>
        <w:jc w:val="both"/>
        <w:rPr>
          <w:rFonts w:ascii="PT Astra Serif" w:hAnsi="PT Astra Serif"/>
        </w:rPr>
      </w:pPr>
      <w:r>
        <w:rPr>
          <w:rFonts w:ascii="PT Astra Serif" w:hAnsi="PT Astra Serif"/>
        </w:rPr>
        <w:t>Утвержденные документами территориального планирования Российской Федерации сведения о видах, назначении и наименованиях планируемых для размещения на территориях МО объектов федерального значения, а так же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w:t>
      </w:r>
      <w:r w:rsidR="00E33928">
        <w:rPr>
          <w:rFonts w:ascii="PT Astra Serif" w:hAnsi="PT Astra Serif"/>
        </w:rPr>
        <w:t xml:space="preserve"> </w:t>
      </w:r>
      <w:r>
        <w:rPr>
          <w:rFonts w:ascii="PT Astra Serif" w:hAnsi="PT Astra Serif"/>
        </w:rPr>
        <w:t>также</w:t>
      </w:r>
      <w:r w:rsidR="00E33928">
        <w:rPr>
          <w:rFonts w:ascii="PT Astra Serif" w:hAnsi="PT Astra Serif"/>
        </w:rPr>
        <w:t xml:space="preserve"> </w:t>
      </w:r>
      <w:r>
        <w:rPr>
          <w:rFonts w:ascii="PT Astra Serif" w:hAnsi="PT Astra Serif"/>
        </w:rPr>
        <w:t>обоснование</w:t>
      </w:r>
      <w:r w:rsidR="00E33928">
        <w:rPr>
          <w:rFonts w:ascii="PT Astra Serif" w:hAnsi="PT Astra Serif"/>
        </w:rPr>
        <w:t xml:space="preserve"> </w:t>
      </w:r>
      <w:r>
        <w:rPr>
          <w:rFonts w:ascii="PT Astra Serif" w:hAnsi="PT Astra Serif"/>
        </w:rPr>
        <w:t>выбранного</w:t>
      </w:r>
      <w:r w:rsidR="00E33928">
        <w:rPr>
          <w:rFonts w:ascii="PT Astra Serif" w:hAnsi="PT Astra Serif"/>
        </w:rPr>
        <w:t xml:space="preserve"> </w:t>
      </w:r>
      <w:r>
        <w:rPr>
          <w:rFonts w:ascii="PT Astra Serif" w:hAnsi="PT Astra Serif"/>
        </w:rPr>
        <w:t>варианта</w:t>
      </w:r>
      <w:r w:rsidR="00E33928">
        <w:rPr>
          <w:rFonts w:ascii="PT Astra Serif" w:hAnsi="PT Astra Serif"/>
        </w:rPr>
        <w:t xml:space="preserve"> </w:t>
      </w:r>
      <w:r>
        <w:rPr>
          <w:rFonts w:ascii="PT Astra Serif" w:hAnsi="PT Astra Serif"/>
        </w:rPr>
        <w:t>размещения</w:t>
      </w:r>
      <w:r w:rsidR="00E33928">
        <w:rPr>
          <w:rFonts w:ascii="PT Astra Serif" w:hAnsi="PT Astra Serif"/>
        </w:rPr>
        <w:t xml:space="preserve"> </w:t>
      </w:r>
      <w:r>
        <w:rPr>
          <w:rFonts w:ascii="PT Astra Serif" w:hAnsi="PT Astra Serif"/>
        </w:rPr>
        <w:t>данных</w:t>
      </w:r>
      <w:r w:rsidR="00E33928">
        <w:rPr>
          <w:rFonts w:ascii="PT Astra Serif" w:hAnsi="PT Astra Serif"/>
        </w:rPr>
        <w:t xml:space="preserve"> </w:t>
      </w:r>
      <w:r>
        <w:rPr>
          <w:rFonts w:ascii="PT Astra Serif" w:hAnsi="PT Astra Serif"/>
        </w:rPr>
        <w:t>объектов</w:t>
      </w:r>
      <w:r w:rsidR="00E33928">
        <w:rPr>
          <w:rFonts w:ascii="PT Astra Serif" w:hAnsi="PT Astra Serif"/>
        </w:rPr>
        <w:t xml:space="preserve"> </w:t>
      </w:r>
      <w:r>
        <w:rPr>
          <w:rFonts w:ascii="PT Astra Serif" w:hAnsi="PT Astra Serif"/>
        </w:rPr>
        <w:t>на основе анализа использования этих территорий, возможных направлений их развития и прогнозируемых ограничений их использования, представлены в Таблице 8.1.1.</w:t>
      </w:r>
      <w:bookmarkStart w:id="116" w:name="__RefHeading___Toc20317_842211841"/>
      <w:bookmarkEnd w:id="116"/>
    </w:p>
    <w:p w:rsidR="00103D13" w:rsidRDefault="00A37871">
      <w:pPr>
        <w:pStyle w:val="af2"/>
        <w:spacing w:line="276" w:lineRule="auto"/>
        <w:jc w:val="right"/>
        <w:rPr>
          <w:rFonts w:ascii="PT Astra Serif" w:hAnsi="PT Astra Serif"/>
        </w:rPr>
      </w:pPr>
      <w:r>
        <w:rPr>
          <w:rFonts w:ascii="PT Astra Serif" w:hAnsi="PT Astra Serif"/>
          <w:b/>
        </w:rPr>
        <w:t>Таблица</w:t>
      </w:r>
      <w:r>
        <w:rPr>
          <w:rFonts w:ascii="PT Astra Serif" w:hAnsi="PT Astra Serif"/>
          <w:b/>
          <w:spacing w:val="-2"/>
        </w:rPr>
        <w:t>8.1.1</w:t>
      </w:r>
    </w:p>
    <w:p w:rsidR="00103D13" w:rsidRDefault="00A37871">
      <w:pPr>
        <w:pStyle w:val="af2"/>
        <w:spacing w:before="112" w:after="11" w:line="276" w:lineRule="auto"/>
        <w:ind w:left="717" w:right="2" w:firstLine="1"/>
        <w:jc w:val="center"/>
        <w:rPr>
          <w:rFonts w:ascii="PT Astra Serif" w:hAnsi="PT Astra Serif"/>
        </w:rPr>
      </w:pPr>
      <w:r>
        <w:rPr>
          <w:rFonts w:ascii="PT Astra Serif" w:hAnsi="PT Astra Serif"/>
        </w:rPr>
        <w:t>Реестр планируемых для размещения объектов федерального значения, в соответствии с документамитерриториальногопланированияРоссийскойФедерации,подлежащихучету при подготовке проекта Генерального плана</w:t>
      </w:r>
    </w:p>
    <w:p w:rsidR="00103D13" w:rsidRDefault="00103D13">
      <w:pPr>
        <w:sectPr w:rsidR="00103D13">
          <w:footerReference w:type="default" r:id="rId53"/>
          <w:footerReference w:type="first" r:id="rId54"/>
          <w:pgSz w:w="11906" w:h="16838"/>
          <w:pgMar w:top="1134" w:right="680" w:bottom="867" w:left="1162" w:header="0" w:footer="0" w:gutter="0"/>
          <w:cols w:space="720"/>
          <w:formProt w:val="0"/>
          <w:docGrid w:linePitch="100" w:charSpace="4096"/>
        </w:sectPr>
      </w:pPr>
    </w:p>
    <w:tbl>
      <w:tblPr>
        <w:tblStyle w:val="afc"/>
        <w:tblW w:w="9889" w:type="dxa"/>
        <w:jc w:val="center"/>
        <w:tblLayout w:type="fixed"/>
        <w:tblLook w:val="0000"/>
      </w:tblPr>
      <w:tblGrid>
        <w:gridCol w:w="809"/>
        <w:gridCol w:w="4687"/>
        <w:gridCol w:w="2418"/>
        <w:gridCol w:w="1975"/>
      </w:tblGrid>
      <w:tr w:rsidR="00103D13">
        <w:trPr>
          <w:trHeight w:val="611"/>
          <w:tblHeader/>
          <w:jc w:val="center"/>
        </w:trPr>
        <w:tc>
          <w:tcPr>
            <w:tcW w:w="808" w:type="dxa"/>
          </w:tcPr>
          <w:p w:rsidR="00103D13" w:rsidRDefault="00A37871">
            <w:pPr>
              <w:pStyle w:val="Default0"/>
              <w:widowControl w:val="0"/>
              <w:jc w:val="center"/>
              <w:rPr>
                <w:b/>
              </w:rPr>
            </w:pPr>
            <w:r>
              <w:rPr>
                <w:b/>
                <w:bCs/>
                <w:color w:val="auto"/>
              </w:rPr>
              <w:lastRenderedPageBreak/>
              <w:t>№ п/п</w:t>
            </w:r>
          </w:p>
        </w:tc>
        <w:tc>
          <w:tcPr>
            <w:tcW w:w="4687" w:type="dxa"/>
          </w:tcPr>
          <w:p w:rsidR="00103D13" w:rsidRDefault="00A37871">
            <w:pPr>
              <w:pStyle w:val="Default0"/>
              <w:widowControl w:val="0"/>
              <w:jc w:val="center"/>
              <w:rPr>
                <w:b/>
              </w:rPr>
            </w:pPr>
            <w:r>
              <w:rPr>
                <w:b/>
                <w:bCs/>
                <w:color w:val="auto"/>
              </w:rPr>
              <w:t>Наименование мероприятия, объекта, планируемого для размещения</w:t>
            </w:r>
          </w:p>
        </w:tc>
        <w:tc>
          <w:tcPr>
            <w:tcW w:w="2418" w:type="dxa"/>
          </w:tcPr>
          <w:p w:rsidR="00103D13" w:rsidRDefault="00A37871">
            <w:pPr>
              <w:pStyle w:val="Default0"/>
              <w:widowControl w:val="0"/>
              <w:jc w:val="center"/>
              <w:rPr>
                <w:b/>
                <w:bCs/>
              </w:rPr>
            </w:pPr>
            <w:r>
              <w:rPr>
                <w:b/>
                <w:bCs/>
                <w:color w:val="auto"/>
              </w:rPr>
              <w:t>Планируемое место размещения объе</w:t>
            </w:r>
            <w:r>
              <w:rPr>
                <w:b/>
                <w:bCs/>
                <w:color w:val="auto"/>
              </w:rPr>
              <w:t>к</w:t>
            </w:r>
            <w:r>
              <w:rPr>
                <w:b/>
                <w:bCs/>
                <w:color w:val="auto"/>
              </w:rPr>
              <w:t>та,</w:t>
            </w:r>
          </w:p>
          <w:p w:rsidR="00103D13" w:rsidRDefault="00A37871">
            <w:pPr>
              <w:pStyle w:val="Default0"/>
              <w:widowControl w:val="0"/>
              <w:jc w:val="center"/>
              <w:rPr>
                <w:b/>
              </w:rPr>
            </w:pPr>
            <w:r>
              <w:rPr>
                <w:b/>
                <w:bCs/>
                <w:color w:val="auto"/>
              </w:rPr>
              <w:t>краткие характер</w:t>
            </w:r>
            <w:r>
              <w:rPr>
                <w:b/>
                <w:bCs/>
                <w:color w:val="auto"/>
              </w:rPr>
              <w:t>и</w:t>
            </w:r>
            <w:r>
              <w:rPr>
                <w:b/>
                <w:bCs/>
                <w:color w:val="auto"/>
              </w:rPr>
              <w:t>стики</w:t>
            </w:r>
          </w:p>
        </w:tc>
        <w:tc>
          <w:tcPr>
            <w:tcW w:w="1975" w:type="dxa"/>
          </w:tcPr>
          <w:p w:rsidR="00103D13" w:rsidRDefault="00A37871">
            <w:pPr>
              <w:pStyle w:val="Default0"/>
              <w:widowControl w:val="0"/>
              <w:jc w:val="center"/>
              <w:rPr>
                <w:b/>
                <w:bCs/>
              </w:rPr>
            </w:pPr>
            <w:r>
              <w:rPr>
                <w:b/>
                <w:bCs/>
                <w:color w:val="auto"/>
              </w:rPr>
              <w:t>Функционал</w:t>
            </w:r>
            <w:r>
              <w:rPr>
                <w:b/>
                <w:bCs/>
                <w:color w:val="auto"/>
              </w:rPr>
              <w:t>ь</w:t>
            </w:r>
            <w:r>
              <w:rPr>
                <w:b/>
                <w:bCs/>
                <w:color w:val="auto"/>
              </w:rPr>
              <w:t>ная зона</w:t>
            </w:r>
          </w:p>
        </w:tc>
      </w:tr>
      <w:tr w:rsidR="00103D13">
        <w:trPr>
          <w:trHeight w:val="289"/>
          <w:jc w:val="center"/>
        </w:trPr>
        <w:tc>
          <w:tcPr>
            <w:tcW w:w="808" w:type="dxa"/>
            <w:vAlign w:val="center"/>
          </w:tcPr>
          <w:p w:rsidR="00103D13" w:rsidRDefault="00A37871">
            <w:pPr>
              <w:pStyle w:val="Default0"/>
              <w:widowControl w:val="0"/>
              <w:rPr>
                <w:b/>
              </w:rPr>
            </w:pPr>
            <w:r>
              <w:rPr>
                <w:b/>
                <w:bCs/>
                <w:color w:val="auto"/>
              </w:rPr>
              <w:t>1.</w:t>
            </w:r>
          </w:p>
        </w:tc>
        <w:tc>
          <w:tcPr>
            <w:tcW w:w="9080" w:type="dxa"/>
            <w:gridSpan w:val="3"/>
          </w:tcPr>
          <w:p w:rsidR="00103D13" w:rsidRDefault="00A37871">
            <w:pPr>
              <w:pStyle w:val="Default0"/>
              <w:widowControl w:val="0"/>
              <w:rPr>
                <w:b/>
                <w:bCs/>
              </w:rPr>
            </w:pPr>
            <w:r>
              <w:rPr>
                <w:b/>
                <w:bCs/>
                <w:color w:val="auto"/>
              </w:rPr>
              <w:t>Схема территориального планирования Российской Федерации в области тр</w:t>
            </w:r>
            <w:r>
              <w:rPr>
                <w:b/>
                <w:bCs/>
                <w:color w:val="auto"/>
              </w:rPr>
              <w:t>у</w:t>
            </w:r>
            <w:r>
              <w:rPr>
                <w:b/>
                <w:bCs/>
                <w:color w:val="auto"/>
              </w:rPr>
              <w:t xml:space="preserve">бопроводного транспорта </w:t>
            </w:r>
          </w:p>
        </w:tc>
      </w:tr>
      <w:tr w:rsidR="00103D13">
        <w:trPr>
          <w:trHeight w:val="610"/>
          <w:jc w:val="center"/>
        </w:trPr>
        <w:tc>
          <w:tcPr>
            <w:tcW w:w="808" w:type="dxa"/>
            <w:vAlign w:val="center"/>
          </w:tcPr>
          <w:p w:rsidR="00103D13" w:rsidRDefault="00A37871">
            <w:pPr>
              <w:pStyle w:val="Default0"/>
              <w:widowControl w:val="0"/>
              <w:rPr>
                <w:color w:val="auto"/>
              </w:rPr>
            </w:pPr>
            <w:r>
              <w:rPr>
                <w:color w:val="auto"/>
              </w:rPr>
              <w:t>1.1.</w:t>
            </w:r>
          </w:p>
        </w:tc>
        <w:tc>
          <w:tcPr>
            <w:tcW w:w="4687" w:type="dxa"/>
          </w:tcPr>
          <w:p w:rsidR="00103D13" w:rsidRDefault="00A37871">
            <w:pPr>
              <w:pStyle w:val="Default0"/>
              <w:widowControl w:val="0"/>
              <w:rPr>
                <w:color w:val="auto"/>
              </w:rPr>
            </w:pPr>
            <w:r>
              <w:rPr>
                <w:color w:val="auto"/>
              </w:rPr>
              <w:t>Размещение объектов, иных территорий и (или) зон федерального значения не пред</w:t>
            </w:r>
            <w:r>
              <w:rPr>
                <w:color w:val="auto"/>
              </w:rPr>
              <w:t>у</w:t>
            </w:r>
            <w:r>
              <w:rPr>
                <w:color w:val="auto"/>
              </w:rPr>
              <w:t xml:space="preserve">смотрено </w:t>
            </w:r>
          </w:p>
        </w:tc>
        <w:tc>
          <w:tcPr>
            <w:tcW w:w="2418" w:type="dxa"/>
            <w:vAlign w:val="center"/>
          </w:tcPr>
          <w:p w:rsidR="00103D13" w:rsidRDefault="00A37871">
            <w:pPr>
              <w:pStyle w:val="Default0"/>
              <w:widowControl w:val="0"/>
              <w:rPr>
                <w:color w:val="auto"/>
              </w:rPr>
            </w:pPr>
            <w:r>
              <w:rPr>
                <w:color w:val="auto"/>
              </w:rPr>
              <w:t>Не устанавливается</w:t>
            </w:r>
          </w:p>
        </w:tc>
        <w:tc>
          <w:tcPr>
            <w:tcW w:w="1975" w:type="dxa"/>
            <w:vAlign w:val="center"/>
          </w:tcPr>
          <w:p w:rsidR="00103D13" w:rsidRDefault="00103D13">
            <w:pPr>
              <w:pStyle w:val="Default0"/>
              <w:widowControl w:val="0"/>
              <w:rPr>
                <w:color w:val="auto"/>
              </w:rPr>
            </w:pPr>
          </w:p>
        </w:tc>
      </w:tr>
      <w:tr w:rsidR="00103D13">
        <w:trPr>
          <w:trHeight w:val="611"/>
          <w:jc w:val="center"/>
        </w:trPr>
        <w:tc>
          <w:tcPr>
            <w:tcW w:w="808" w:type="dxa"/>
            <w:vAlign w:val="center"/>
          </w:tcPr>
          <w:p w:rsidR="00103D13" w:rsidRDefault="00A37871">
            <w:pPr>
              <w:pStyle w:val="Default0"/>
              <w:widowControl w:val="0"/>
              <w:rPr>
                <w:b/>
              </w:rPr>
            </w:pPr>
            <w:r>
              <w:rPr>
                <w:b/>
                <w:bCs/>
                <w:color w:val="auto"/>
              </w:rPr>
              <w:t>2.</w:t>
            </w:r>
          </w:p>
        </w:tc>
        <w:tc>
          <w:tcPr>
            <w:tcW w:w="9080" w:type="dxa"/>
            <w:gridSpan w:val="3"/>
          </w:tcPr>
          <w:p w:rsidR="00103D13" w:rsidRDefault="00A37871">
            <w:pPr>
              <w:pStyle w:val="Default0"/>
              <w:widowControl w:val="0"/>
              <w:rPr>
                <w:b/>
                <w:bCs/>
              </w:rPr>
            </w:pPr>
            <w:r>
              <w:rPr>
                <w:b/>
                <w:bCs/>
                <w:color w:val="auto"/>
              </w:rPr>
              <w:t>Схема территориального планирования Российской Федерации в области фед</w:t>
            </w:r>
            <w:r>
              <w:rPr>
                <w:b/>
                <w:bCs/>
                <w:color w:val="auto"/>
              </w:rPr>
              <w:t>е</w:t>
            </w:r>
            <w:r>
              <w:rPr>
                <w:b/>
                <w:bCs/>
                <w:color w:val="auto"/>
              </w:rPr>
              <w:t xml:space="preserve">рального транспорта (железнодорожного, воздушного, морского, внутреннего водного), автомобильных дорог федерального значения </w:t>
            </w:r>
          </w:p>
        </w:tc>
      </w:tr>
      <w:tr w:rsidR="00103D13">
        <w:trPr>
          <w:trHeight w:val="610"/>
          <w:jc w:val="center"/>
        </w:trPr>
        <w:tc>
          <w:tcPr>
            <w:tcW w:w="808" w:type="dxa"/>
            <w:vAlign w:val="center"/>
          </w:tcPr>
          <w:p w:rsidR="00103D13" w:rsidRDefault="00A37871">
            <w:pPr>
              <w:pStyle w:val="Default0"/>
              <w:widowControl w:val="0"/>
              <w:rPr>
                <w:color w:val="auto"/>
              </w:rPr>
            </w:pPr>
            <w:r>
              <w:rPr>
                <w:color w:val="auto"/>
              </w:rPr>
              <w:t>2.1.</w:t>
            </w:r>
          </w:p>
        </w:tc>
        <w:tc>
          <w:tcPr>
            <w:tcW w:w="4687" w:type="dxa"/>
          </w:tcPr>
          <w:p w:rsidR="00103D13" w:rsidRDefault="00A37871">
            <w:pPr>
              <w:pStyle w:val="Default0"/>
              <w:widowControl w:val="0"/>
              <w:rPr>
                <w:color w:val="auto"/>
              </w:rPr>
            </w:pPr>
            <w:r>
              <w:rPr>
                <w:color w:val="auto"/>
              </w:rPr>
              <w:t>«Москва - Ростов-на-Дону – Адлер, стро</w:t>
            </w:r>
            <w:r>
              <w:rPr>
                <w:color w:val="auto"/>
              </w:rPr>
              <w:t>и</w:t>
            </w:r>
            <w:r>
              <w:rPr>
                <w:color w:val="auto"/>
              </w:rPr>
              <w:t>тельство высокоскоростной железнод</w:t>
            </w:r>
            <w:r>
              <w:rPr>
                <w:color w:val="auto"/>
              </w:rPr>
              <w:t>о</w:t>
            </w:r>
            <w:r>
              <w:rPr>
                <w:color w:val="auto"/>
              </w:rPr>
              <w:t>рожной магистрали протяженностью 1525 км (реконструируемый)</w:t>
            </w:r>
          </w:p>
        </w:tc>
        <w:tc>
          <w:tcPr>
            <w:tcW w:w="2418" w:type="dxa"/>
            <w:vAlign w:val="center"/>
          </w:tcPr>
          <w:p w:rsidR="00103D13" w:rsidRDefault="00A37871">
            <w:pPr>
              <w:pStyle w:val="Default0"/>
              <w:widowControl w:val="0"/>
              <w:rPr>
                <w:color w:val="auto"/>
              </w:rPr>
            </w:pPr>
            <w:r>
              <w:rPr>
                <w:color w:val="auto"/>
              </w:rPr>
              <w:t>Тульская область, Богородицкий район, МО Бахметьевское, общая протяже</w:t>
            </w:r>
            <w:r>
              <w:rPr>
                <w:color w:val="auto"/>
              </w:rPr>
              <w:t>н</w:t>
            </w:r>
            <w:r>
              <w:rPr>
                <w:color w:val="auto"/>
              </w:rPr>
              <w:t>ность 1525  км</w:t>
            </w:r>
          </w:p>
        </w:tc>
        <w:tc>
          <w:tcPr>
            <w:tcW w:w="1975" w:type="dxa"/>
            <w:vAlign w:val="center"/>
          </w:tcPr>
          <w:p w:rsidR="00103D13" w:rsidRDefault="00A37871">
            <w:pPr>
              <w:pStyle w:val="Default0"/>
              <w:widowControl w:val="0"/>
              <w:rPr>
                <w:highlight w:val="yellow"/>
              </w:rPr>
            </w:pPr>
            <w:r>
              <w:rPr>
                <w:color w:val="auto"/>
              </w:rPr>
              <w:t>Производстве</w:t>
            </w:r>
            <w:r>
              <w:rPr>
                <w:color w:val="auto"/>
              </w:rPr>
              <w:t>н</w:t>
            </w:r>
            <w:r>
              <w:rPr>
                <w:color w:val="auto"/>
              </w:rPr>
              <w:t>ные зоны, зоны инженерной и транспортной инфраструктуры</w:t>
            </w:r>
          </w:p>
        </w:tc>
      </w:tr>
      <w:tr w:rsidR="00103D13">
        <w:trPr>
          <w:trHeight w:val="290"/>
          <w:jc w:val="center"/>
        </w:trPr>
        <w:tc>
          <w:tcPr>
            <w:tcW w:w="808" w:type="dxa"/>
            <w:vAlign w:val="center"/>
          </w:tcPr>
          <w:p w:rsidR="00103D13" w:rsidRDefault="00A37871">
            <w:pPr>
              <w:pStyle w:val="Default0"/>
              <w:widowControl w:val="0"/>
              <w:rPr>
                <w:b/>
              </w:rPr>
            </w:pPr>
            <w:r>
              <w:rPr>
                <w:b/>
                <w:bCs/>
                <w:color w:val="auto"/>
              </w:rPr>
              <w:t>3.</w:t>
            </w:r>
          </w:p>
        </w:tc>
        <w:tc>
          <w:tcPr>
            <w:tcW w:w="9080" w:type="dxa"/>
            <w:gridSpan w:val="3"/>
          </w:tcPr>
          <w:p w:rsidR="00103D13" w:rsidRDefault="00A37871">
            <w:pPr>
              <w:pStyle w:val="Default0"/>
              <w:widowControl w:val="0"/>
              <w:rPr>
                <w:b/>
                <w:bCs/>
              </w:rPr>
            </w:pPr>
            <w:r>
              <w:rPr>
                <w:b/>
                <w:bCs/>
                <w:color w:val="auto"/>
              </w:rPr>
              <w:t>Схема территориального планирования Российской Федерации в области здр</w:t>
            </w:r>
            <w:r>
              <w:rPr>
                <w:b/>
                <w:bCs/>
                <w:color w:val="auto"/>
              </w:rPr>
              <w:t>а</w:t>
            </w:r>
            <w:r>
              <w:rPr>
                <w:b/>
                <w:bCs/>
                <w:color w:val="auto"/>
              </w:rPr>
              <w:t xml:space="preserve">воохранения </w:t>
            </w:r>
          </w:p>
        </w:tc>
      </w:tr>
      <w:tr w:rsidR="00103D13">
        <w:trPr>
          <w:trHeight w:val="127"/>
          <w:jc w:val="center"/>
        </w:trPr>
        <w:tc>
          <w:tcPr>
            <w:tcW w:w="808" w:type="dxa"/>
            <w:vAlign w:val="center"/>
          </w:tcPr>
          <w:p w:rsidR="00103D13" w:rsidRDefault="00A37871">
            <w:pPr>
              <w:pStyle w:val="Default0"/>
              <w:widowControl w:val="0"/>
              <w:rPr>
                <w:color w:val="auto"/>
              </w:rPr>
            </w:pPr>
            <w:r>
              <w:rPr>
                <w:color w:val="auto"/>
              </w:rPr>
              <w:t>3.1.</w:t>
            </w:r>
          </w:p>
        </w:tc>
        <w:tc>
          <w:tcPr>
            <w:tcW w:w="4687" w:type="dxa"/>
          </w:tcPr>
          <w:p w:rsidR="00103D13" w:rsidRDefault="00A37871">
            <w:pPr>
              <w:pStyle w:val="Default0"/>
              <w:widowControl w:val="0"/>
              <w:rPr>
                <w:color w:val="auto"/>
              </w:rPr>
            </w:pPr>
            <w:r>
              <w:rPr>
                <w:color w:val="auto"/>
              </w:rPr>
              <w:t>Размещение объектов, иных территорий и (или) зон федерального значения не пред</w:t>
            </w:r>
            <w:r>
              <w:rPr>
                <w:color w:val="auto"/>
              </w:rPr>
              <w:t>у</w:t>
            </w:r>
            <w:r>
              <w:rPr>
                <w:color w:val="auto"/>
              </w:rPr>
              <w:t xml:space="preserve">смотрено </w:t>
            </w:r>
          </w:p>
        </w:tc>
        <w:tc>
          <w:tcPr>
            <w:tcW w:w="2418" w:type="dxa"/>
            <w:vAlign w:val="center"/>
          </w:tcPr>
          <w:p w:rsidR="00103D13" w:rsidRDefault="00A37871">
            <w:pPr>
              <w:pStyle w:val="Default0"/>
              <w:widowControl w:val="0"/>
              <w:rPr>
                <w:color w:val="auto"/>
              </w:rPr>
            </w:pPr>
            <w:r>
              <w:rPr>
                <w:color w:val="auto"/>
              </w:rPr>
              <w:t>Не устанавливается</w:t>
            </w:r>
          </w:p>
        </w:tc>
        <w:tc>
          <w:tcPr>
            <w:tcW w:w="1975" w:type="dxa"/>
            <w:vAlign w:val="center"/>
          </w:tcPr>
          <w:p w:rsidR="00103D13" w:rsidRDefault="00103D13">
            <w:pPr>
              <w:pStyle w:val="Default0"/>
              <w:widowControl w:val="0"/>
              <w:rPr>
                <w:color w:val="auto"/>
              </w:rPr>
            </w:pPr>
          </w:p>
        </w:tc>
      </w:tr>
      <w:tr w:rsidR="00103D13">
        <w:trPr>
          <w:trHeight w:val="127"/>
          <w:jc w:val="center"/>
        </w:trPr>
        <w:tc>
          <w:tcPr>
            <w:tcW w:w="808" w:type="dxa"/>
            <w:vAlign w:val="center"/>
          </w:tcPr>
          <w:p w:rsidR="00103D13" w:rsidRDefault="00A37871">
            <w:pPr>
              <w:pStyle w:val="Default0"/>
              <w:widowControl w:val="0"/>
              <w:rPr>
                <w:b/>
              </w:rPr>
            </w:pPr>
            <w:r>
              <w:rPr>
                <w:b/>
                <w:bCs/>
                <w:color w:val="auto"/>
              </w:rPr>
              <w:t>4.</w:t>
            </w:r>
          </w:p>
        </w:tc>
        <w:tc>
          <w:tcPr>
            <w:tcW w:w="9080" w:type="dxa"/>
            <w:gridSpan w:val="3"/>
          </w:tcPr>
          <w:p w:rsidR="00103D13" w:rsidRDefault="00A37871">
            <w:pPr>
              <w:pStyle w:val="Default0"/>
              <w:widowControl w:val="0"/>
              <w:rPr>
                <w:b/>
                <w:bCs/>
              </w:rPr>
            </w:pPr>
            <w:r>
              <w:rPr>
                <w:b/>
                <w:bCs/>
                <w:color w:val="auto"/>
              </w:rPr>
              <w:t>Схема территориального планирования Российской Федерации в области вы</w:t>
            </w:r>
            <w:r>
              <w:rPr>
                <w:b/>
                <w:bCs/>
                <w:color w:val="auto"/>
              </w:rPr>
              <w:t>с</w:t>
            </w:r>
            <w:r>
              <w:rPr>
                <w:b/>
                <w:bCs/>
                <w:color w:val="auto"/>
              </w:rPr>
              <w:t xml:space="preserve">шего профессионального образования </w:t>
            </w:r>
          </w:p>
        </w:tc>
      </w:tr>
      <w:tr w:rsidR="00103D13">
        <w:trPr>
          <w:trHeight w:val="127"/>
          <w:jc w:val="center"/>
        </w:trPr>
        <w:tc>
          <w:tcPr>
            <w:tcW w:w="808" w:type="dxa"/>
            <w:vAlign w:val="center"/>
          </w:tcPr>
          <w:p w:rsidR="00103D13" w:rsidRDefault="00A37871">
            <w:pPr>
              <w:pStyle w:val="Default0"/>
              <w:widowControl w:val="0"/>
              <w:rPr>
                <w:color w:val="auto"/>
              </w:rPr>
            </w:pPr>
            <w:r>
              <w:rPr>
                <w:color w:val="auto"/>
              </w:rPr>
              <w:t>4.1.</w:t>
            </w:r>
          </w:p>
        </w:tc>
        <w:tc>
          <w:tcPr>
            <w:tcW w:w="4687" w:type="dxa"/>
          </w:tcPr>
          <w:p w:rsidR="00103D13" w:rsidRDefault="00A37871">
            <w:pPr>
              <w:pStyle w:val="Default0"/>
              <w:widowControl w:val="0"/>
              <w:rPr>
                <w:color w:val="auto"/>
              </w:rPr>
            </w:pPr>
            <w:r>
              <w:rPr>
                <w:color w:val="auto"/>
              </w:rPr>
              <w:t xml:space="preserve">Размещение объектов, иных территорий и </w:t>
            </w:r>
            <w:r>
              <w:rPr>
                <w:color w:val="auto"/>
              </w:rPr>
              <w:lastRenderedPageBreak/>
              <w:t>(или) зон федерального значения не пред</w:t>
            </w:r>
            <w:r>
              <w:rPr>
                <w:color w:val="auto"/>
              </w:rPr>
              <w:t>у</w:t>
            </w:r>
            <w:r>
              <w:rPr>
                <w:color w:val="auto"/>
              </w:rPr>
              <w:t xml:space="preserve">смотрено </w:t>
            </w:r>
          </w:p>
        </w:tc>
        <w:tc>
          <w:tcPr>
            <w:tcW w:w="2418" w:type="dxa"/>
            <w:vAlign w:val="center"/>
          </w:tcPr>
          <w:p w:rsidR="00103D13" w:rsidRDefault="00A37871">
            <w:pPr>
              <w:pStyle w:val="Default0"/>
              <w:widowControl w:val="0"/>
              <w:rPr>
                <w:color w:val="auto"/>
              </w:rPr>
            </w:pPr>
            <w:r>
              <w:rPr>
                <w:color w:val="auto"/>
              </w:rPr>
              <w:lastRenderedPageBreak/>
              <w:t>Не устанавливается</w:t>
            </w:r>
          </w:p>
        </w:tc>
        <w:tc>
          <w:tcPr>
            <w:tcW w:w="1975" w:type="dxa"/>
            <w:vAlign w:val="center"/>
          </w:tcPr>
          <w:p w:rsidR="00103D13" w:rsidRDefault="00103D13">
            <w:pPr>
              <w:pStyle w:val="Default0"/>
              <w:widowControl w:val="0"/>
              <w:rPr>
                <w:color w:val="auto"/>
              </w:rPr>
            </w:pPr>
          </w:p>
        </w:tc>
      </w:tr>
      <w:tr w:rsidR="00103D13">
        <w:trPr>
          <w:trHeight w:val="127"/>
          <w:jc w:val="center"/>
        </w:trPr>
        <w:tc>
          <w:tcPr>
            <w:tcW w:w="808" w:type="dxa"/>
            <w:vAlign w:val="center"/>
          </w:tcPr>
          <w:p w:rsidR="00103D13" w:rsidRDefault="00A37871">
            <w:pPr>
              <w:pStyle w:val="Default0"/>
              <w:widowControl w:val="0"/>
              <w:rPr>
                <w:b/>
              </w:rPr>
            </w:pPr>
            <w:r>
              <w:rPr>
                <w:b/>
                <w:bCs/>
                <w:color w:val="auto"/>
              </w:rPr>
              <w:lastRenderedPageBreak/>
              <w:t>5.</w:t>
            </w:r>
          </w:p>
        </w:tc>
        <w:tc>
          <w:tcPr>
            <w:tcW w:w="9080" w:type="dxa"/>
            <w:gridSpan w:val="3"/>
          </w:tcPr>
          <w:p w:rsidR="00103D13" w:rsidRDefault="00A37871">
            <w:pPr>
              <w:pStyle w:val="Default0"/>
              <w:widowControl w:val="0"/>
              <w:rPr>
                <w:b/>
                <w:bCs/>
              </w:rPr>
            </w:pPr>
            <w:r>
              <w:rPr>
                <w:b/>
                <w:bCs/>
                <w:color w:val="auto"/>
              </w:rPr>
              <w:t xml:space="preserve">Схема территориального планирования Российской Федерации в энергетики </w:t>
            </w:r>
          </w:p>
        </w:tc>
      </w:tr>
      <w:tr w:rsidR="00103D13">
        <w:trPr>
          <w:trHeight w:val="127"/>
          <w:jc w:val="center"/>
        </w:trPr>
        <w:tc>
          <w:tcPr>
            <w:tcW w:w="808" w:type="dxa"/>
            <w:vAlign w:val="center"/>
          </w:tcPr>
          <w:p w:rsidR="00103D13" w:rsidRDefault="00A37871">
            <w:pPr>
              <w:pStyle w:val="Default0"/>
              <w:widowControl w:val="0"/>
              <w:rPr>
                <w:color w:val="auto"/>
              </w:rPr>
            </w:pPr>
            <w:r>
              <w:rPr>
                <w:color w:val="auto"/>
              </w:rPr>
              <w:t>5.1.</w:t>
            </w:r>
          </w:p>
        </w:tc>
        <w:tc>
          <w:tcPr>
            <w:tcW w:w="4687" w:type="dxa"/>
          </w:tcPr>
          <w:p w:rsidR="00103D13" w:rsidRDefault="00A37871">
            <w:pPr>
              <w:suppressAutoHyphens w:val="0"/>
              <w:rPr>
                <w:highlight w:val="yellow"/>
              </w:rPr>
            </w:pPr>
            <w:r>
              <w:rPr>
                <w:rFonts w:eastAsia="Times New Roman" w:cs="Times New Roman"/>
                <w:color w:val="auto"/>
                <w:sz w:val="20"/>
                <w:lang w:eastAsia="ru-RU" w:bidi="ar-SA"/>
              </w:rPr>
              <w:t>Размещение объектов, иных территорий и (или) зон регионального значения не предусмотрено</w:t>
            </w:r>
          </w:p>
        </w:tc>
        <w:tc>
          <w:tcPr>
            <w:tcW w:w="2418" w:type="dxa"/>
            <w:vAlign w:val="center"/>
          </w:tcPr>
          <w:p w:rsidR="00103D13" w:rsidRDefault="00A37871">
            <w:pPr>
              <w:pStyle w:val="Default0"/>
              <w:widowControl w:val="0"/>
              <w:rPr>
                <w:color w:val="auto"/>
              </w:rPr>
            </w:pPr>
            <w:r>
              <w:rPr>
                <w:color w:val="auto"/>
              </w:rPr>
              <w:t>Не устанавливается</w:t>
            </w:r>
          </w:p>
        </w:tc>
        <w:tc>
          <w:tcPr>
            <w:tcW w:w="1975" w:type="dxa"/>
            <w:vAlign w:val="center"/>
          </w:tcPr>
          <w:p w:rsidR="00103D13" w:rsidRDefault="00103D13">
            <w:pPr>
              <w:pStyle w:val="Default0"/>
              <w:widowControl w:val="0"/>
              <w:rPr>
                <w:color w:val="auto"/>
              </w:rPr>
            </w:pPr>
          </w:p>
        </w:tc>
      </w:tr>
    </w:tbl>
    <w:p w:rsidR="00103D13" w:rsidRDefault="00103D13">
      <w:pPr>
        <w:pStyle w:val="af2"/>
        <w:spacing w:before="92" w:line="276" w:lineRule="auto"/>
        <w:ind w:right="2"/>
        <w:rPr>
          <w:rFonts w:ascii="PT Astra Serif" w:hAnsi="PT Astra Serif"/>
        </w:rPr>
      </w:pPr>
    </w:p>
    <w:p w:rsidR="00103D13" w:rsidRDefault="00A37871">
      <w:pPr>
        <w:pStyle w:val="Heading3"/>
        <w:tabs>
          <w:tab w:val="left" w:pos="1070"/>
          <w:tab w:val="left" w:pos="1144"/>
        </w:tabs>
        <w:spacing w:line="276" w:lineRule="auto"/>
        <w:ind w:left="1144" w:right="2"/>
        <w:jc w:val="center"/>
        <w:rPr>
          <w:rFonts w:ascii="PT Astra Serif" w:hAnsi="PT Astra Serif"/>
        </w:rPr>
      </w:pPr>
      <w:bookmarkStart w:id="117" w:name="__RefHeading___Toc154010_2661638684"/>
      <w:bookmarkStart w:id="118" w:name="_Toc222470831"/>
      <w:bookmarkEnd w:id="117"/>
      <w:r>
        <w:rPr>
          <w:rFonts w:ascii="PT Astra Serif" w:hAnsi="PT Astra Serif"/>
        </w:rPr>
        <w:t>8.2 Определение</w:t>
      </w:r>
      <w:r w:rsidR="00E33928">
        <w:rPr>
          <w:rFonts w:ascii="PT Astra Serif" w:hAnsi="PT Astra Serif"/>
        </w:rPr>
        <w:t xml:space="preserve"> </w:t>
      </w:r>
      <w:r>
        <w:rPr>
          <w:rFonts w:ascii="PT Astra Serif" w:hAnsi="PT Astra Serif"/>
        </w:rPr>
        <w:t>функциональных</w:t>
      </w:r>
      <w:r w:rsidR="00E33928">
        <w:rPr>
          <w:rFonts w:ascii="PT Astra Serif" w:hAnsi="PT Astra Serif"/>
        </w:rPr>
        <w:t xml:space="preserve"> </w:t>
      </w:r>
      <w:r>
        <w:rPr>
          <w:rFonts w:ascii="PT Astra Serif" w:hAnsi="PT Astra Serif"/>
        </w:rPr>
        <w:t>зон,</w:t>
      </w:r>
      <w:r w:rsidR="00E33928">
        <w:rPr>
          <w:rFonts w:ascii="PT Astra Serif" w:hAnsi="PT Astra Serif"/>
        </w:rPr>
        <w:t xml:space="preserve"> </w:t>
      </w:r>
      <w:r>
        <w:rPr>
          <w:rFonts w:ascii="PT Astra Serif" w:hAnsi="PT Astra Serif"/>
        </w:rPr>
        <w:t>в</w:t>
      </w:r>
      <w:r w:rsidR="00E33928">
        <w:rPr>
          <w:rFonts w:ascii="PT Astra Serif" w:hAnsi="PT Astra Serif"/>
        </w:rPr>
        <w:t xml:space="preserve"> </w:t>
      </w:r>
      <w:r>
        <w:rPr>
          <w:rFonts w:ascii="PT Astra Serif" w:hAnsi="PT Astra Serif"/>
        </w:rPr>
        <w:t>которых</w:t>
      </w:r>
      <w:r w:rsidR="00E33928">
        <w:rPr>
          <w:rFonts w:ascii="PT Astra Serif" w:hAnsi="PT Astra Serif"/>
        </w:rPr>
        <w:t xml:space="preserve"> </w:t>
      </w:r>
      <w:r>
        <w:rPr>
          <w:rFonts w:ascii="PT Astra Serif" w:hAnsi="PT Astra Serif"/>
        </w:rPr>
        <w:t>планируется</w:t>
      </w:r>
      <w:r w:rsidR="00E33928">
        <w:rPr>
          <w:rFonts w:ascii="PT Astra Serif" w:hAnsi="PT Astra Serif"/>
        </w:rPr>
        <w:t xml:space="preserve"> </w:t>
      </w:r>
      <w:r>
        <w:rPr>
          <w:rFonts w:ascii="PT Astra Serif" w:hAnsi="PT Astra Serif"/>
        </w:rPr>
        <w:t>размещение</w:t>
      </w:r>
      <w:r w:rsidR="00E33928">
        <w:rPr>
          <w:rFonts w:ascii="PT Astra Serif" w:hAnsi="PT Astra Serif"/>
        </w:rPr>
        <w:t xml:space="preserve"> </w:t>
      </w:r>
      <w:r>
        <w:rPr>
          <w:rFonts w:ascii="PT Astra Serif" w:hAnsi="PT Astra Serif"/>
        </w:rPr>
        <w:t xml:space="preserve">объектов федерального значения и местоположения линейных объектов федерального </w:t>
      </w:r>
      <w:r>
        <w:rPr>
          <w:rFonts w:ascii="PT Astra Serif" w:hAnsi="PT Astra Serif"/>
          <w:spacing w:val="-2"/>
        </w:rPr>
        <w:t>значения</w:t>
      </w:r>
      <w:bookmarkEnd w:id="118"/>
    </w:p>
    <w:p w:rsidR="00103D13" w:rsidRDefault="00A37871">
      <w:pPr>
        <w:spacing w:line="276" w:lineRule="auto"/>
        <w:ind w:left="679" w:right="2" w:firstLine="566"/>
        <w:jc w:val="both"/>
        <w:rPr>
          <w:rFonts w:ascii="PT Astra Serif" w:hAnsi="PT Astra Serif"/>
          <w:sz w:val="24"/>
        </w:rPr>
      </w:pPr>
      <w:r>
        <w:rPr>
          <w:rFonts w:ascii="PT Astra Serif" w:hAnsi="PT Astra Serif"/>
          <w:sz w:val="24"/>
        </w:rPr>
        <w:t>В Генеральном плане, с учетом сведений о видах, назначении и наименованиях, планируемых для размещения на территориях МО объектов федерального значения и размещение объектов, иных территорий и (или) зон федерального значения, отображенных в Схемах территориального планирования Российской Федерации, установлены, соответствующие функциональные зоны, в которых планируется размещение объектов федерального значения и местоположения линейных объектов федерального значения.</w:t>
      </w:r>
    </w:p>
    <w:p w:rsidR="00103D13" w:rsidRDefault="00A37871">
      <w:pPr>
        <w:pStyle w:val="af2"/>
        <w:spacing w:line="276" w:lineRule="auto"/>
        <w:ind w:left="679" w:right="2" w:firstLine="710"/>
        <w:jc w:val="both"/>
        <w:rPr>
          <w:rFonts w:ascii="PT Astra Serif" w:hAnsi="PT Astra Serif"/>
        </w:rPr>
      </w:pPr>
      <w:r>
        <w:rPr>
          <w:rFonts w:ascii="PT Astra Serif" w:hAnsi="PT Astra Serif"/>
        </w:rPr>
        <w:t>Функциональные зоны и их условные обозначения, в том числе коды объектов, установлены в соответствии с пунктом 46 Приложения к приказу Министерства экономического развития Российской Федерации от 9 января 2018 г. № 10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p>
    <w:p w:rsidR="00103D13" w:rsidRDefault="00A37871">
      <w:pPr>
        <w:spacing w:before="122" w:line="276" w:lineRule="auto"/>
        <w:ind w:left="8565" w:right="2"/>
        <w:jc w:val="both"/>
        <w:rPr>
          <w:rFonts w:ascii="PT Astra Serif" w:hAnsi="PT Astra Serif"/>
          <w:sz w:val="24"/>
        </w:rPr>
      </w:pPr>
      <w:r>
        <w:rPr>
          <w:rFonts w:ascii="PT Astra Serif" w:hAnsi="PT Astra Serif"/>
          <w:b/>
          <w:sz w:val="24"/>
        </w:rPr>
        <w:t>Таблица</w:t>
      </w:r>
      <w:r>
        <w:rPr>
          <w:rFonts w:ascii="PT Astra Serif" w:hAnsi="PT Astra Serif"/>
          <w:b/>
          <w:spacing w:val="-2"/>
          <w:sz w:val="24"/>
        </w:rPr>
        <w:t>8.2.1</w:t>
      </w:r>
    </w:p>
    <w:p w:rsidR="00103D13" w:rsidRDefault="00103D13">
      <w:pPr>
        <w:pStyle w:val="af2"/>
        <w:spacing w:before="11" w:line="276" w:lineRule="auto"/>
        <w:ind w:right="2"/>
        <w:rPr>
          <w:rFonts w:ascii="PT Astra Serif" w:hAnsi="PT Astra Serif"/>
          <w:b/>
        </w:rPr>
      </w:pPr>
    </w:p>
    <w:tbl>
      <w:tblPr>
        <w:tblStyle w:val="TableNormal"/>
        <w:tblW w:w="9890" w:type="dxa"/>
        <w:tblInd w:w="425" w:type="dxa"/>
        <w:tblLayout w:type="fixed"/>
        <w:tblCellMar>
          <w:left w:w="5" w:type="dxa"/>
          <w:right w:w="5" w:type="dxa"/>
        </w:tblCellMar>
        <w:tblLook w:val="04A0"/>
      </w:tblPr>
      <w:tblGrid>
        <w:gridCol w:w="809"/>
        <w:gridCol w:w="4770"/>
        <w:gridCol w:w="947"/>
        <w:gridCol w:w="1498"/>
        <w:gridCol w:w="35"/>
        <w:gridCol w:w="1831"/>
      </w:tblGrid>
      <w:tr w:rsidR="00103D13">
        <w:trPr>
          <w:trHeight w:val="1103"/>
        </w:trPr>
        <w:tc>
          <w:tcPr>
            <w:tcW w:w="808" w:type="dxa"/>
            <w:tcBorders>
              <w:top w:val="single" w:sz="4" w:space="0" w:color="000000"/>
              <w:left w:val="single" w:sz="4" w:space="0" w:color="000000"/>
              <w:bottom w:val="single" w:sz="4" w:space="0" w:color="000000"/>
              <w:right w:val="single" w:sz="4" w:space="0" w:color="000000"/>
            </w:tcBorders>
          </w:tcPr>
          <w:p w:rsidR="00103D13" w:rsidRDefault="00A37871">
            <w:pPr>
              <w:spacing w:before="270" w:line="276" w:lineRule="auto"/>
              <w:ind w:left="239" w:right="2" w:firstLine="48"/>
              <w:rPr>
                <w:rFonts w:ascii="PT Astra Serif" w:hAnsi="PT Astra Serif"/>
                <w:sz w:val="24"/>
              </w:rPr>
            </w:pPr>
            <w:r>
              <w:rPr>
                <w:rFonts w:ascii="PT Astra Serif" w:hAnsi="PT Astra Serif"/>
                <w:b/>
                <w:spacing w:val="-10"/>
                <w:sz w:val="24"/>
              </w:rPr>
              <w:t xml:space="preserve">№ </w:t>
            </w:r>
            <w:r>
              <w:rPr>
                <w:rFonts w:ascii="PT Astra Serif" w:hAnsi="PT Astra Serif"/>
                <w:b/>
                <w:spacing w:val="-5"/>
                <w:sz w:val="24"/>
              </w:rPr>
              <w:t>п/п</w:t>
            </w:r>
          </w:p>
        </w:tc>
        <w:tc>
          <w:tcPr>
            <w:tcW w:w="4770" w:type="dxa"/>
            <w:tcBorders>
              <w:top w:val="single" w:sz="4" w:space="0" w:color="000000"/>
              <w:left w:val="single" w:sz="4" w:space="0" w:color="000000"/>
              <w:bottom w:val="single" w:sz="4" w:space="0" w:color="000000"/>
              <w:right w:val="single" w:sz="4" w:space="0" w:color="000000"/>
            </w:tcBorders>
          </w:tcPr>
          <w:p w:rsidR="00103D13" w:rsidRDefault="00103D13">
            <w:pPr>
              <w:spacing w:before="133" w:line="276" w:lineRule="auto"/>
              <w:ind w:right="2"/>
              <w:rPr>
                <w:rFonts w:ascii="PT Astra Serif" w:hAnsi="PT Astra Serif"/>
                <w:b/>
                <w:sz w:val="24"/>
              </w:rPr>
            </w:pPr>
          </w:p>
          <w:p w:rsidR="00103D13" w:rsidRDefault="00A37871">
            <w:pPr>
              <w:spacing w:line="276" w:lineRule="auto"/>
              <w:ind w:left="1075" w:right="2"/>
              <w:rPr>
                <w:rFonts w:ascii="PT Astra Serif" w:hAnsi="PT Astra Serif"/>
                <w:sz w:val="24"/>
              </w:rPr>
            </w:pPr>
            <w:r>
              <w:rPr>
                <w:rFonts w:ascii="PT Astra Serif" w:hAnsi="PT Astra Serif"/>
                <w:b/>
                <w:spacing w:val="-2"/>
                <w:sz w:val="24"/>
              </w:rPr>
              <w:t>Наименование</w:t>
            </w:r>
            <w:r w:rsidR="00E33928">
              <w:rPr>
                <w:rFonts w:ascii="PT Astra Serif" w:hAnsi="PT Astra Serif"/>
                <w:b/>
                <w:spacing w:val="-2"/>
                <w:sz w:val="24"/>
              </w:rPr>
              <w:t xml:space="preserve"> </w:t>
            </w:r>
            <w:r>
              <w:rPr>
                <w:rFonts w:ascii="PT Astra Serif" w:hAnsi="PT Astra Serif"/>
                <w:b/>
                <w:spacing w:val="-2"/>
                <w:sz w:val="24"/>
              </w:rPr>
              <w:t>объекта</w:t>
            </w:r>
          </w:p>
        </w:tc>
        <w:tc>
          <w:tcPr>
            <w:tcW w:w="2445" w:type="dxa"/>
            <w:gridSpan w:val="2"/>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268" w:right="2" w:firstLine="134"/>
              <w:jc w:val="both"/>
              <w:rPr>
                <w:rFonts w:ascii="PT Astra Serif" w:hAnsi="PT Astra Serif"/>
                <w:sz w:val="24"/>
              </w:rPr>
            </w:pPr>
            <w:r>
              <w:rPr>
                <w:rFonts w:ascii="PT Astra Serif" w:hAnsi="PT Astra Serif"/>
                <w:b/>
                <w:spacing w:val="-2"/>
                <w:sz w:val="24"/>
              </w:rPr>
              <w:t>Наименование установленной функциональной</w:t>
            </w:r>
          </w:p>
          <w:p w:rsidR="00103D13" w:rsidRDefault="00A37871">
            <w:pPr>
              <w:spacing w:line="276" w:lineRule="auto"/>
              <w:ind w:left="117" w:right="2"/>
              <w:jc w:val="center"/>
              <w:rPr>
                <w:rFonts w:ascii="PT Astra Serif" w:hAnsi="PT Astra Serif"/>
                <w:sz w:val="24"/>
              </w:rPr>
            </w:pPr>
            <w:r>
              <w:rPr>
                <w:rFonts w:ascii="PT Astra Serif" w:hAnsi="PT Astra Serif"/>
                <w:b/>
                <w:spacing w:val="-4"/>
                <w:sz w:val="24"/>
              </w:rPr>
              <w:t>зоны</w:t>
            </w:r>
          </w:p>
        </w:tc>
        <w:tc>
          <w:tcPr>
            <w:tcW w:w="1866" w:type="dxa"/>
            <w:gridSpan w:val="2"/>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43" w:right="2" w:hanging="7"/>
              <w:jc w:val="center"/>
              <w:rPr>
                <w:rFonts w:ascii="PT Astra Serif" w:hAnsi="PT Astra Serif"/>
                <w:sz w:val="24"/>
              </w:rPr>
            </w:pPr>
            <w:r>
              <w:rPr>
                <w:rFonts w:ascii="PT Astra Serif" w:hAnsi="PT Astra Serif"/>
                <w:b/>
                <w:spacing w:val="-2"/>
                <w:sz w:val="24"/>
              </w:rPr>
              <w:t>Основные параметры функциональ-</w:t>
            </w:r>
          </w:p>
          <w:p w:rsidR="00103D13" w:rsidRDefault="00E33928">
            <w:pPr>
              <w:spacing w:line="276" w:lineRule="auto"/>
              <w:ind w:left="12" w:right="2"/>
              <w:jc w:val="center"/>
              <w:rPr>
                <w:rFonts w:ascii="PT Astra Serif" w:hAnsi="PT Astra Serif"/>
                <w:sz w:val="24"/>
              </w:rPr>
            </w:pPr>
            <w:r>
              <w:rPr>
                <w:rFonts w:ascii="PT Astra Serif" w:hAnsi="PT Astra Serif"/>
                <w:b/>
                <w:sz w:val="24"/>
              </w:rPr>
              <w:t>Н</w:t>
            </w:r>
            <w:r w:rsidR="00A37871">
              <w:rPr>
                <w:rFonts w:ascii="PT Astra Serif" w:hAnsi="PT Astra Serif"/>
                <w:b/>
                <w:sz w:val="24"/>
              </w:rPr>
              <w:t>ой</w:t>
            </w:r>
            <w:r>
              <w:rPr>
                <w:rFonts w:ascii="PT Astra Serif" w:hAnsi="PT Astra Serif"/>
                <w:b/>
                <w:sz w:val="24"/>
              </w:rPr>
              <w:t xml:space="preserve"> </w:t>
            </w:r>
            <w:r w:rsidR="00A37871">
              <w:rPr>
                <w:rFonts w:ascii="PT Astra Serif" w:hAnsi="PT Astra Serif"/>
                <w:b/>
                <w:spacing w:val="-4"/>
                <w:sz w:val="24"/>
              </w:rPr>
              <w:t>зоны</w:t>
            </w:r>
          </w:p>
        </w:tc>
      </w:tr>
      <w:tr w:rsidR="00103D13">
        <w:trPr>
          <w:trHeight w:val="551"/>
        </w:trPr>
        <w:tc>
          <w:tcPr>
            <w:tcW w:w="808" w:type="dxa"/>
            <w:tcBorders>
              <w:top w:val="single" w:sz="4" w:space="0" w:color="000000"/>
              <w:left w:val="single" w:sz="4" w:space="0" w:color="000000"/>
              <w:bottom w:val="single" w:sz="4" w:space="0" w:color="000000"/>
              <w:right w:val="single" w:sz="4" w:space="0" w:color="000000"/>
            </w:tcBorders>
          </w:tcPr>
          <w:p w:rsidR="00103D13" w:rsidRDefault="00A37871">
            <w:pPr>
              <w:spacing w:before="131" w:line="276" w:lineRule="auto"/>
              <w:ind w:left="110" w:right="2"/>
              <w:rPr>
                <w:rFonts w:ascii="PT Astra Serif" w:hAnsi="PT Astra Serif"/>
                <w:sz w:val="24"/>
              </w:rPr>
            </w:pPr>
            <w:r>
              <w:rPr>
                <w:rFonts w:ascii="PT Astra Serif" w:hAnsi="PT Astra Serif"/>
                <w:spacing w:val="-5"/>
                <w:sz w:val="24"/>
              </w:rPr>
              <w:t>1.</w:t>
            </w:r>
          </w:p>
        </w:tc>
        <w:tc>
          <w:tcPr>
            <w:tcW w:w="9081" w:type="dxa"/>
            <w:gridSpan w:val="5"/>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z w:val="24"/>
              </w:rPr>
              <w:t>Схема</w:t>
            </w:r>
            <w:r w:rsidR="00E33928">
              <w:rPr>
                <w:rFonts w:ascii="PT Astra Serif" w:hAnsi="PT Astra Serif"/>
                <w:sz w:val="24"/>
              </w:rPr>
              <w:t xml:space="preserve"> </w:t>
            </w:r>
            <w:r>
              <w:rPr>
                <w:rFonts w:ascii="PT Astra Serif" w:hAnsi="PT Astra Serif"/>
                <w:sz w:val="24"/>
              </w:rPr>
              <w:t>территориального</w:t>
            </w:r>
            <w:r w:rsidR="00E33928">
              <w:rPr>
                <w:rFonts w:ascii="PT Astra Serif" w:hAnsi="PT Astra Serif"/>
                <w:sz w:val="24"/>
              </w:rPr>
              <w:t xml:space="preserve"> </w:t>
            </w:r>
            <w:r>
              <w:rPr>
                <w:rFonts w:ascii="PT Astra Serif" w:hAnsi="PT Astra Serif"/>
                <w:sz w:val="24"/>
              </w:rPr>
              <w:t>планирования</w:t>
            </w:r>
            <w:r w:rsidR="00E33928">
              <w:rPr>
                <w:rFonts w:ascii="PT Astra Serif" w:hAnsi="PT Astra Serif"/>
                <w:sz w:val="24"/>
              </w:rPr>
              <w:t xml:space="preserve"> </w:t>
            </w:r>
            <w:r>
              <w:rPr>
                <w:rFonts w:ascii="PT Astra Serif" w:hAnsi="PT Astra Serif"/>
                <w:sz w:val="24"/>
              </w:rPr>
              <w:t>Российской</w:t>
            </w:r>
            <w:r w:rsidR="00E33928">
              <w:rPr>
                <w:rFonts w:ascii="PT Astra Serif" w:hAnsi="PT Astra Serif"/>
                <w:sz w:val="24"/>
              </w:rPr>
              <w:t xml:space="preserve"> </w:t>
            </w:r>
            <w:r>
              <w:rPr>
                <w:rFonts w:ascii="PT Astra Serif" w:hAnsi="PT Astra Serif"/>
                <w:sz w:val="24"/>
              </w:rPr>
              <w:t>Федерации</w:t>
            </w:r>
            <w:r w:rsidR="00E33928">
              <w:rPr>
                <w:rFonts w:ascii="PT Astra Serif" w:hAnsi="PT Astra Serif"/>
                <w:sz w:val="24"/>
              </w:rPr>
              <w:t xml:space="preserve"> </w:t>
            </w:r>
            <w:r>
              <w:rPr>
                <w:rFonts w:ascii="PT Astra Serif" w:hAnsi="PT Astra Serif"/>
                <w:sz w:val="24"/>
              </w:rPr>
              <w:t>в</w:t>
            </w:r>
            <w:r w:rsidR="00E33928">
              <w:rPr>
                <w:rFonts w:ascii="PT Astra Serif" w:hAnsi="PT Astra Serif"/>
                <w:sz w:val="24"/>
              </w:rPr>
              <w:t xml:space="preserve"> </w:t>
            </w:r>
            <w:r>
              <w:rPr>
                <w:rFonts w:ascii="PT Astra Serif" w:hAnsi="PT Astra Serif"/>
                <w:spacing w:val="-2"/>
                <w:sz w:val="24"/>
              </w:rPr>
              <w:t>области</w:t>
            </w:r>
          </w:p>
          <w:p w:rsidR="00103D13" w:rsidRDefault="00E33928">
            <w:pPr>
              <w:spacing w:line="276" w:lineRule="auto"/>
              <w:ind w:left="110" w:right="2"/>
              <w:rPr>
                <w:rFonts w:ascii="PT Astra Serif" w:hAnsi="PT Astra Serif"/>
                <w:sz w:val="24"/>
              </w:rPr>
            </w:pPr>
            <w:r>
              <w:rPr>
                <w:rFonts w:ascii="PT Astra Serif" w:hAnsi="PT Astra Serif"/>
                <w:spacing w:val="-2"/>
                <w:sz w:val="24"/>
              </w:rPr>
              <w:t>Т</w:t>
            </w:r>
            <w:r w:rsidR="00A37871">
              <w:rPr>
                <w:rFonts w:ascii="PT Astra Serif" w:hAnsi="PT Astra Serif"/>
                <w:spacing w:val="-2"/>
                <w:sz w:val="24"/>
              </w:rPr>
              <w:t>рубопроводного</w:t>
            </w:r>
            <w:r>
              <w:rPr>
                <w:rFonts w:ascii="PT Astra Serif" w:hAnsi="PT Astra Serif"/>
                <w:spacing w:val="-2"/>
                <w:sz w:val="24"/>
              </w:rPr>
              <w:t xml:space="preserve"> </w:t>
            </w:r>
            <w:r w:rsidR="00A37871">
              <w:rPr>
                <w:rFonts w:ascii="PT Astra Serif" w:hAnsi="PT Astra Serif"/>
                <w:spacing w:val="-2"/>
                <w:sz w:val="24"/>
              </w:rPr>
              <w:t>транспорта</w:t>
            </w:r>
          </w:p>
        </w:tc>
      </w:tr>
      <w:tr w:rsidR="00103D13">
        <w:trPr>
          <w:trHeight w:val="609"/>
        </w:trPr>
        <w:tc>
          <w:tcPr>
            <w:tcW w:w="808" w:type="dxa"/>
            <w:tcBorders>
              <w:top w:val="single" w:sz="4" w:space="0" w:color="000000"/>
              <w:left w:val="single" w:sz="4" w:space="0" w:color="000000"/>
              <w:bottom w:val="single" w:sz="4" w:space="0" w:color="000000"/>
              <w:right w:val="single" w:sz="4" w:space="0" w:color="000000"/>
            </w:tcBorders>
          </w:tcPr>
          <w:p w:rsidR="00103D13" w:rsidRDefault="00A37871">
            <w:pPr>
              <w:spacing w:before="159" w:line="276" w:lineRule="auto"/>
              <w:ind w:left="110" w:right="2"/>
              <w:rPr>
                <w:rFonts w:ascii="PT Astra Serif" w:hAnsi="PT Astra Serif"/>
                <w:sz w:val="24"/>
              </w:rPr>
            </w:pPr>
            <w:r>
              <w:rPr>
                <w:rFonts w:ascii="PT Astra Serif" w:hAnsi="PT Astra Serif"/>
                <w:spacing w:val="-4"/>
                <w:sz w:val="24"/>
              </w:rPr>
              <w:t>1.1.</w:t>
            </w:r>
          </w:p>
        </w:tc>
        <w:tc>
          <w:tcPr>
            <w:tcW w:w="4770"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z w:val="24"/>
              </w:rPr>
              <w:t>Размещение</w:t>
            </w:r>
            <w:r w:rsidR="00E33928">
              <w:rPr>
                <w:rFonts w:ascii="PT Astra Serif" w:hAnsi="PT Astra Serif"/>
                <w:sz w:val="24"/>
              </w:rPr>
              <w:t xml:space="preserve"> </w:t>
            </w:r>
            <w:r>
              <w:rPr>
                <w:rFonts w:ascii="PT Astra Serif" w:hAnsi="PT Astra Serif"/>
                <w:sz w:val="24"/>
              </w:rPr>
              <w:t>объектов,</w:t>
            </w:r>
            <w:r w:rsidR="00E33928">
              <w:rPr>
                <w:rFonts w:ascii="PT Astra Serif" w:hAnsi="PT Astra Serif"/>
                <w:sz w:val="24"/>
              </w:rPr>
              <w:t xml:space="preserve"> </w:t>
            </w:r>
            <w:r>
              <w:rPr>
                <w:rFonts w:ascii="PT Astra Serif" w:hAnsi="PT Astra Serif"/>
                <w:sz w:val="24"/>
              </w:rPr>
              <w:t>иных</w:t>
            </w:r>
            <w:r w:rsidR="00E33928">
              <w:rPr>
                <w:rFonts w:ascii="PT Astra Serif" w:hAnsi="PT Astra Serif"/>
                <w:sz w:val="24"/>
              </w:rPr>
              <w:t xml:space="preserve"> </w:t>
            </w:r>
            <w:r>
              <w:rPr>
                <w:rFonts w:ascii="PT Astra Serif" w:hAnsi="PT Astra Serif"/>
                <w:sz w:val="24"/>
              </w:rPr>
              <w:t>территорий</w:t>
            </w:r>
            <w:r w:rsidR="00E33928">
              <w:rPr>
                <w:rFonts w:ascii="PT Astra Serif" w:hAnsi="PT Astra Serif"/>
                <w:sz w:val="24"/>
              </w:rPr>
              <w:t xml:space="preserve"> </w:t>
            </w:r>
            <w:r>
              <w:rPr>
                <w:rFonts w:ascii="PT Astra Serif" w:hAnsi="PT Astra Serif"/>
                <w:sz w:val="24"/>
              </w:rPr>
              <w:t>и (или) зон федерального значения не</w:t>
            </w:r>
          </w:p>
          <w:p w:rsidR="00103D13" w:rsidRDefault="00A37871">
            <w:pPr>
              <w:spacing w:line="276" w:lineRule="auto"/>
              <w:ind w:left="110" w:right="2"/>
              <w:rPr>
                <w:rFonts w:ascii="PT Astra Serif" w:hAnsi="PT Astra Serif"/>
                <w:sz w:val="24"/>
              </w:rPr>
            </w:pPr>
            <w:r>
              <w:rPr>
                <w:rFonts w:ascii="PT Astra Serif" w:hAnsi="PT Astra Serif"/>
                <w:spacing w:val="-2"/>
                <w:sz w:val="24"/>
              </w:rPr>
              <w:t>предусмотрено</w:t>
            </w:r>
          </w:p>
        </w:tc>
        <w:tc>
          <w:tcPr>
            <w:tcW w:w="2445" w:type="dxa"/>
            <w:gridSpan w:val="2"/>
            <w:tcBorders>
              <w:top w:val="single" w:sz="4" w:space="0" w:color="000000"/>
              <w:left w:val="single" w:sz="4" w:space="0" w:color="000000"/>
              <w:bottom w:val="single" w:sz="4" w:space="0" w:color="000000"/>
              <w:right w:val="single" w:sz="4" w:space="0" w:color="000000"/>
            </w:tcBorders>
          </w:tcPr>
          <w:p w:rsidR="00103D13" w:rsidRDefault="00A37871">
            <w:pPr>
              <w:spacing w:before="159" w:line="276" w:lineRule="auto"/>
              <w:ind w:left="110" w:right="2"/>
              <w:rPr>
                <w:rFonts w:ascii="PT Astra Serif" w:hAnsi="PT Astra Serif"/>
                <w:sz w:val="24"/>
              </w:rPr>
            </w:pPr>
            <w:r>
              <w:rPr>
                <w:rFonts w:ascii="PT Astra Serif" w:hAnsi="PT Astra Serif"/>
                <w:spacing w:val="-10"/>
                <w:sz w:val="24"/>
              </w:rPr>
              <w:t>-</w:t>
            </w:r>
          </w:p>
        </w:tc>
        <w:tc>
          <w:tcPr>
            <w:tcW w:w="1866" w:type="dxa"/>
            <w:gridSpan w:val="2"/>
            <w:tcBorders>
              <w:top w:val="single" w:sz="4" w:space="0" w:color="000000"/>
              <w:left w:val="single" w:sz="4" w:space="0" w:color="000000"/>
              <w:bottom w:val="single" w:sz="4" w:space="0" w:color="000000"/>
              <w:right w:val="single" w:sz="4" w:space="0" w:color="000000"/>
            </w:tcBorders>
          </w:tcPr>
          <w:p w:rsidR="00103D13" w:rsidRDefault="00A37871">
            <w:pPr>
              <w:spacing w:before="159" w:line="276" w:lineRule="auto"/>
              <w:ind w:left="109" w:right="2"/>
              <w:rPr>
                <w:rFonts w:ascii="PT Astra Serif" w:hAnsi="PT Astra Serif"/>
                <w:sz w:val="24"/>
              </w:rPr>
            </w:pPr>
            <w:r>
              <w:rPr>
                <w:rFonts w:ascii="PT Astra Serif" w:hAnsi="PT Astra Serif"/>
                <w:spacing w:val="-10"/>
                <w:sz w:val="24"/>
              </w:rPr>
              <w:t>-</w:t>
            </w:r>
          </w:p>
        </w:tc>
      </w:tr>
      <w:tr w:rsidR="00103D13">
        <w:trPr>
          <w:trHeight w:val="825"/>
        </w:trPr>
        <w:tc>
          <w:tcPr>
            <w:tcW w:w="808" w:type="dxa"/>
            <w:tcBorders>
              <w:top w:val="single" w:sz="4" w:space="0" w:color="000000"/>
              <w:left w:val="single" w:sz="4" w:space="0" w:color="000000"/>
              <w:bottom w:val="single" w:sz="4" w:space="0" w:color="000000"/>
              <w:right w:val="single" w:sz="4" w:space="0" w:color="000000"/>
            </w:tcBorders>
          </w:tcPr>
          <w:p w:rsidR="00103D13" w:rsidRDefault="00A37871">
            <w:pPr>
              <w:spacing w:before="265" w:line="276" w:lineRule="auto"/>
              <w:ind w:left="110" w:right="2"/>
              <w:rPr>
                <w:rFonts w:ascii="PT Astra Serif" w:hAnsi="PT Astra Serif"/>
                <w:sz w:val="24"/>
              </w:rPr>
            </w:pPr>
            <w:r>
              <w:rPr>
                <w:rFonts w:ascii="PT Astra Serif" w:hAnsi="PT Astra Serif"/>
                <w:spacing w:val="-5"/>
                <w:sz w:val="24"/>
              </w:rPr>
              <w:t>2.</w:t>
            </w:r>
          </w:p>
        </w:tc>
        <w:tc>
          <w:tcPr>
            <w:tcW w:w="9081" w:type="dxa"/>
            <w:gridSpan w:val="5"/>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z w:val="24"/>
              </w:rPr>
              <w:t>Схема территориального планирования Российской Федерации в области федерального</w:t>
            </w:r>
            <w:r w:rsidR="00E33928">
              <w:rPr>
                <w:rFonts w:ascii="PT Astra Serif" w:hAnsi="PT Astra Serif"/>
                <w:sz w:val="24"/>
              </w:rPr>
              <w:t xml:space="preserve"> </w:t>
            </w:r>
            <w:r>
              <w:rPr>
                <w:rFonts w:ascii="PT Astra Serif" w:hAnsi="PT Astra Serif"/>
                <w:sz w:val="24"/>
              </w:rPr>
              <w:t>транспорта</w:t>
            </w:r>
            <w:r w:rsidR="00E33928">
              <w:rPr>
                <w:rFonts w:ascii="PT Astra Serif" w:hAnsi="PT Astra Serif"/>
                <w:sz w:val="24"/>
              </w:rPr>
              <w:t xml:space="preserve"> </w:t>
            </w:r>
            <w:r>
              <w:rPr>
                <w:rFonts w:ascii="PT Astra Serif" w:hAnsi="PT Astra Serif"/>
                <w:sz w:val="24"/>
              </w:rPr>
              <w:t>(железнодорожного,</w:t>
            </w:r>
            <w:r w:rsidR="00E33928">
              <w:rPr>
                <w:rFonts w:ascii="PT Astra Serif" w:hAnsi="PT Astra Serif"/>
                <w:sz w:val="24"/>
              </w:rPr>
              <w:t xml:space="preserve"> </w:t>
            </w:r>
            <w:r>
              <w:rPr>
                <w:rFonts w:ascii="PT Astra Serif" w:hAnsi="PT Astra Serif"/>
                <w:sz w:val="24"/>
              </w:rPr>
              <w:t>воздушного,</w:t>
            </w:r>
            <w:r w:rsidR="00E33928">
              <w:rPr>
                <w:rFonts w:ascii="PT Astra Serif" w:hAnsi="PT Astra Serif"/>
                <w:sz w:val="24"/>
              </w:rPr>
              <w:t xml:space="preserve"> </w:t>
            </w:r>
            <w:r>
              <w:rPr>
                <w:rFonts w:ascii="PT Astra Serif" w:hAnsi="PT Astra Serif"/>
                <w:sz w:val="24"/>
              </w:rPr>
              <w:t>морского,</w:t>
            </w:r>
            <w:r w:rsidR="00E33928">
              <w:rPr>
                <w:rFonts w:ascii="PT Astra Serif" w:hAnsi="PT Astra Serif"/>
                <w:sz w:val="24"/>
              </w:rPr>
              <w:t xml:space="preserve"> </w:t>
            </w:r>
            <w:r>
              <w:rPr>
                <w:rFonts w:ascii="PT Astra Serif" w:hAnsi="PT Astra Serif"/>
                <w:sz w:val="24"/>
              </w:rPr>
              <w:t>внутреннего</w:t>
            </w:r>
          </w:p>
          <w:p w:rsidR="00103D13" w:rsidRDefault="00A37871">
            <w:pPr>
              <w:spacing w:line="276" w:lineRule="auto"/>
              <w:ind w:left="110" w:right="2"/>
              <w:rPr>
                <w:rFonts w:ascii="PT Astra Serif" w:hAnsi="PT Astra Serif"/>
                <w:sz w:val="24"/>
              </w:rPr>
            </w:pPr>
            <w:r>
              <w:rPr>
                <w:rFonts w:ascii="PT Astra Serif" w:hAnsi="PT Astra Serif"/>
                <w:sz w:val="24"/>
              </w:rPr>
              <w:t>водного),автомобильных</w:t>
            </w:r>
            <w:r w:rsidR="00E33928">
              <w:rPr>
                <w:rFonts w:ascii="PT Astra Serif" w:hAnsi="PT Astra Serif"/>
                <w:sz w:val="24"/>
              </w:rPr>
              <w:t xml:space="preserve"> </w:t>
            </w:r>
            <w:r>
              <w:rPr>
                <w:rFonts w:ascii="PT Astra Serif" w:hAnsi="PT Astra Serif"/>
                <w:sz w:val="24"/>
              </w:rPr>
              <w:t>дорог</w:t>
            </w:r>
            <w:r w:rsidR="00E33928">
              <w:rPr>
                <w:rFonts w:ascii="PT Astra Serif" w:hAnsi="PT Astra Serif"/>
                <w:sz w:val="24"/>
              </w:rPr>
              <w:t xml:space="preserve"> </w:t>
            </w:r>
            <w:r>
              <w:rPr>
                <w:rFonts w:ascii="PT Astra Serif" w:hAnsi="PT Astra Serif"/>
                <w:sz w:val="24"/>
              </w:rPr>
              <w:t>федерального</w:t>
            </w:r>
            <w:r w:rsidR="00E33928">
              <w:rPr>
                <w:rFonts w:ascii="PT Astra Serif" w:hAnsi="PT Astra Serif"/>
                <w:sz w:val="24"/>
              </w:rPr>
              <w:t xml:space="preserve"> </w:t>
            </w:r>
            <w:r>
              <w:rPr>
                <w:rFonts w:ascii="PT Astra Serif" w:hAnsi="PT Astra Serif"/>
                <w:spacing w:val="-2"/>
                <w:sz w:val="24"/>
              </w:rPr>
              <w:t>значения</w:t>
            </w:r>
          </w:p>
        </w:tc>
      </w:tr>
      <w:tr w:rsidR="00103D13">
        <w:trPr>
          <w:trHeight w:val="651"/>
        </w:trPr>
        <w:tc>
          <w:tcPr>
            <w:tcW w:w="808" w:type="dxa"/>
            <w:tcBorders>
              <w:left w:val="single" w:sz="4" w:space="0" w:color="000000"/>
              <w:bottom w:val="single" w:sz="4" w:space="0" w:color="000000"/>
              <w:right w:val="single" w:sz="4" w:space="0" w:color="000000"/>
            </w:tcBorders>
          </w:tcPr>
          <w:p w:rsidR="00103D13" w:rsidRDefault="00A37871">
            <w:pPr>
              <w:spacing w:line="276" w:lineRule="auto"/>
              <w:ind w:right="2"/>
              <w:rPr>
                <w:rFonts w:ascii="PT Astra Serif" w:hAnsi="PT Astra Serif"/>
                <w:b/>
                <w:sz w:val="24"/>
              </w:rPr>
            </w:pPr>
            <w:r>
              <w:rPr>
                <w:rFonts w:ascii="PT Astra Serif" w:hAnsi="PT Astra Serif"/>
                <w:b/>
                <w:sz w:val="24"/>
              </w:rPr>
              <w:t>2.1</w:t>
            </w:r>
          </w:p>
        </w:tc>
        <w:tc>
          <w:tcPr>
            <w:tcW w:w="4770" w:type="dxa"/>
            <w:tcBorders>
              <w:left w:val="single" w:sz="4" w:space="0" w:color="000000"/>
              <w:bottom w:val="single" w:sz="4" w:space="0" w:color="000000"/>
              <w:right w:val="single" w:sz="4" w:space="0" w:color="000000"/>
            </w:tcBorders>
          </w:tcPr>
          <w:p w:rsidR="00103D13" w:rsidRDefault="00A37871">
            <w:pPr>
              <w:pStyle w:val="Default0"/>
              <w:widowControl w:val="0"/>
              <w:rPr>
                <w:color w:val="auto"/>
              </w:rPr>
            </w:pPr>
            <w:r>
              <w:rPr>
                <w:color w:val="auto"/>
              </w:rPr>
              <w:t>«Москва - Ростов-на-Дону – Адлер, стро</w:t>
            </w:r>
            <w:r>
              <w:rPr>
                <w:color w:val="auto"/>
              </w:rPr>
              <w:t>и</w:t>
            </w:r>
            <w:r>
              <w:rPr>
                <w:color w:val="auto"/>
              </w:rPr>
              <w:t>тельство высокоскоростной железнодоро</w:t>
            </w:r>
            <w:r>
              <w:rPr>
                <w:color w:val="auto"/>
              </w:rPr>
              <w:t>ж</w:t>
            </w:r>
            <w:r>
              <w:rPr>
                <w:color w:val="auto"/>
              </w:rPr>
              <w:t>ной магистрали протяженностью 1525 км (р</w:t>
            </w:r>
            <w:r>
              <w:rPr>
                <w:color w:val="auto"/>
              </w:rPr>
              <w:t>е</w:t>
            </w:r>
            <w:r>
              <w:rPr>
                <w:color w:val="auto"/>
              </w:rPr>
              <w:t>конструируемый)</w:t>
            </w:r>
          </w:p>
        </w:tc>
        <w:tc>
          <w:tcPr>
            <w:tcW w:w="2445" w:type="dxa"/>
            <w:gridSpan w:val="2"/>
            <w:tcBorders>
              <w:left w:val="single" w:sz="4" w:space="0" w:color="000000"/>
              <w:bottom w:val="single" w:sz="4" w:space="0" w:color="000000"/>
              <w:right w:val="single" w:sz="4" w:space="0" w:color="000000"/>
            </w:tcBorders>
          </w:tcPr>
          <w:p w:rsidR="00103D13" w:rsidRDefault="00A37871">
            <w:pPr>
              <w:pStyle w:val="af2"/>
              <w:spacing w:before="270" w:line="276" w:lineRule="auto"/>
              <w:ind w:left="110" w:right="2"/>
              <w:jc w:val="center"/>
              <w:rPr>
                <w:rFonts w:ascii="PT Astra Serif" w:hAnsi="PT Astra Serif"/>
              </w:rPr>
            </w:pPr>
            <w:r>
              <w:rPr>
                <w:rFonts w:ascii="PT Astra Serif" w:hAnsi="PT Astra Serif"/>
                <w:spacing w:val="-2"/>
              </w:rPr>
              <w:t>Производственные зоны, зоны инженерной и транспортной инфраструктур</w:t>
            </w:r>
          </w:p>
        </w:tc>
        <w:tc>
          <w:tcPr>
            <w:tcW w:w="1866" w:type="dxa"/>
            <w:gridSpan w:val="2"/>
            <w:tcBorders>
              <w:left w:val="single" w:sz="4" w:space="0" w:color="000000"/>
              <w:bottom w:val="single" w:sz="4" w:space="0" w:color="000000"/>
              <w:right w:val="single" w:sz="4" w:space="0" w:color="000000"/>
            </w:tcBorders>
          </w:tcPr>
          <w:p w:rsidR="00103D13" w:rsidRDefault="00A37871">
            <w:pPr>
              <w:spacing w:line="276" w:lineRule="auto"/>
              <w:jc w:val="center"/>
              <w:rPr>
                <w:rFonts w:ascii="PT Astra Serif" w:hAnsi="PT Astra Serif"/>
                <w:sz w:val="24"/>
              </w:rPr>
            </w:pPr>
            <w:r>
              <w:rPr>
                <w:noProof/>
                <w:lang w:eastAsia="ru-RU" w:bidi="ar-SA"/>
              </w:rPr>
              <w:drawing>
                <wp:inline distT="0" distB="0" distL="0" distR="0">
                  <wp:extent cx="743585" cy="382270"/>
                  <wp:effectExtent l="0" t="0" r="0" b="0"/>
                  <wp:docPr id="2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54"/>
                          <pic:cNvPicPr>
                            <a:picLocks noChangeAspect="1" noChangeArrowheads="1"/>
                          </pic:cNvPicPr>
                        </pic:nvPicPr>
                        <pic:blipFill>
                          <a:blip r:embed="rId39"/>
                          <a:stretch>
                            <a:fillRect/>
                          </a:stretch>
                        </pic:blipFill>
                        <pic:spPr bwMode="auto">
                          <a:xfrm>
                            <a:off x="0" y="0"/>
                            <a:ext cx="743585" cy="382270"/>
                          </a:xfrm>
                          <a:prstGeom prst="rect">
                            <a:avLst/>
                          </a:prstGeom>
                        </pic:spPr>
                      </pic:pic>
                    </a:graphicData>
                  </a:graphic>
                </wp:inline>
              </w:drawing>
            </w:r>
          </w:p>
          <w:p w:rsidR="00103D13" w:rsidRDefault="00A37871">
            <w:pPr>
              <w:spacing w:line="276" w:lineRule="auto"/>
              <w:jc w:val="center"/>
              <w:rPr>
                <w:rFonts w:ascii="PT Astra Serif" w:hAnsi="PT Astra Serif"/>
                <w:sz w:val="24"/>
              </w:rPr>
            </w:pPr>
            <w:r>
              <w:rPr>
                <w:rFonts w:ascii="PT Astra Serif" w:hAnsi="PT Astra Serif"/>
                <w:sz w:val="24"/>
              </w:rPr>
              <w:t>П-701010400</w:t>
            </w:r>
          </w:p>
        </w:tc>
      </w:tr>
      <w:tr w:rsidR="00103D13">
        <w:trPr>
          <w:trHeight w:val="292"/>
        </w:trPr>
        <w:tc>
          <w:tcPr>
            <w:tcW w:w="808" w:type="dxa"/>
            <w:tcBorders>
              <w:top w:val="single" w:sz="4" w:space="0" w:color="000000"/>
              <w:left w:val="single" w:sz="4" w:space="0" w:color="000000"/>
              <w:bottom w:val="single" w:sz="4" w:space="0" w:color="000000"/>
              <w:right w:val="single" w:sz="4" w:space="0" w:color="000000"/>
            </w:tcBorders>
          </w:tcPr>
          <w:p w:rsidR="00103D13" w:rsidRDefault="00A37871">
            <w:pPr>
              <w:spacing w:before="1" w:line="276" w:lineRule="auto"/>
              <w:ind w:left="110" w:right="2"/>
              <w:rPr>
                <w:rFonts w:ascii="PT Astra Serif" w:hAnsi="PT Astra Serif"/>
                <w:sz w:val="24"/>
              </w:rPr>
            </w:pPr>
            <w:r>
              <w:rPr>
                <w:rFonts w:ascii="PT Astra Serif" w:hAnsi="PT Astra Serif"/>
                <w:spacing w:val="-5"/>
                <w:sz w:val="24"/>
              </w:rPr>
              <w:t>3.</w:t>
            </w:r>
          </w:p>
        </w:tc>
        <w:tc>
          <w:tcPr>
            <w:tcW w:w="9081" w:type="dxa"/>
            <w:gridSpan w:val="5"/>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z w:val="24"/>
              </w:rPr>
              <w:t>Схема</w:t>
            </w:r>
            <w:r w:rsidR="00E33928">
              <w:rPr>
                <w:rFonts w:ascii="PT Astra Serif" w:hAnsi="PT Astra Serif"/>
                <w:sz w:val="24"/>
              </w:rPr>
              <w:t xml:space="preserve"> </w:t>
            </w:r>
            <w:r>
              <w:rPr>
                <w:rFonts w:ascii="PT Astra Serif" w:hAnsi="PT Astra Serif"/>
                <w:sz w:val="24"/>
              </w:rPr>
              <w:t>территориального</w:t>
            </w:r>
            <w:r w:rsidR="00E33928">
              <w:rPr>
                <w:rFonts w:ascii="PT Astra Serif" w:hAnsi="PT Astra Serif"/>
                <w:sz w:val="24"/>
              </w:rPr>
              <w:t xml:space="preserve"> </w:t>
            </w:r>
            <w:r>
              <w:rPr>
                <w:rFonts w:ascii="PT Astra Serif" w:hAnsi="PT Astra Serif"/>
                <w:sz w:val="24"/>
              </w:rPr>
              <w:t>планирования</w:t>
            </w:r>
            <w:r w:rsidR="00E33928">
              <w:rPr>
                <w:rFonts w:ascii="PT Astra Serif" w:hAnsi="PT Astra Serif"/>
                <w:sz w:val="24"/>
              </w:rPr>
              <w:t xml:space="preserve"> </w:t>
            </w:r>
            <w:r>
              <w:rPr>
                <w:rFonts w:ascii="PT Astra Serif" w:hAnsi="PT Astra Serif"/>
                <w:sz w:val="24"/>
              </w:rPr>
              <w:t>Российской</w:t>
            </w:r>
            <w:r w:rsidR="00E33928">
              <w:rPr>
                <w:rFonts w:ascii="PT Astra Serif" w:hAnsi="PT Astra Serif"/>
                <w:sz w:val="24"/>
              </w:rPr>
              <w:t xml:space="preserve"> </w:t>
            </w:r>
            <w:r>
              <w:rPr>
                <w:rFonts w:ascii="PT Astra Serif" w:hAnsi="PT Astra Serif"/>
                <w:sz w:val="24"/>
              </w:rPr>
              <w:t>Федерации</w:t>
            </w:r>
            <w:r w:rsidR="00E33928">
              <w:rPr>
                <w:rFonts w:ascii="PT Astra Serif" w:hAnsi="PT Astra Serif"/>
                <w:sz w:val="24"/>
              </w:rPr>
              <w:t xml:space="preserve"> </w:t>
            </w:r>
            <w:r>
              <w:rPr>
                <w:rFonts w:ascii="PT Astra Serif" w:hAnsi="PT Astra Serif"/>
                <w:sz w:val="24"/>
              </w:rPr>
              <w:t>в</w:t>
            </w:r>
            <w:r w:rsidR="00E33928">
              <w:rPr>
                <w:rFonts w:ascii="PT Astra Serif" w:hAnsi="PT Astra Serif"/>
                <w:sz w:val="24"/>
              </w:rPr>
              <w:t xml:space="preserve"> </w:t>
            </w:r>
            <w:r>
              <w:rPr>
                <w:rFonts w:ascii="PT Astra Serif" w:hAnsi="PT Astra Serif"/>
                <w:spacing w:val="-2"/>
                <w:sz w:val="24"/>
              </w:rPr>
              <w:t xml:space="preserve">области </w:t>
            </w:r>
            <w:r>
              <w:rPr>
                <w:rFonts w:ascii="PT Astra Serif" w:hAnsi="PT Astra Serif"/>
                <w:spacing w:val="-2"/>
                <w:sz w:val="24"/>
              </w:rPr>
              <w:lastRenderedPageBreak/>
              <w:t>здравоохранения</w:t>
            </w:r>
          </w:p>
        </w:tc>
      </w:tr>
      <w:tr w:rsidR="00103D13">
        <w:trPr>
          <w:trHeight w:val="292"/>
        </w:trPr>
        <w:tc>
          <w:tcPr>
            <w:tcW w:w="808" w:type="dxa"/>
            <w:tcBorders>
              <w:left w:val="single" w:sz="4" w:space="0" w:color="000000"/>
              <w:bottom w:val="single" w:sz="4" w:space="0" w:color="000000"/>
              <w:right w:val="single" w:sz="4" w:space="0" w:color="000000"/>
            </w:tcBorders>
          </w:tcPr>
          <w:p w:rsidR="00103D13" w:rsidRDefault="00A37871">
            <w:pPr>
              <w:spacing w:before="1" w:line="276" w:lineRule="auto"/>
              <w:ind w:left="110" w:right="2"/>
              <w:rPr>
                <w:rFonts w:ascii="PT Astra Serif" w:hAnsi="PT Astra Serif"/>
                <w:sz w:val="24"/>
              </w:rPr>
            </w:pPr>
            <w:r>
              <w:rPr>
                <w:rFonts w:ascii="PT Astra Serif" w:hAnsi="PT Astra Serif"/>
                <w:sz w:val="24"/>
              </w:rPr>
              <w:lastRenderedPageBreak/>
              <w:t>3.1</w:t>
            </w:r>
          </w:p>
        </w:tc>
        <w:tc>
          <w:tcPr>
            <w:tcW w:w="4770" w:type="dxa"/>
            <w:tcBorders>
              <w:left w:val="single" w:sz="4" w:space="0" w:color="000000"/>
              <w:bottom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z w:val="24"/>
              </w:rPr>
              <w:t>Размещение</w:t>
            </w:r>
            <w:r w:rsidR="00E33928">
              <w:rPr>
                <w:rFonts w:ascii="PT Astra Serif" w:hAnsi="PT Astra Serif"/>
                <w:sz w:val="24"/>
              </w:rPr>
              <w:t xml:space="preserve"> </w:t>
            </w:r>
            <w:r>
              <w:rPr>
                <w:rFonts w:ascii="PT Astra Serif" w:hAnsi="PT Astra Serif"/>
                <w:sz w:val="24"/>
              </w:rPr>
              <w:t>объектов,</w:t>
            </w:r>
            <w:r w:rsidR="00E33928">
              <w:rPr>
                <w:rFonts w:ascii="PT Astra Serif" w:hAnsi="PT Astra Serif"/>
                <w:sz w:val="24"/>
              </w:rPr>
              <w:t xml:space="preserve"> </w:t>
            </w:r>
            <w:r>
              <w:rPr>
                <w:rFonts w:ascii="PT Astra Serif" w:hAnsi="PT Astra Serif"/>
                <w:sz w:val="24"/>
              </w:rPr>
              <w:t>иных</w:t>
            </w:r>
            <w:r w:rsidR="00E33928">
              <w:rPr>
                <w:rFonts w:ascii="PT Astra Serif" w:hAnsi="PT Astra Serif"/>
                <w:sz w:val="24"/>
              </w:rPr>
              <w:t xml:space="preserve"> </w:t>
            </w:r>
            <w:r>
              <w:rPr>
                <w:rFonts w:ascii="PT Astra Serif" w:hAnsi="PT Astra Serif"/>
                <w:sz w:val="24"/>
              </w:rPr>
              <w:t>территорий</w:t>
            </w:r>
            <w:r w:rsidR="00E33928">
              <w:rPr>
                <w:rFonts w:ascii="PT Astra Serif" w:hAnsi="PT Astra Serif"/>
                <w:sz w:val="24"/>
              </w:rPr>
              <w:t xml:space="preserve"> </w:t>
            </w:r>
            <w:r>
              <w:rPr>
                <w:rFonts w:ascii="PT Astra Serif" w:hAnsi="PT Astra Serif"/>
                <w:sz w:val="24"/>
              </w:rPr>
              <w:t>и (или) зон федерального значения не</w:t>
            </w:r>
          </w:p>
          <w:p w:rsidR="00103D13" w:rsidRDefault="00A37871">
            <w:pPr>
              <w:spacing w:line="276" w:lineRule="auto"/>
              <w:ind w:left="110" w:right="2"/>
              <w:rPr>
                <w:rFonts w:ascii="PT Astra Serif" w:hAnsi="PT Astra Serif"/>
                <w:sz w:val="24"/>
              </w:rPr>
            </w:pPr>
            <w:r>
              <w:rPr>
                <w:rFonts w:ascii="PT Astra Serif" w:hAnsi="PT Astra Serif"/>
                <w:spacing w:val="-2"/>
                <w:sz w:val="24"/>
              </w:rPr>
              <w:t>предусмотрено</w:t>
            </w:r>
          </w:p>
        </w:tc>
        <w:tc>
          <w:tcPr>
            <w:tcW w:w="2480" w:type="dxa"/>
            <w:gridSpan w:val="3"/>
            <w:tcBorders>
              <w:left w:val="single" w:sz="4" w:space="0" w:color="000000"/>
              <w:bottom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z w:val="24"/>
              </w:rPr>
              <w:t>-</w:t>
            </w:r>
          </w:p>
        </w:tc>
        <w:tc>
          <w:tcPr>
            <w:tcW w:w="1831" w:type="dxa"/>
            <w:tcBorders>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z w:val="24"/>
              </w:rPr>
              <w:t>-</w:t>
            </w:r>
          </w:p>
        </w:tc>
      </w:tr>
      <w:tr w:rsidR="00103D13">
        <w:trPr>
          <w:trHeight w:val="292"/>
        </w:trPr>
        <w:tc>
          <w:tcPr>
            <w:tcW w:w="808" w:type="dxa"/>
            <w:tcBorders>
              <w:left w:val="single" w:sz="4" w:space="0" w:color="000000"/>
              <w:bottom w:val="single" w:sz="4" w:space="0" w:color="000000"/>
              <w:right w:val="single" w:sz="4" w:space="0" w:color="000000"/>
            </w:tcBorders>
          </w:tcPr>
          <w:p w:rsidR="00103D13" w:rsidRDefault="00A37871">
            <w:pPr>
              <w:spacing w:before="131" w:line="276" w:lineRule="auto"/>
              <w:ind w:left="110" w:right="2"/>
              <w:rPr>
                <w:rFonts w:ascii="PT Astra Serif" w:hAnsi="PT Astra Serif"/>
                <w:sz w:val="24"/>
              </w:rPr>
            </w:pPr>
            <w:r>
              <w:rPr>
                <w:rFonts w:ascii="PT Astra Serif" w:hAnsi="PT Astra Serif"/>
                <w:spacing w:val="-5"/>
                <w:sz w:val="24"/>
              </w:rPr>
              <w:t>4.</w:t>
            </w:r>
          </w:p>
        </w:tc>
        <w:tc>
          <w:tcPr>
            <w:tcW w:w="9081" w:type="dxa"/>
            <w:gridSpan w:val="5"/>
            <w:tcBorders>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z w:val="24"/>
              </w:rPr>
              <w:t>Схема</w:t>
            </w:r>
            <w:r w:rsidR="00E91D4E">
              <w:rPr>
                <w:rFonts w:ascii="PT Astra Serif" w:hAnsi="PT Astra Serif"/>
                <w:sz w:val="24"/>
              </w:rPr>
              <w:t xml:space="preserve"> </w:t>
            </w:r>
            <w:r>
              <w:rPr>
                <w:rFonts w:ascii="PT Astra Serif" w:hAnsi="PT Astra Serif"/>
                <w:sz w:val="24"/>
              </w:rPr>
              <w:t>территориального</w:t>
            </w:r>
            <w:r w:rsidR="00E91D4E">
              <w:rPr>
                <w:rFonts w:ascii="PT Astra Serif" w:hAnsi="PT Astra Serif"/>
                <w:sz w:val="24"/>
              </w:rPr>
              <w:t xml:space="preserve"> </w:t>
            </w:r>
            <w:r>
              <w:rPr>
                <w:rFonts w:ascii="PT Astra Serif" w:hAnsi="PT Astra Serif"/>
                <w:sz w:val="24"/>
              </w:rPr>
              <w:t>планирования</w:t>
            </w:r>
            <w:r w:rsidR="00E91D4E">
              <w:rPr>
                <w:rFonts w:ascii="PT Astra Serif" w:hAnsi="PT Astra Serif"/>
                <w:sz w:val="24"/>
              </w:rPr>
              <w:t xml:space="preserve"> </w:t>
            </w:r>
            <w:r>
              <w:rPr>
                <w:rFonts w:ascii="PT Astra Serif" w:hAnsi="PT Astra Serif"/>
                <w:sz w:val="24"/>
              </w:rPr>
              <w:t>Российской</w:t>
            </w:r>
            <w:r w:rsidR="00E91D4E">
              <w:rPr>
                <w:rFonts w:ascii="PT Astra Serif" w:hAnsi="PT Astra Serif"/>
                <w:sz w:val="24"/>
              </w:rPr>
              <w:t xml:space="preserve"> </w:t>
            </w:r>
            <w:r>
              <w:rPr>
                <w:rFonts w:ascii="PT Astra Serif" w:hAnsi="PT Astra Serif"/>
                <w:sz w:val="24"/>
              </w:rPr>
              <w:t>Федерации</w:t>
            </w:r>
            <w:r w:rsidR="00E91D4E">
              <w:rPr>
                <w:rFonts w:ascii="PT Astra Serif" w:hAnsi="PT Astra Serif"/>
                <w:sz w:val="24"/>
              </w:rPr>
              <w:t xml:space="preserve"> </w:t>
            </w:r>
            <w:r>
              <w:rPr>
                <w:rFonts w:ascii="PT Astra Serif" w:hAnsi="PT Astra Serif"/>
                <w:sz w:val="24"/>
              </w:rPr>
              <w:t>в</w:t>
            </w:r>
            <w:r w:rsidR="00E91D4E">
              <w:rPr>
                <w:rFonts w:ascii="PT Astra Serif" w:hAnsi="PT Astra Serif"/>
                <w:sz w:val="24"/>
              </w:rPr>
              <w:t xml:space="preserve"> </w:t>
            </w:r>
            <w:r>
              <w:rPr>
                <w:rFonts w:ascii="PT Astra Serif" w:hAnsi="PT Astra Serif"/>
                <w:sz w:val="24"/>
              </w:rPr>
              <w:t>области</w:t>
            </w:r>
            <w:r w:rsidR="00E91D4E">
              <w:rPr>
                <w:rFonts w:ascii="PT Astra Serif" w:hAnsi="PT Astra Serif"/>
                <w:sz w:val="24"/>
              </w:rPr>
              <w:t xml:space="preserve"> </w:t>
            </w:r>
            <w:r>
              <w:rPr>
                <w:rFonts w:ascii="PT Astra Serif" w:hAnsi="PT Astra Serif"/>
                <w:spacing w:val="-2"/>
                <w:sz w:val="24"/>
              </w:rPr>
              <w:t>высшего</w:t>
            </w:r>
          </w:p>
          <w:p w:rsidR="00103D13" w:rsidRDefault="00E33928">
            <w:pPr>
              <w:spacing w:line="276" w:lineRule="auto"/>
              <w:ind w:left="110" w:right="2"/>
              <w:rPr>
                <w:rFonts w:ascii="PT Astra Serif" w:hAnsi="PT Astra Serif"/>
                <w:sz w:val="24"/>
              </w:rPr>
            </w:pPr>
            <w:r>
              <w:rPr>
                <w:rFonts w:ascii="PT Astra Serif" w:hAnsi="PT Astra Serif"/>
                <w:spacing w:val="-2"/>
                <w:sz w:val="24"/>
              </w:rPr>
              <w:t>П</w:t>
            </w:r>
            <w:r w:rsidR="00A37871">
              <w:rPr>
                <w:rFonts w:ascii="PT Astra Serif" w:hAnsi="PT Astra Serif"/>
                <w:spacing w:val="-2"/>
                <w:sz w:val="24"/>
              </w:rPr>
              <w:t>рофессионального</w:t>
            </w:r>
            <w:r>
              <w:rPr>
                <w:rFonts w:ascii="PT Astra Serif" w:hAnsi="PT Astra Serif"/>
                <w:spacing w:val="-2"/>
                <w:sz w:val="24"/>
              </w:rPr>
              <w:t xml:space="preserve"> </w:t>
            </w:r>
            <w:r w:rsidR="00A37871">
              <w:rPr>
                <w:rFonts w:ascii="PT Astra Serif" w:hAnsi="PT Astra Serif"/>
                <w:spacing w:val="-2"/>
                <w:sz w:val="24"/>
              </w:rPr>
              <w:t>образования</w:t>
            </w:r>
          </w:p>
        </w:tc>
      </w:tr>
      <w:tr w:rsidR="00103D13">
        <w:trPr>
          <w:trHeight w:val="292"/>
        </w:trPr>
        <w:tc>
          <w:tcPr>
            <w:tcW w:w="808" w:type="dxa"/>
            <w:tcBorders>
              <w:left w:val="single" w:sz="4" w:space="0" w:color="000000"/>
              <w:bottom w:val="single" w:sz="4" w:space="0" w:color="000000"/>
              <w:right w:val="single" w:sz="4" w:space="0" w:color="000000"/>
            </w:tcBorders>
          </w:tcPr>
          <w:p w:rsidR="00103D13" w:rsidRDefault="00A37871">
            <w:pPr>
              <w:spacing w:before="1" w:line="276" w:lineRule="auto"/>
              <w:ind w:left="110" w:right="2"/>
              <w:rPr>
                <w:rFonts w:ascii="PT Astra Serif" w:hAnsi="PT Astra Serif"/>
                <w:sz w:val="24"/>
              </w:rPr>
            </w:pPr>
            <w:r>
              <w:rPr>
                <w:rFonts w:ascii="PT Astra Serif" w:hAnsi="PT Astra Serif"/>
                <w:sz w:val="24"/>
              </w:rPr>
              <w:t>4.1</w:t>
            </w:r>
          </w:p>
        </w:tc>
        <w:tc>
          <w:tcPr>
            <w:tcW w:w="4770" w:type="dxa"/>
            <w:tcBorders>
              <w:left w:val="single" w:sz="4" w:space="0" w:color="000000"/>
              <w:bottom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z w:val="24"/>
              </w:rPr>
              <w:t>Размещение</w:t>
            </w:r>
            <w:r w:rsidR="00E91D4E">
              <w:rPr>
                <w:rFonts w:ascii="PT Astra Serif" w:hAnsi="PT Astra Serif"/>
                <w:sz w:val="24"/>
              </w:rPr>
              <w:t xml:space="preserve"> </w:t>
            </w:r>
            <w:r>
              <w:rPr>
                <w:rFonts w:ascii="PT Astra Serif" w:hAnsi="PT Astra Serif"/>
                <w:sz w:val="24"/>
              </w:rPr>
              <w:t>объектов,</w:t>
            </w:r>
            <w:r w:rsidR="00E91D4E">
              <w:rPr>
                <w:rFonts w:ascii="PT Astra Serif" w:hAnsi="PT Astra Serif"/>
                <w:sz w:val="24"/>
              </w:rPr>
              <w:t xml:space="preserve"> </w:t>
            </w:r>
            <w:r>
              <w:rPr>
                <w:rFonts w:ascii="PT Astra Serif" w:hAnsi="PT Astra Serif"/>
                <w:sz w:val="24"/>
              </w:rPr>
              <w:t>иных</w:t>
            </w:r>
            <w:r w:rsidR="00E91D4E">
              <w:rPr>
                <w:rFonts w:ascii="PT Astra Serif" w:hAnsi="PT Astra Serif"/>
                <w:sz w:val="24"/>
              </w:rPr>
              <w:t xml:space="preserve"> </w:t>
            </w:r>
            <w:r>
              <w:rPr>
                <w:rFonts w:ascii="PT Astra Serif" w:hAnsi="PT Astra Serif"/>
                <w:sz w:val="24"/>
              </w:rPr>
              <w:t>территорий</w:t>
            </w:r>
            <w:r w:rsidR="00E91D4E">
              <w:rPr>
                <w:rFonts w:ascii="PT Astra Serif" w:hAnsi="PT Astra Serif"/>
                <w:sz w:val="24"/>
              </w:rPr>
              <w:t xml:space="preserve"> </w:t>
            </w:r>
            <w:r>
              <w:rPr>
                <w:rFonts w:ascii="PT Astra Serif" w:hAnsi="PT Astra Serif"/>
                <w:sz w:val="24"/>
              </w:rPr>
              <w:t>и (или) зон федерального значения не</w:t>
            </w:r>
          </w:p>
          <w:p w:rsidR="00103D13" w:rsidRDefault="00A37871">
            <w:pPr>
              <w:spacing w:line="276" w:lineRule="auto"/>
              <w:ind w:left="110" w:right="2"/>
              <w:rPr>
                <w:rFonts w:ascii="PT Astra Serif" w:hAnsi="PT Astra Serif"/>
                <w:sz w:val="24"/>
              </w:rPr>
            </w:pPr>
            <w:r>
              <w:rPr>
                <w:rFonts w:ascii="PT Astra Serif" w:hAnsi="PT Astra Serif"/>
                <w:spacing w:val="-2"/>
                <w:sz w:val="24"/>
              </w:rPr>
              <w:t>предусмотрено</w:t>
            </w:r>
          </w:p>
        </w:tc>
        <w:tc>
          <w:tcPr>
            <w:tcW w:w="2480" w:type="dxa"/>
            <w:gridSpan w:val="3"/>
            <w:tcBorders>
              <w:left w:val="single" w:sz="4" w:space="0" w:color="000000"/>
              <w:bottom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z w:val="24"/>
              </w:rPr>
              <w:t>-</w:t>
            </w:r>
          </w:p>
        </w:tc>
        <w:tc>
          <w:tcPr>
            <w:tcW w:w="1831" w:type="dxa"/>
            <w:tcBorders>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z w:val="24"/>
              </w:rPr>
              <w:t>-</w:t>
            </w:r>
          </w:p>
        </w:tc>
      </w:tr>
      <w:tr w:rsidR="00103D13">
        <w:trPr>
          <w:trHeight w:val="292"/>
        </w:trPr>
        <w:tc>
          <w:tcPr>
            <w:tcW w:w="808" w:type="dxa"/>
            <w:tcBorders>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pacing w:val="-5"/>
                <w:sz w:val="24"/>
              </w:rPr>
              <w:t>5.</w:t>
            </w:r>
          </w:p>
        </w:tc>
        <w:tc>
          <w:tcPr>
            <w:tcW w:w="9081" w:type="dxa"/>
            <w:gridSpan w:val="5"/>
            <w:tcBorders>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z w:val="24"/>
              </w:rPr>
              <w:t>Схема</w:t>
            </w:r>
            <w:r w:rsidR="00E91D4E">
              <w:rPr>
                <w:rFonts w:ascii="PT Astra Serif" w:hAnsi="PT Astra Serif"/>
                <w:sz w:val="24"/>
              </w:rPr>
              <w:t xml:space="preserve"> </w:t>
            </w:r>
            <w:r>
              <w:rPr>
                <w:rFonts w:ascii="PT Astra Serif" w:hAnsi="PT Astra Serif"/>
                <w:sz w:val="24"/>
              </w:rPr>
              <w:t>территориального</w:t>
            </w:r>
            <w:r w:rsidR="00E91D4E">
              <w:rPr>
                <w:rFonts w:ascii="PT Astra Serif" w:hAnsi="PT Astra Serif"/>
                <w:sz w:val="24"/>
              </w:rPr>
              <w:t xml:space="preserve"> </w:t>
            </w:r>
            <w:r>
              <w:rPr>
                <w:rFonts w:ascii="PT Astra Serif" w:hAnsi="PT Astra Serif"/>
                <w:sz w:val="24"/>
              </w:rPr>
              <w:t>планирования</w:t>
            </w:r>
            <w:r w:rsidR="00E91D4E">
              <w:rPr>
                <w:rFonts w:ascii="PT Astra Serif" w:hAnsi="PT Astra Serif"/>
                <w:sz w:val="24"/>
              </w:rPr>
              <w:t xml:space="preserve"> </w:t>
            </w:r>
            <w:r>
              <w:rPr>
                <w:rFonts w:ascii="PT Astra Serif" w:hAnsi="PT Astra Serif"/>
                <w:sz w:val="24"/>
              </w:rPr>
              <w:t>Российской</w:t>
            </w:r>
            <w:r w:rsidR="00E91D4E">
              <w:rPr>
                <w:rFonts w:ascii="PT Astra Serif" w:hAnsi="PT Astra Serif"/>
                <w:sz w:val="24"/>
              </w:rPr>
              <w:t xml:space="preserve"> </w:t>
            </w:r>
            <w:r>
              <w:rPr>
                <w:rFonts w:ascii="PT Astra Serif" w:hAnsi="PT Astra Serif"/>
                <w:sz w:val="24"/>
              </w:rPr>
              <w:t>Федерации</w:t>
            </w:r>
            <w:r w:rsidR="00E91D4E">
              <w:rPr>
                <w:rFonts w:ascii="PT Astra Serif" w:hAnsi="PT Astra Serif"/>
                <w:sz w:val="24"/>
              </w:rPr>
              <w:t xml:space="preserve"> </w:t>
            </w:r>
            <w:r>
              <w:rPr>
                <w:rFonts w:ascii="PT Astra Serif" w:hAnsi="PT Astra Serif"/>
                <w:sz w:val="24"/>
              </w:rPr>
              <w:t>в</w:t>
            </w:r>
            <w:r w:rsidR="00E91D4E">
              <w:rPr>
                <w:rFonts w:ascii="PT Astra Serif" w:hAnsi="PT Astra Serif"/>
                <w:sz w:val="24"/>
              </w:rPr>
              <w:t xml:space="preserve"> </w:t>
            </w:r>
            <w:r>
              <w:rPr>
                <w:rFonts w:ascii="PT Astra Serif" w:hAnsi="PT Astra Serif"/>
                <w:spacing w:val="-2"/>
                <w:sz w:val="24"/>
              </w:rPr>
              <w:t>энергетики</w:t>
            </w:r>
          </w:p>
        </w:tc>
      </w:tr>
      <w:tr w:rsidR="00103D13">
        <w:trPr>
          <w:trHeight w:val="292"/>
        </w:trPr>
        <w:tc>
          <w:tcPr>
            <w:tcW w:w="808" w:type="dxa"/>
            <w:tcBorders>
              <w:left w:val="single" w:sz="4" w:space="0" w:color="000000"/>
              <w:bottom w:val="single" w:sz="4" w:space="0" w:color="000000"/>
              <w:right w:val="single" w:sz="4" w:space="0" w:color="000000"/>
            </w:tcBorders>
          </w:tcPr>
          <w:p w:rsidR="00103D13" w:rsidRDefault="00A37871">
            <w:pPr>
              <w:spacing w:before="1" w:line="276" w:lineRule="auto"/>
              <w:ind w:left="110" w:right="2"/>
              <w:rPr>
                <w:rFonts w:ascii="PT Astra Serif" w:hAnsi="PT Astra Serif"/>
                <w:sz w:val="24"/>
              </w:rPr>
            </w:pPr>
            <w:r>
              <w:rPr>
                <w:rFonts w:ascii="PT Astra Serif" w:hAnsi="PT Astra Serif"/>
                <w:sz w:val="24"/>
              </w:rPr>
              <w:t>5.1</w:t>
            </w:r>
          </w:p>
        </w:tc>
        <w:tc>
          <w:tcPr>
            <w:tcW w:w="4770" w:type="dxa"/>
            <w:tcBorders>
              <w:left w:val="single" w:sz="4" w:space="0" w:color="000000"/>
              <w:bottom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z w:val="24"/>
              </w:rPr>
              <w:t>Размещение</w:t>
            </w:r>
            <w:r w:rsidR="00E91D4E">
              <w:rPr>
                <w:rFonts w:ascii="PT Astra Serif" w:hAnsi="PT Astra Serif"/>
                <w:sz w:val="24"/>
              </w:rPr>
              <w:t xml:space="preserve"> </w:t>
            </w:r>
            <w:r>
              <w:rPr>
                <w:rFonts w:ascii="PT Astra Serif" w:hAnsi="PT Astra Serif"/>
                <w:sz w:val="24"/>
              </w:rPr>
              <w:t>объектов,</w:t>
            </w:r>
            <w:r w:rsidR="00E91D4E">
              <w:rPr>
                <w:rFonts w:ascii="PT Astra Serif" w:hAnsi="PT Astra Serif"/>
                <w:sz w:val="24"/>
              </w:rPr>
              <w:t xml:space="preserve"> </w:t>
            </w:r>
            <w:r>
              <w:rPr>
                <w:rFonts w:ascii="PT Astra Serif" w:hAnsi="PT Astra Serif"/>
                <w:sz w:val="24"/>
              </w:rPr>
              <w:t>иных</w:t>
            </w:r>
            <w:r w:rsidR="00E91D4E">
              <w:rPr>
                <w:rFonts w:ascii="PT Astra Serif" w:hAnsi="PT Astra Serif"/>
                <w:sz w:val="24"/>
              </w:rPr>
              <w:t xml:space="preserve"> </w:t>
            </w:r>
            <w:r>
              <w:rPr>
                <w:rFonts w:ascii="PT Astra Serif" w:hAnsi="PT Astra Serif"/>
                <w:sz w:val="24"/>
              </w:rPr>
              <w:t>территорий</w:t>
            </w:r>
            <w:r w:rsidR="00E91D4E">
              <w:rPr>
                <w:rFonts w:ascii="PT Astra Serif" w:hAnsi="PT Astra Serif"/>
                <w:sz w:val="24"/>
              </w:rPr>
              <w:t xml:space="preserve"> </w:t>
            </w:r>
            <w:r>
              <w:rPr>
                <w:rFonts w:ascii="PT Astra Serif" w:hAnsi="PT Astra Serif"/>
                <w:sz w:val="24"/>
              </w:rPr>
              <w:t>и (или) зон федерального значения не</w:t>
            </w:r>
          </w:p>
          <w:p w:rsidR="00103D13" w:rsidRDefault="00A37871">
            <w:pPr>
              <w:spacing w:line="276" w:lineRule="auto"/>
              <w:ind w:left="110" w:right="2"/>
              <w:rPr>
                <w:rFonts w:ascii="PT Astra Serif" w:hAnsi="PT Astra Serif"/>
                <w:sz w:val="24"/>
              </w:rPr>
            </w:pPr>
            <w:r>
              <w:rPr>
                <w:rFonts w:ascii="PT Astra Serif" w:hAnsi="PT Astra Serif"/>
                <w:spacing w:val="-2"/>
                <w:sz w:val="24"/>
              </w:rPr>
              <w:t>предусмотрено</w:t>
            </w:r>
          </w:p>
        </w:tc>
        <w:tc>
          <w:tcPr>
            <w:tcW w:w="2480" w:type="dxa"/>
            <w:gridSpan w:val="3"/>
            <w:tcBorders>
              <w:left w:val="single" w:sz="4" w:space="0" w:color="000000"/>
              <w:bottom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z w:val="24"/>
              </w:rPr>
              <w:t>-</w:t>
            </w:r>
          </w:p>
        </w:tc>
        <w:tc>
          <w:tcPr>
            <w:tcW w:w="1831" w:type="dxa"/>
            <w:tcBorders>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z w:val="24"/>
              </w:rPr>
              <w:t>-</w:t>
            </w:r>
          </w:p>
        </w:tc>
      </w:tr>
      <w:tr w:rsidR="00103D13">
        <w:trPr>
          <w:trHeight w:val="613"/>
        </w:trPr>
        <w:tc>
          <w:tcPr>
            <w:tcW w:w="6525" w:type="dxa"/>
            <w:gridSpan w:val="3"/>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sz w:val="24"/>
              </w:rPr>
              <w:t>Размещение</w:t>
            </w:r>
            <w:r w:rsidR="00E91D4E">
              <w:rPr>
                <w:rFonts w:ascii="PT Astra Serif" w:hAnsi="PT Astra Serif"/>
                <w:sz w:val="24"/>
              </w:rPr>
              <w:t xml:space="preserve"> </w:t>
            </w:r>
            <w:r>
              <w:rPr>
                <w:rFonts w:ascii="PT Astra Serif" w:hAnsi="PT Astra Serif"/>
                <w:sz w:val="24"/>
              </w:rPr>
              <w:t>объектов,</w:t>
            </w:r>
            <w:r w:rsidR="00E91D4E">
              <w:rPr>
                <w:rFonts w:ascii="PT Astra Serif" w:hAnsi="PT Astra Serif"/>
                <w:sz w:val="24"/>
              </w:rPr>
              <w:t xml:space="preserve"> </w:t>
            </w:r>
            <w:r>
              <w:rPr>
                <w:rFonts w:ascii="PT Astra Serif" w:hAnsi="PT Astra Serif"/>
                <w:sz w:val="24"/>
              </w:rPr>
              <w:t>иных</w:t>
            </w:r>
            <w:r w:rsidR="00E91D4E">
              <w:rPr>
                <w:rFonts w:ascii="PT Astra Serif" w:hAnsi="PT Astra Serif"/>
                <w:sz w:val="24"/>
              </w:rPr>
              <w:t xml:space="preserve"> </w:t>
            </w:r>
            <w:r>
              <w:rPr>
                <w:rFonts w:ascii="PT Astra Serif" w:hAnsi="PT Astra Serif"/>
                <w:sz w:val="24"/>
              </w:rPr>
              <w:t>территорий</w:t>
            </w:r>
            <w:r w:rsidR="00E91D4E">
              <w:rPr>
                <w:rFonts w:ascii="PT Astra Serif" w:hAnsi="PT Astra Serif"/>
                <w:sz w:val="24"/>
              </w:rPr>
              <w:t xml:space="preserve"> </w:t>
            </w:r>
            <w:r>
              <w:rPr>
                <w:rFonts w:ascii="PT Astra Serif" w:hAnsi="PT Astra Serif"/>
                <w:sz w:val="24"/>
              </w:rPr>
              <w:t>и (или) зон регионального значения не</w:t>
            </w:r>
          </w:p>
          <w:p w:rsidR="00103D13" w:rsidRDefault="00A37871">
            <w:pPr>
              <w:spacing w:line="276" w:lineRule="auto"/>
              <w:ind w:left="110" w:right="2"/>
              <w:rPr>
                <w:rFonts w:ascii="PT Astra Serif" w:hAnsi="PT Astra Serif"/>
                <w:sz w:val="24"/>
              </w:rPr>
            </w:pPr>
            <w:r>
              <w:rPr>
                <w:rFonts w:ascii="PT Astra Serif" w:hAnsi="PT Astra Serif"/>
                <w:spacing w:val="-2"/>
                <w:sz w:val="24"/>
              </w:rPr>
              <w:t>предусмотрено</w:t>
            </w:r>
          </w:p>
        </w:tc>
        <w:tc>
          <w:tcPr>
            <w:tcW w:w="3364" w:type="dxa"/>
            <w:gridSpan w:val="3"/>
            <w:tcBorders>
              <w:top w:val="single" w:sz="4" w:space="0" w:color="000000"/>
              <w:left w:val="single" w:sz="4" w:space="0" w:color="000000"/>
              <w:bottom w:val="single" w:sz="4" w:space="0" w:color="000000"/>
              <w:right w:val="single" w:sz="4" w:space="0" w:color="000000"/>
            </w:tcBorders>
          </w:tcPr>
          <w:p w:rsidR="00103D13" w:rsidRDefault="00A37871">
            <w:pPr>
              <w:spacing w:before="265" w:line="276" w:lineRule="auto"/>
              <w:ind w:left="119" w:right="2"/>
              <w:jc w:val="center"/>
              <w:rPr>
                <w:rFonts w:ascii="PT Astra Serif" w:hAnsi="PT Astra Serif"/>
                <w:sz w:val="24"/>
              </w:rPr>
            </w:pPr>
            <w:r>
              <w:rPr>
                <w:rFonts w:ascii="PT Astra Serif" w:hAnsi="PT Astra Serif"/>
                <w:sz w:val="24"/>
              </w:rPr>
              <w:t>Не</w:t>
            </w:r>
            <w:r w:rsidR="00E91D4E">
              <w:rPr>
                <w:rFonts w:ascii="PT Astra Serif" w:hAnsi="PT Astra Serif"/>
                <w:sz w:val="24"/>
              </w:rPr>
              <w:t xml:space="preserve"> </w:t>
            </w:r>
            <w:r>
              <w:rPr>
                <w:rFonts w:ascii="PT Astra Serif" w:hAnsi="PT Astra Serif"/>
                <w:spacing w:val="-2"/>
                <w:sz w:val="24"/>
              </w:rPr>
              <w:t>устанавливается</w:t>
            </w:r>
          </w:p>
        </w:tc>
      </w:tr>
    </w:tbl>
    <w:p w:rsidR="00103D13" w:rsidRDefault="00103D13"/>
    <w:p w:rsidR="00103D13" w:rsidRDefault="00103D13"/>
    <w:p w:rsidR="00103D13" w:rsidRDefault="00103D13"/>
    <w:p w:rsidR="00103D13" w:rsidRDefault="00103D13"/>
    <w:p w:rsidR="00103D13" w:rsidRDefault="00103D13">
      <w:pPr>
        <w:sectPr w:rsidR="00103D13">
          <w:type w:val="continuous"/>
          <w:pgSz w:w="11906" w:h="16838"/>
          <w:pgMar w:top="1134" w:right="680" w:bottom="867" w:left="1162" w:header="0" w:footer="0" w:gutter="0"/>
          <w:cols w:space="720"/>
          <w:formProt w:val="0"/>
          <w:docGrid w:linePitch="100" w:charSpace="4096"/>
        </w:sectPr>
      </w:pPr>
    </w:p>
    <w:p w:rsidR="00103D13" w:rsidRDefault="00103D13">
      <w:pPr>
        <w:pStyle w:val="af2"/>
        <w:spacing w:before="99" w:line="276" w:lineRule="auto"/>
        <w:ind w:right="2"/>
        <w:rPr>
          <w:rFonts w:ascii="PT Astra Serif" w:hAnsi="PT Astra Serif"/>
          <w:b/>
        </w:rPr>
      </w:pPr>
    </w:p>
    <w:p w:rsidR="00103D13" w:rsidRDefault="00A37871">
      <w:pPr>
        <w:pStyle w:val="Heading3"/>
        <w:spacing w:line="276" w:lineRule="auto"/>
        <w:jc w:val="center"/>
        <w:rPr>
          <w:rFonts w:ascii="PT Astra Serif" w:hAnsi="PT Astra Serif"/>
        </w:rPr>
      </w:pPr>
      <w:bookmarkStart w:id="119" w:name="__RefHeading___Toc154012_2661638684"/>
      <w:bookmarkStart w:id="120" w:name="_Toc222470832"/>
      <w:bookmarkEnd w:id="119"/>
      <w:r>
        <w:rPr>
          <w:rFonts w:ascii="PT Astra Serif" w:hAnsi="PT Astra Serif"/>
        </w:rPr>
        <w:t>8.3 Утвержденные схемой территориального планирования Тульской области сведения</w:t>
      </w:r>
      <w:r w:rsidR="00E91D4E">
        <w:rPr>
          <w:rFonts w:ascii="PT Astra Serif" w:hAnsi="PT Astra Serif"/>
        </w:rPr>
        <w:t xml:space="preserve"> </w:t>
      </w:r>
      <w:r>
        <w:rPr>
          <w:rFonts w:ascii="PT Astra Serif" w:hAnsi="PT Astra Serif"/>
        </w:rPr>
        <w:t>о</w:t>
      </w:r>
      <w:r w:rsidR="00E91D4E">
        <w:rPr>
          <w:rFonts w:ascii="PT Astra Serif" w:hAnsi="PT Astra Serif"/>
        </w:rPr>
        <w:t xml:space="preserve"> </w:t>
      </w:r>
      <w:r>
        <w:rPr>
          <w:rFonts w:ascii="PT Astra Serif" w:hAnsi="PT Astra Serif"/>
        </w:rPr>
        <w:t>видах,</w:t>
      </w:r>
      <w:r w:rsidR="00E91D4E">
        <w:rPr>
          <w:rFonts w:ascii="PT Astra Serif" w:hAnsi="PT Astra Serif"/>
        </w:rPr>
        <w:t xml:space="preserve"> </w:t>
      </w:r>
      <w:r>
        <w:rPr>
          <w:rFonts w:ascii="PT Astra Serif" w:hAnsi="PT Astra Serif"/>
        </w:rPr>
        <w:t>назначении</w:t>
      </w:r>
      <w:r w:rsidR="00E91D4E">
        <w:rPr>
          <w:rFonts w:ascii="PT Astra Serif" w:hAnsi="PT Astra Serif"/>
        </w:rPr>
        <w:t xml:space="preserve"> </w:t>
      </w:r>
      <w:r>
        <w:rPr>
          <w:rFonts w:ascii="PT Astra Serif" w:hAnsi="PT Astra Serif"/>
        </w:rPr>
        <w:t>и</w:t>
      </w:r>
      <w:r w:rsidR="00E91D4E">
        <w:rPr>
          <w:rFonts w:ascii="PT Astra Serif" w:hAnsi="PT Astra Serif"/>
        </w:rPr>
        <w:t xml:space="preserve"> </w:t>
      </w:r>
      <w:r>
        <w:rPr>
          <w:rFonts w:ascii="PT Astra Serif" w:hAnsi="PT Astra Serif"/>
        </w:rPr>
        <w:t>наименованиях,</w:t>
      </w:r>
      <w:r w:rsidR="00E91D4E">
        <w:rPr>
          <w:rFonts w:ascii="PT Astra Serif" w:hAnsi="PT Astra Serif"/>
        </w:rPr>
        <w:t xml:space="preserve"> </w:t>
      </w:r>
      <w:r>
        <w:rPr>
          <w:rFonts w:ascii="PT Astra Serif" w:hAnsi="PT Astra Serif"/>
        </w:rPr>
        <w:t>планируемых</w:t>
      </w:r>
      <w:r w:rsidR="00E91D4E">
        <w:rPr>
          <w:rFonts w:ascii="PT Astra Serif" w:hAnsi="PT Astra Serif"/>
        </w:rPr>
        <w:t xml:space="preserve"> </w:t>
      </w:r>
      <w:r>
        <w:rPr>
          <w:rFonts w:ascii="PT Astra Serif" w:hAnsi="PT Astra Serif"/>
        </w:rPr>
        <w:t>для</w:t>
      </w:r>
      <w:r w:rsidR="00E91D4E">
        <w:rPr>
          <w:rFonts w:ascii="PT Astra Serif" w:hAnsi="PT Astra Serif"/>
        </w:rPr>
        <w:t xml:space="preserve"> </w:t>
      </w:r>
      <w:r>
        <w:rPr>
          <w:rFonts w:ascii="PT Astra Serif" w:hAnsi="PT Astra Serif"/>
        </w:rPr>
        <w:t>размещения</w:t>
      </w:r>
      <w:r w:rsidR="00E91D4E">
        <w:rPr>
          <w:rFonts w:ascii="PT Astra Serif" w:hAnsi="PT Astra Serif"/>
        </w:rPr>
        <w:t xml:space="preserve"> </w:t>
      </w:r>
      <w:r>
        <w:rPr>
          <w:rFonts w:ascii="PT Astra Serif" w:hAnsi="PT Astra Serif"/>
        </w:rPr>
        <w:t>на территориях</w:t>
      </w:r>
      <w:r w:rsidR="00E91D4E">
        <w:rPr>
          <w:rFonts w:ascii="PT Astra Serif" w:hAnsi="PT Astra Serif"/>
        </w:rPr>
        <w:t xml:space="preserve"> </w:t>
      </w:r>
      <w:r>
        <w:rPr>
          <w:rFonts w:ascii="PT Astra Serif" w:hAnsi="PT Astra Serif"/>
        </w:rPr>
        <w:t>МО</w:t>
      </w:r>
      <w:r w:rsidR="00E91D4E">
        <w:rPr>
          <w:rFonts w:ascii="PT Astra Serif" w:hAnsi="PT Astra Serif"/>
        </w:rPr>
        <w:t xml:space="preserve"> </w:t>
      </w:r>
      <w:r>
        <w:rPr>
          <w:rFonts w:ascii="PT Astra Serif" w:hAnsi="PT Astra Serif"/>
        </w:rPr>
        <w:t>объектов</w:t>
      </w:r>
      <w:r w:rsidR="00E91D4E">
        <w:rPr>
          <w:rFonts w:ascii="PT Astra Serif" w:hAnsi="PT Astra Serif"/>
        </w:rPr>
        <w:t xml:space="preserve"> </w:t>
      </w:r>
      <w:r>
        <w:rPr>
          <w:rFonts w:ascii="PT Astra Serif" w:hAnsi="PT Astra Serif"/>
        </w:rPr>
        <w:t>регионального</w:t>
      </w:r>
      <w:r w:rsidR="00E91D4E">
        <w:rPr>
          <w:rFonts w:ascii="PT Astra Serif" w:hAnsi="PT Astra Serif"/>
        </w:rPr>
        <w:t xml:space="preserve"> </w:t>
      </w:r>
      <w:r>
        <w:rPr>
          <w:rFonts w:ascii="PT Astra Serif" w:hAnsi="PT Astra Serif"/>
          <w:spacing w:val="-2"/>
        </w:rPr>
        <w:t>значения</w:t>
      </w:r>
      <w:bookmarkEnd w:id="120"/>
    </w:p>
    <w:p w:rsidR="00103D13" w:rsidRDefault="00103D13">
      <w:pPr>
        <w:pStyle w:val="af2"/>
        <w:spacing w:before="197" w:line="276" w:lineRule="auto"/>
        <w:ind w:right="2"/>
        <w:rPr>
          <w:rFonts w:ascii="PT Astra Serif" w:hAnsi="PT Astra Serif"/>
          <w:b/>
        </w:rPr>
      </w:pPr>
    </w:p>
    <w:p w:rsidR="00103D13" w:rsidRDefault="00A37871">
      <w:pPr>
        <w:pStyle w:val="af2"/>
        <w:spacing w:line="276" w:lineRule="auto"/>
        <w:ind w:left="679" w:right="2" w:firstLine="566"/>
        <w:jc w:val="both"/>
        <w:rPr>
          <w:rFonts w:ascii="PT Astra Serif" w:hAnsi="PT Astra Serif"/>
        </w:rPr>
      </w:pPr>
      <w:r>
        <w:rPr>
          <w:rFonts w:ascii="PT Astra Serif" w:hAnsi="PT Astra Serif"/>
        </w:rPr>
        <w:t>В статье 8 Областного закона Тульской области от 29.12.2006 № 785-ЗТО «О градостроительной деятельности в Тульской области" установлены виды объектов регионального значения, подлежащие отображению в Схеме территориального планирования Тульской области, которые согласно части 6 статьи 9 Градостроительного кодекса Российской Федерации, подлежат учету в Генеральном плане.</w:t>
      </w:r>
    </w:p>
    <w:p w:rsidR="00103D13" w:rsidRDefault="00A37871">
      <w:pPr>
        <w:pStyle w:val="af2"/>
        <w:spacing w:before="2" w:line="276" w:lineRule="auto"/>
        <w:ind w:left="679" w:right="2" w:firstLine="710"/>
        <w:jc w:val="both"/>
        <w:rPr>
          <w:rFonts w:ascii="PT Astra Serif" w:hAnsi="PT Astra Serif"/>
        </w:rPr>
      </w:pPr>
      <w:r>
        <w:rPr>
          <w:rFonts w:ascii="PT Astra Serif" w:hAnsi="PT Astra Serif"/>
        </w:rPr>
        <w:t>К объектам капитального строительства регионального значения, подлежащим учету в Генеральном плане и отображенным в Схеме территориального планирования Тульской области, относятся:</w:t>
      </w:r>
    </w:p>
    <w:p w:rsidR="00103D13" w:rsidRDefault="00A37871">
      <w:pPr>
        <w:pStyle w:val="af2"/>
        <w:spacing w:line="276" w:lineRule="auto"/>
        <w:ind w:left="679" w:right="2" w:firstLine="566"/>
        <w:rPr>
          <w:rFonts w:ascii="PT Astra Serif" w:hAnsi="PT Astra Serif"/>
        </w:rPr>
      </w:pPr>
      <w:r>
        <w:rPr>
          <w:rFonts w:ascii="PT Astra Serif" w:hAnsi="PT Astra Serif"/>
        </w:rPr>
        <w:t>а)объектытранспорта(железнодорожного,водного,воздушноготранспорта),автомобильные дороги регионального или межмуниципального значения;</w:t>
      </w:r>
    </w:p>
    <w:p w:rsidR="00103D13" w:rsidRDefault="00A37871">
      <w:pPr>
        <w:pStyle w:val="af2"/>
        <w:spacing w:line="276" w:lineRule="auto"/>
        <w:ind w:left="679" w:right="2" w:firstLine="566"/>
        <w:rPr>
          <w:rFonts w:ascii="PT Astra Serif" w:hAnsi="PT Astra Serif"/>
        </w:rPr>
      </w:pPr>
      <w:r>
        <w:rPr>
          <w:rFonts w:ascii="PT Astra Serif" w:hAnsi="PT Astra Serif"/>
        </w:rPr>
        <w:t>б) объекты в области предупреждения чрезвычайных ситуаций межмуниципального и регионального</w:t>
      </w:r>
      <w:r w:rsidR="00E91D4E">
        <w:rPr>
          <w:rFonts w:ascii="PT Astra Serif" w:hAnsi="PT Astra Serif"/>
        </w:rPr>
        <w:t xml:space="preserve"> </w:t>
      </w:r>
      <w:r>
        <w:rPr>
          <w:rFonts w:ascii="PT Astra Serif" w:hAnsi="PT Astra Serif"/>
        </w:rPr>
        <w:t>характера, стихийных</w:t>
      </w:r>
      <w:r w:rsidR="00E91D4E">
        <w:rPr>
          <w:rFonts w:ascii="PT Astra Serif" w:hAnsi="PT Astra Serif"/>
        </w:rPr>
        <w:t xml:space="preserve"> </w:t>
      </w:r>
      <w:r>
        <w:rPr>
          <w:rFonts w:ascii="PT Astra Serif" w:hAnsi="PT Astra Serif"/>
        </w:rPr>
        <w:t>бедствий, эпидемий и ликвидации их</w:t>
      </w:r>
      <w:r w:rsidR="00E91D4E">
        <w:rPr>
          <w:rFonts w:ascii="PT Astra Serif" w:hAnsi="PT Astra Serif"/>
        </w:rPr>
        <w:t xml:space="preserve"> </w:t>
      </w:r>
      <w:r>
        <w:rPr>
          <w:rFonts w:ascii="PT Astra Serif" w:hAnsi="PT Astra Serif"/>
        </w:rPr>
        <w:t>последствий;</w:t>
      </w:r>
    </w:p>
    <w:p w:rsidR="00103D13" w:rsidRDefault="00A37871">
      <w:pPr>
        <w:pStyle w:val="af2"/>
        <w:spacing w:line="276" w:lineRule="auto"/>
        <w:ind w:left="1245" w:right="2"/>
        <w:rPr>
          <w:rFonts w:ascii="PT Astra Serif" w:hAnsi="PT Astra Serif"/>
        </w:rPr>
      </w:pPr>
      <w:r>
        <w:rPr>
          <w:rFonts w:ascii="PT Astra Serif" w:hAnsi="PT Astra Serif"/>
        </w:rPr>
        <w:t>в)объекты</w:t>
      </w:r>
      <w:r w:rsidR="00E91D4E">
        <w:rPr>
          <w:rFonts w:ascii="PT Astra Serif" w:hAnsi="PT Astra Serif"/>
        </w:rPr>
        <w:t xml:space="preserve"> </w:t>
      </w:r>
      <w:r>
        <w:rPr>
          <w:rFonts w:ascii="PT Astra Serif" w:hAnsi="PT Astra Serif"/>
          <w:spacing w:val="-2"/>
        </w:rPr>
        <w:t>образования;</w:t>
      </w:r>
    </w:p>
    <w:p w:rsidR="00103D13" w:rsidRDefault="00A37871">
      <w:pPr>
        <w:pStyle w:val="af2"/>
        <w:spacing w:line="276" w:lineRule="auto"/>
        <w:ind w:left="1245" w:right="2"/>
        <w:rPr>
          <w:rFonts w:ascii="PT Astra Serif" w:hAnsi="PT Astra Serif"/>
        </w:rPr>
      </w:pPr>
      <w:r>
        <w:rPr>
          <w:rFonts w:ascii="PT Astra Serif" w:hAnsi="PT Astra Serif"/>
        </w:rPr>
        <w:t>г)объекты</w:t>
      </w:r>
      <w:r w:rsidR="00E91D4E">
        <w:rPr>
          <w:rFonts w:ascii="PT Astra Serif" w:hAnsi="PT Astra Serif"/>
        </w:rPr>
        <w:t xml:space="preserve"> </w:t>
      </w:r>
      <w:r>
        <w:rPr>
          <w:rFonts w:ascii="PT Astra Serif" w:hAnsi="PT Astra Serif"/>
          <w:spacing w:val="-2"/>
        </w:rPr>
        <w:t>здравоохранения;</w:t>
      </w:r>
    </w:p>
    <w:p w:rsidR="00103D13" w:rsidRDefault="00A37871">
      <w:pPr>
        <w:pStyle w:val="af2"/>
        <w:spacing w:line="276" w:lineRule="auto"/>
        <w:ind w:left="1245" w:right="2"/>
        <w:rPr>
          <w:rFonts w:ascii="PT Astra Serif" w:hAnsi="PT Astra Serif"/>
        </w:rPr>
      </w:pPr>
      <w:r>
        <w:rPr>
          <w:rFonts w:ascii="PT Astra Serif" w:hAnsi="PT Astra Serif"/>
        </w:rPr>
        <w:t>д)объекты</w:t>
      </w:r>
      <w:r w:rsidR="00E91D4E">
        <w:rPr>
          <w:rFonts w:ascii="PT Astra Serif" w:hAnsi="PT Astra Serif"/>
        </w:rPr>
        <w:t xml:space="preserve"> </w:t>
      </w:r>
      <w:r>
        <w:rPr>
          <w:rFonts w:ascii="PT Astra Serif" w:hAnsi="PT Astra Serif"/>
        </w:rPr>
        <w:t>физической</w:t>
      </w:r>
      <w:r w:rsidR="00E91D4E">
        <w:rPr>
          <w:rFonts w:ascii="PT Astra Serif" w:hAnsi="PT Astra Serif"/>
        </w:rPr>
        <w:t xml:space="preserve"> </w:t>
      </w:r>
      <w:r>
        <w:rPr>
          <w:rFonts w:ascii="PT Astra Serif" w:hAnsi="PT Astra Serif"/>
        </w:rPr>
        <w:t>культуры</w:t>
      </w:r>
      <w:r w:rsidR="00E91D4E">
        <w:rPr>
          <w:rFonts w:ascii="PT Astra Serif" w:hAnsi="PT Astra Serif"/>
        </w:rPr>
        <w:t xml:space="preserve"> </w:t>
      </w:r>
      <w:r>
        <w:rPr>
          <w:rFonts w:ascii="PT Astra Serif" w:hAnsi="PT Astra Serif"/>
        </w:rPr>
        <w:t>и</w:t>
      </w:r>
      <w:r w:rsidR="00E91D4E">
        <w:rPr>
          <w:rFonts w:ascii="PT Astra Serif" w:hAnsi="PT Astra Serif"/>
        </w:rPr>
        <w:t xml:space="preserve"> </w:t>
      </w:r>
      <w:r>
        <w:rPr>
          <w:rFonts w:ascii="PT Astra Serif" w:hAnsi="PT Astra Serif"/>
          <w:spacing w:val="-2"/>
        </w:rPr>
        <w:t>спорта</w:t>
      </w:r>
    </w:p>
    <w:p w:rsidR="00103D13" w:rsidRDefault="00A37871">
      <w:pPr>
        <w:pStyle w:val="af2"/>
        <w:spacing w:line="276" w:lineRule="auto"/>
        <w:ind w:left="1245" w:right="2"/>
        <w:rPr>
          <w:rFonts w:ascii="PT Astra Serif" w:hAnsi="PT Astra Serif"/>
        </w:rPr>
      </w:pPr>
      <w:r>
        <w:rPr>
          <w:rFonts w:ascii="PT Astra Serif" w:hAnsi="PT Astra Serif"/>
        </w:rPr>
        <w:t>е)иные</w:t>
      </w:r>
      <w:r w:rsidR="00E91D4E">
        <w:rPr>
          <w:rFonts w:ascii="PT Astra Serif" w:hAnsi="PT Astra Serif"/>
        </w:rPr>
        <w:t xml:space="preserve"> </w:t>
      </w:r>
      <w:r>
        <w:rPr>
          <w:rFonts w:ascii="PT Astra Serif" w:hAnsi="PT Astra Serif"/>
        </w:rPr>
        <w:t>объекты,</w:t>
      </w:r>
      <w:r w:rsidR="00E91D4E">
        <w:rPr>
          <w:rFonts w:ascii="PT Astra Serif" w:hAnsi="PT Astra Serif"/>
        </w:rPr>
        <w:t xml:space="preserve"> </w:t>
      </w:r>
      <w:r>
        <w:rPr>
          <w:rFonts w:ascii="PT Astra Serif" w:hAnsi="PT Astra Serif"/>
        </w:rPr>
        <w:t>определяемые</w:t>
      </w:r>
      <w:r w:rsidR="00E91D4E">
        <w:rPr>
          <w:rFonts w:ascii="PT Astra Serif" w:hAnsi="PT Astra Serif"/>
        </w:rPr>
        <w:t xml:space="preserve"> </w:t>
      </w:r>
      <w:r>
        <w:rPr>
          <w:rFonts w:ascii="PT Astra Serif" w:hAnsi="PT Astra Serif"/>
        </w:rPr>
        <w:t>правительством</w:t>
      </w:r>
      <w:r w:rsidR="00E91D4E">
        <w:rPr>
          <w:rFonts w:ascii="PT Astra Serif" w:hAnsi="PT Astra Serif"/>
        </w:rPr>
        <w:t xml:space="preserve"> </w:t>
      </w:r>
      <w:r>
        <w:rPr>
          <w:rFonts w:ascii="PT Astra Serif" w:hAnsi="PT Astra Serif"/>
        </w:rPr>
        <w:t>Тульской</w:t>
      </w:r>
      <w:r w:rsidR="00E91D4E">
        <w:rPr>
          <w:rFonts w:ascii="PT Astra Serif" w:hAnsi="PT Astra Serif"/>
        </w:rPr>
        <w:t xml:space="preserve"> </w:t>
      </w:r>
      <w:r>
        <w:rPr>
          <w:rFonts w:ascii="PT Astra Serif" w:hAnsi="PT Astra Serif"/>
          <w:spacing w:val="-2"/>
        </w:rPr>
        <w:t>области.</w:t>
      </w:r>
    </w:p>
    <w:p w:rsidR="00103D13" w:rsidRDefault="00A37871">
      <w:pPr>
        <w:pStyle w:val="af2"/>
        <w:spacing w:line="276" w:lineRule="auto"/>
        <w:ind w:left="679" w:right="2" w:firstLine="710"/>
        <w:jc w:val="both"/>
        <w:rPr>
          <w:rFonts w:ascii="PT Astra Serif" w:hAnsi="PT Astra Serif"/>
        </w:rPr>
      </w:pPr>
      <w:r>
        <w:rPr>
          <w:rFonts w:ascii="PT Astra Serif" w:hAnsi="PT Astra Serif"/>
        </w:rPr>
        <w:t>Утвержденные в Схеме территориального планирования Тульской области сведения о видах, назначении и наименованиях, планируемых для размещения на территориях МО объектов регионального значения представлены в Таблице 8.3.1.</w:t>
      </w:r>
    </w:p>
    <w:p w:rsidR="00103D13" w:rsidRDefault="00103D13">
      <w:pPr>
        <w:pStyle w:val="af2"/>
        <w:spacing w:before="121" w:line="276" w:lineRule="auto"/>
        <w:ind w:right="2"/>
        <w:rPr>
          <w:rFonts w:ascii="PT Astra Serif" w:hAnsi="PT Astra Serif"/>
        </w:rPr>
      </w:pPr>
    </w:p>
    <w:p w:rsidR="00103D13" w:rsidRDefault="00103D13">
      <w:pPr>
        <w:pStyle w:val="af2"/>
        <w:spacing w:line="276" w:lineRule="auto"/>
        <w:jc w:val="right"/>
        <w:rPr>
          <w:rFonts w:ascii="PT Astra Serif" w:hAnsi="PT Astra Serif"/>
          <w:b/>
        </w:rPr>
      </w:pPr>
      <w:bookmarkStart w:id="121" w:name="__RefHeading___Toc20321_842211841"/>
      <w:bookmarkEnd w:id="121"/>
    </w:p>
    <w:p w:rsidR="00103D13" w:rsidRDefault="00103D13">
      <w:pPr>
        <w:pStyle w:val="af2"/>
        <w:spacing w:line="276" w:lineRule="auto"/>
        <w:jc w:val="right"/>
        <w:rPr>
          <w:rFonts w:ascii="PT Astra Serif" w:hAnsi="PT Astra Serif"/>
          <w:b/>
        </w:rPr>
      </w:pPr>
    </w:p>
    <w:p w:rsidR="00103D13" w:rsidRDefault="00A37871">
      <w:pPr>
        <w:pStyle w:val="af2"/>
        <w:spacing w:line="276" w:lineRule="auto"/>
        <w:jc w:val="right"/>
        <w:rPr>
          <w:rFonts w:ascii="PT Astra Serif" w:hAnsi="PT Astra Serif"/>
        </w:rPr>
      </w:pPr>
      <w:r>
        <w:rPr>
          <w:rFonts w:ascii="PT Astra Serif" w:hAnsi="PT Astra Serif"/>
          <w:b/>
        </w:rPr>
        <w:t>Таблица</w:t>
      </w:r>
      <w:r>
        <w:rPr>
          <w:rFonts w:ascii="PT Astra Serif" w:hAnsi="PT Astra Serif"/>
          <w:b/>
          <w:spacing w:val="-2"/>
        </w:rPr>
        <w:t>8.3.1</w:t>
      </w:r>
    </w:p>
    <w:p w:rsidR="00103D13" w:rsidRDefault="00A37871">
      <w:pPr>
        <w:pStyle w:val="af2"/>
        <w:spacing w:before="118" w:line="276" w:lineRule="auto"/>
        <w:ind w:left="632" w:right="2"/>
        <w:jc w:val="center"/>
        <w:rPr>
          <w:rFonts w:ascii="PT Astra Serif" w:hAnsi="PT Astra Serif"/>
        </w:rPr>
      </w:pPr>
      <w:r>
        <w:rPr>
          <w:rFonts w:ascii="PT Astra Serif" w:hAnsi="PT Astra Serif"/>
        </w:rPr>
        <w:t>Реестр</w:t>
      </w:r>
      <w:r w:rsidR="00E91D4E">
        <w:rPr>
          <w:rFonts w:ascii="PT Astra Serif" w:hAnsi="PT Astra Serif"/>
        </w:rPr>
        <w:t xml:space="preserve"> </w:t>
      </w:r>
      <w:r>
        <w:rPr>
          <w:rFonts w:ascii="PT Astra Serif" w:hAnsi="PT Astra Serif"/>
        </w:rPr>
        <w:t>планируемых</w:t>
      </w:r>
      <w:r w:rsidR="00E91D4E">
        <w:rPr>
          <w:rFonts w:ascii="PT Astra Serif" w:hAnsi="PT Astra Serif"/>
        </w:rPr>
        <w:t xml:space="preserve"> </w:t>
      </w:r>
      <w:r>
        <w:rPr>
          <w:rFonts w:ascii="PT Astra Serif" w:hAnsi="PT Astra Serif"/>
        </w:rPr>
        <w:t>для</w:t>
      </w:r>
      <w:r w:rsidR="00E91D4E">
        <w:rPr>
          <w:rFonts w:ascii="PT Astra Serif" w:hAnsi="PT Astra Serif"/>
        </w:rPr>
        <w:t xml:space="preserve"> </w:t>
      </w:r>
      <w:r>
        <w:rPr>
          <w:rFonts w:ascii="PT Astra Serif" w:hAnsi="PT Astra Serif"/>
        </w:rPr>
        <w:t>размещения</w:t>
      </w:r>
      <w:r w:rsidR="00E91D4E">
        <w:rPr>
          <w:rFonts w:ascii="PT Astra Serif" w:hAnsi="PT Astra Serif"/>
        </w:rPr>
        <w:t xml:space="preserve"> </w:t>
      </w:r>
      <w:r>
        <w:rPr>
          <w:rFonts w:ascii="PT Astra Serif" w:hAnsi="PT Astra Serif"/>
        </w:rPr>
        <w:t>объектов</w:t>
      </w:r>
      <w:r w:rsidR="00E91D4E">
        <w:rPr>
          <w:rFonts w:ascii="PT Astra Serif" w:hAnsi="PT Astra Serif"/>
        </w:rPr>
        <w:t xml:space="preserve"> </w:t>
      </w:r>
      <w:r>
        <w:rPr>
          <w:rFonts w:ascii="PT Astra Serif" w:hAnsi="PT Astra Serif"/>
        </w:rPr>
        <w:t>регионального</w:t>
      </w:r>
      <w:r w:rsidR="00E91D4E">
        <w:rPr>
          <w:rFonts w:ascii="PT Astra Serif" w:hAnsi="PT Astra Serif"/>
        </w:rPr>
        <w:t xml:space="preserve"> </w:t>
      </w:r>
      <w:r>
        <w:rPr>
          <w:rFonts w:ascii="PT Astra Serif" w:hAnsi="PT Astra Serif"/>
        </w:rPr>
        <w:t>значения,</w:t>
      </w:r>
      <w:r w:rsidR="00E91D4E">
        <w:rPr>
          <w:rFonts w:ascii="PT Astra Serif" w:hAnsi="PT Astra Serif"/>
        </w:rPr>
        <w:t xml:space="preserve"> </w:t>
      </w:r>
      <w:r>
        <w:rPr>
          <w:rFonts w:ascii="PT Astra Serif" w:hAnsi="PT Astra Serif"/>
        </w:rPr>
        <w:t>в</w:t>
      </w:r>
      <w:r w:rsidR="00E91D4E">
        <w:rPr>
          <w:rFonts w:ascii="PT Astra Serif" w:hAnsi="PT Astra Serif"/>
        </w:rPr>
        <w:t xml:space="preserve"> </w:t>
      </w:r>
      <w:r>
        <w:rPr>
          <w:rFonts w:ascii="PT Astra Serif" w:hAnsi="PT Astra Serif"/>
        </w:rPr>
        <w:t>соответствии</w:t>
      </w:r>
      <w:r w:rsidR="00E91D4E">
        <w:rPr>
          <w:rFonts w:ascii="PT Astra Serif" w:hAnsi="PT Astra Serif"/>
        </w:rPr>
        <w:t xml:space="preserve"> </w:t>
      </w:r>
      <w:r>
        <w:rPr>
          <w:rFonts w:ascii="PT Astra Serif" w:hAnsi="PT Astra Serif"/>
        </w:rPr>
        <w:t>с документами территориального планирования субъекта Российской Федерации, подлежащих учету при подготовке проекта Генерального плана</w:t>
      </w:r>
    </w:p>
    <w:p w:rsidR="00103D13" w:rsidRDefault="00103D13">
      <w:pPr>
        <w:spacing w:line="276" w:lineRule="auto"/>
        <w:rPr>
          <w:rFonts w:ascii="PT Astra Serif" w:hAnsi="PT Astra Serif"/>
          <w:sz w:val="24"/>
        </w:rPr>
      </w:pPr>
    </w:p>
    <w:tbl>
      <w:tblPr>
        <w:tblStyle w:val="TableNormal"/>
        <w:tblW w:w="9890" w:type="dxa"/>
        <w:jc w:val="center"/>
        <w:tblInd w:w="0" w:type="dxa"/>
        <w:tblLayout w:type="fixed"/>
        <w:tblCellMar>
          <w:left w:w="108" w:type="dxa"/>
          <w:right w:w="108" w:type="dxa"/>
        </w:tblCellMar>
        <w:tblLook w:val="04A0"/>
      </w:tblPr>
      <w:tblGrid>
        <w:gridCol w:w="803"/>
        <w:gridCol w:w="4682"/>
        <w:gridCol w:w="10"/>
        <w:gridCol w:w="2423"/>
        <w:gridCol w:w="12"/>
        <w:gridCol w:w="1960"/>
      </w:tblGrid>
      <w:tr w:rsidR="00103D13">
        <w:trPr>
          <w:trHeight w:val="611"/>
          <w:tblHeader/>
          <w:jc w:val="center"/>
        </w:trPr>
        <w:tc>
          <w:tcPr>
            <w:tcW w:w="802" w:type="dxa"/>
            <w:tcBorders>
              <w:top w:val="single" w:sz="2" w:space="0" w:color="000000"/>
              <w:left w:val="single" w:sz="2" w:space="0" w:color="000000"/>
              <w:bottom w:val="single" w:sz="2" w:space="0" w:color="000000"/>
            </w:tcBorders>
            <w:vAlign w:val="center"/>
          </w:tcPr>
          <w:p w:rsidR="00103D13" w:rsidRDefault="00A37871">
            <w:pPr>
              <w:spacing w:line="276" w:lineRule="auto"/>
              <w:jc w:val="center"/>
              <w:rPr>
                <w:rFonts w:ascii="PT Astra Serif" w:hAnsi="PT Astra Serif"/>
                <w:sz w:val="24"/>
              </w:rPr>
            </w:pPr>
            <w:r>
              <w:rPr>
                <w:rFonts w:ascii="PT Astra Serif" w:hAnsi="PT Astra Serif"/>
                <w:b/>
                <w:color w:val="000000" w:themeColor="text1"/>
                <w:sz w:val="24"/>
              </w:rPr>
              <w:t>№ п/п</w:t>
            </w:r>
          </w:p>
        </w:tc>
        <w:tc>
          <w:tcPr>
            <w:tcW w:w="4692" w:type="dxa"/>
            <w:gridSpan w:val="2"/>
            <w:tcBorders>
              <w:top w:val="single" w:sz="2" w:space="0" w:color="000000"/>
              <w:left w:val="single" w:sz="2" w:space="0" w:color="000000"/>
              <w:bottom w:val="single" w:sz="2" w:space="0" w:color="000000"/>
            </w:tcBorders>
            <w:vAlign w:val="center"/>
          </w:tcPr>
          <w:p w:rsidR="00103D13" w:rsidRDefault="00A37871">
            <w:pPr>
              <w:spacing w:line="276" w:lineRule="auto"/>
              <w:jc w:val="center"/>
              <w:rPr>
                <w:rFonts w:ascii="PT Astra Serif" w:hAnsi="PT Astra Serif"/>
                <w:sz w:val="24"/>
              </w:rPr>
            </w:pPr>
            <w:r>
              <w:rPr>
                <w:rFonts w:ascii="PT Astra Serif" w:hAnsi="PT Astra Serif"/>
                <w:b/>
                <w:color w:val="000000" w:themeColor="text1"/>
                <w:sz w:val="24"/>
              </w:rPr>
              <w:t>Наименование мероприятия, объекта, планируемого для размещения</w:t>
            </w:r>
          </w:p>
        </w:tc>
        <w:tc>
          <w:tcPr>
            <w:tcW w:w="2435" w:type="dxa"/>
            <w:gridSpan w:val="2"/>
            <w:tcBorders>
              <w:top w:val="single" w:sz="2" w:space="0" w:color="000000"/>
              <w:left w:val="single" w:sz="2" w:space="0" w:color="000000"/>
              <w:bottom w:val="single" w:sz="2" w:space="0" w:color="000000"/>
            </w:tcBorders>
            <w:vAlign w:val="center"/>
          </w:tcPr>
          <w:p w:rsidR="00103D13" w:rsidRDefault="00A37871">
            <w:pPr>
              <w:spacing w:line="276" w:lineRule="auto"/>
              <w:jc w:val="center"/>
              <w:rPr>
                <w:rFonts w:ascii="PT Astra Serif" w:hAnsi="PT Astra Serif"/>
                <w:sz w:val="24"/>
              </w:rPr>
            </w:pPr>
            <w:r>
              <w:rPr>
                <w:rFonts w:ascii="PT Astra Serif" w:hAnsi="PT Astra Serif"/>
                <w:b/>
                <w:color w:val="000000" w:themeColor="text1"/>
                <w:sz w:val="24"/>
              </w:rPr>
              <w:t>Планируемое место размещения объекта,</w:t>
            </w:r>
          </w:p>
          <w:p w:rsidR="00103D13" w:rsidRDefault="00A37871">
            <w:pPr>
              <w:spacing w:line="276" w:lineRule="auto"/>
              <w:jc w:val="center"/>
              <w:rPr>
                <w:rFonts w:ascii="PT Astra Serif" w:hAnsi="PT Astra Serif"/>
                <w:sz w:val="24"/>
              </w:rPr>
            </w:pPr>
            <w:r>
              <w:rPr>
                <w:rFonts w:ascii="PT Astra Serif" w:hAnsi="PT Astra Serif"/>
                <w:b/>
                <w:color w:val="000000" w:themeColor="text1"/>
                <w:sz w:val="24"/>
              </w:rPr>
              <w:t>краткие характеристики</w:t>
            </w:r>
          </w:p>
        </w:tc>
        <w:tc>
          <w:tcPr>
            <w:tcW w:w="1960" w:type="dxa"/>
            <w:tcBorders>
              <w:top w:val="single" w:sz="2" w:space="0" w:color="000000"/>
              <w:left w:val="single" w:sz="2" w:space="0" w:color="000000"/>
              <w:bottom w:val="single" w:sz="2" w:space="0" w:color="000000"/>
              <w:right w:val="single" w:sz="2" w:space="0" w:color="000000"/>
            </w:tcBorders>
            <w:vAlign w:val="center"/>
          </w:tcPr>
          <w:p w:rsidR="00103D13" w:rsidRDefault="00A37871">
            <w:pPr>
              <w:spacing w:line="276" w:lineRule="auto"/>
              <w:jc w:val="center"/>
              <w:rPr>
                <w:rFonts w:ascii="PT Astra Serif" w:hAnsi="PT Astra Serif"/>
                <w:sz w:val="24"/>
              </w:rPr>
            </w:pPr>
            <w:r>
              <w:rPr>
                <w:rFonts w:ascii="PT Astra Serif" w:hAnsi="PT Astra Serif"/>
                <w:b/>
                <w:color w:val="000000" w:themeColor="text1"/>
                <w:sz w:val="24"/>
              </w:rPr>
              <w:t>Функциональная зона/категория земель</w:t>
            </w:r>
          </w:p>
        </w:tc>
      </w:tr>
      <w:tr w:rsidR="00103D13">
        <w:trPr>
          <w:trHeight w:val="610"/>
          <w:jc w:val="center"/>
        </w:trPr>
        <w:tc>
          <w:tcPr>
            <w:tcW w:w="802" w:type="dxa"/>
            <w:tcBorders>
              <w:left w:val="single" w:sz="2" w:space="0" w:color="000000"/>
              <w:bottom w:val="single" w:sz="2" w:space="0" w:color="000000"/>
            </w:tcBorders>
            <w:vAlign w:val="center"/>
          </w:tcPr>
          <w:p w:rsidR="00103D13" w:rsidRDefault="00A37871">
            <w:pPr>
              <w:spacing w:line="276" w:lineRule="auto"/>
              <w:jc w:val="both"/>
              <w:rPr>
                <w:rFonts w:ascii="PT Astra Serif" w:hAnsi="PT Astra Serif"/>
                <w:b/>
                <w:sz w:val="24"/>
              </w:rPr>
            </w:pPr>
            <w:r>
              <w:rPr>
                <w:rFonts w:ascii="PT Astra Serif" w:hAnsi="PT Astra Serif"/>
                <w:b/>
                <w:sz w:val="24"/>
              </w:rPr>
              <w:t>1.</w:t>
            </w:r>
          </w:p>
        </w:tc>
        <w:tc>
          <w:tcPr>
            <w:tcW w:w="9087" w:type="dxa"/>
            <w:gridSpan w:val="5"/>
            <w:tcBorders>
              <w:left w:val="single" w:sz="2" w:space="0" w:color="000000"/>
              <w:bottom w:val="single" w:sz="2" w:space="0" w:color="000000"/>
              <w:right w:val="single" w:sz="2" w:space="0" w:color="000000"/>
            </w:tcBorders>
          </w:tcPr>
          <w:p w:rsidR="00103D13" w:rsidRDefault="00A37871">
            <w:pPr>
              <w:pStyle w:val="af2"/>
              <w:spacing w:line="276" w:lineRule="auto"/>
              <w:jc w:val="both"/>
              <w:rPr>
                <w:rFonts w:ascii="PT Astra Serif" w:hAnsi="PT Astra Serif"/>
                <w:b/>
              </w:rPr>
            </w:pPr>
            <w:r>
              <w:rPr>
                <w:rFonts w:ascii="PT Astra Serif" w:hAnsi="PT Astra Serif"/>
                <w:b/>
              </w:rPr>
              <w:t>Объекты капитального значения в области транспорта (железнодорожного, водного, воздушного транспорта), автомобильных дорог регионального и межмуниципального значения</w:t>
            </w:r>
          </w:p>
        </w:tc>
      </w:tr>
      <w:tr w:rsidR="00103D13">
        <w:trPr>
          <w:trHeight w:val="610"/>
          <w:jc w:val="center"/>
        </w:trPr>
        <w:tc>
          <w:tcPr>
            <w:tcW w:w="802" w:type="dxa"/>
            <w:tcBorders>
              <w:left w:val="single" w:sz="2" w:space="0" w:color="000000"/>
              <w:bottom w:val="single" w:sz="2" w:space="0" w:color="000000"/>
            </w:tcBorders>
            <w:vAlign w:val="center"/>
          </w:tcPr>
          <w:p w:rsidR="00103D13" w:rsidRDefault="00A37871">
            <w:pPr>
              <w:spacing w:line="276" w:lineRule="auto"/>
              <w:jc w:val="both"/>
              <w:rPr>
                <w:rFonts w:ascii="PT Astra Serif" w:hAnsi="PT Astra Serif"/>
                <w:sz w:val="24"/>
              </w:rPr>
            </w:pPr>
            <w:r>
              <w:rPr>
                <w:rFonts w:ascii="PT Astra Serif" w:hAnsi="PT Astra Serif"/>
                <w:sz w:val="24"/>
              </w:rPr>
              <w:t>1.1</w:t>
            </w:r>
          </w:p>
        </w:tc>
        <w:tc>
          <w:tcPr>
            <w:tcW w:w="4692" w:type="dxa"/>
            <w:gridSpan w:val="2"/>
            <w:tcBorders>
              <w:left w:val="single" w:sz="2" w:space="0" w:color="000000"/>
              <w:bottom w:val="single" w:sz="2" w:space="0" w:color="000000"/>
            </w:tcBorders>
          </w:tcPr>
          <w:p w:rsidR="00103D13" w:rsidRDefault="00A37871">
            <w:pPr>
              <w:spacing w:line="276" w:lineRule="auto"/>
              <w:rPr>
                <w:rFonts w:ascii="PT Astra Serif" w:hAnsi="PT Astra Serif"/>
                <w:sz w:val="24"/>
              </w:rPr>
            </w:pPr>
            <w:r>
              <w:rPr>
                <w:rFonts w:ascii="PT Astra Serif" w:hAnsi="PT Astra Serif"/>
                <w:sz w:val="24"/>
              </w:rPr>
              <w:t>Размещение объектов, иных территорий и (или) зон регионального значения не предусмотрен</w:t>
            </w:r>
          </w:p>
        </w:tc>
        <w:tc>
          <w:tcPr>
            <w:tcW w:w="2435" w:type="dxa"/>
            <w:gridSpan w:val="2"/>
            <w:tcBorders>
              <w:left w:val="single" w:sz="2" w:space="0" w:color="000000"/>
              <w:bottom w:val="single" w:sz="2" w:space="0" w:color="000000"/>
            </w:tcBorders>
            <w:vAlign w:val="center"/>
          </w:tcPr>
          <w:p w:rsidR="00103D13" w:rsidRDefault="00A37871">
            <w:pPr>
              <w:pStyle w:val="af2"/>
              <w:spacing w:before="270" w:line="276" w:lineRule="auto"/>
              <w:ind w:left="110" w:right="2"/>
              <w:jc w:val="both"/>
              <w:rPr>
                <w:rFonts w:ascii="PT Astra Serif" w:hAnsi="PT Astra Serif"/>
              </w:rPr>
            </w:pPr>
            <w:r>
              <w:rPr>
                <w:rFonts w:ascii="PT Astra Serif" w:hAnsi="PT Astra Serif"/>
              </w:rPr>
              <w:t>-</w:t>
            </w:r>
          </w:p>
        </w:tc>
        <w:tc>
          <w:tcPr>
            <w:tcW w:w="1960" w:type="dxa"/>
            <w:tcBorders>
              <w:left w:val="single" w:sz="2" w:space="0" w:color="000000"/>
              <w:bottom w:val="single" w:sz="2" w:space="0" w:color="000000"/>
              <w:right w:val="single" w:sz="2" w:space="0" w:color="000000"/>
            </w:tcBorders>
            <w:vAlign w:val="center"/>
          </w:tcPr>
          <w:p w:rsidR="00103D13" w:rsidRDefault="00A37871">
            <w:pPr>
              <w:pStyle w:val="af2"/>
              <w:spacing w:before="270" w:line="276" w:lineRule="auto"/>
              <w:ind w:left="110" w:right="2"/>
              <w:jc w:val="both"/>
              <w:rPr>
                <w:rFonts w:ascii="PT Astra Serif" w:hAnsi="PT Astra Serif"/>
              </w:rPr>
            </w:pPr>
            <w:r>
              <w:rPr>
                <w:rFonts w:ascii="PT Astra Serif" w:hAnsi="PT Astra Serif"/>
              </w:rPr>
              <w:t>-</w:t>
            </w:r>
          </w:p>
        </w:tc>
      </w:tr>
      <w:tr w:rsidR="00103D13">
        <w:trPr>
          <w:trHeight w:val="610"/>
          <w:jc w:val="center"/>
        </w:trPr>
        <w:tc>
          <w:tcPr>
            <w:tcW w:w="802" w:type="dxa"/>
            <w:tcBorders>
              <w:left w:val="single" w:sz="2" w:space="0" w:color="000000"/>
              <w:bottom w:val="single" w:sz="2" w:space="0" w:color="000000"/>
            </w:tcBorders>
            <w:vAlign w:val="center"/>
          </w:tcPr>
          <w:p w:rsidR="00103D13" w:rsidRDefault="00A37871">
            <w:pPr>
              <w:spacing w:line="276" w:lineRule="auto"/>
              <w:jc w:val="both"/>
              <w:rPr>
                <w:rFonts w:ascii="PT Astra Serif" w:hAnsi="PT Astra Serif"/>
                <w:b/>
                <w:sz w:val="24"/>
              </w:rPr>
            </w:pPr>
            <w:r>
              <w:rPr>
                <w:rFonts w:ascii="PT Astra Serif" w:hAnsi="PT Astra Serif"/>
                <w:b/>
                <w:sz w:val="24"/>
              </w:rPr>
              <w:t>2.</w:t>
            </w:r>
          </w:p>
        </w:tc>
        <w:tc>
          <w:tcPr>
            <w:tcW w:w="9087" w:type="dxa"/>
            <w:gridSpan w:val="5"/>
            <w:tcBorders>
              <w:left w:val="single" w:sz="2" w:space="0" w:color="000000"/>
              <w:bottom w:val="single" w:sz="2" w:space="0" w:color="000000"/>
              <w:right w:val="single" w:sz="2" w:space="0" w:color="000000"/>
            </w:tcBorders>
          </w:tcPr>
          <w:p w:rsidR="00103D13" w:rsidRDefault="00A37871">
            <w:pPr>
              <w:pStyle w:val="af2"/>
              <w:spacing w:line="276" w:lineRule="auto"/>
              <w:jc w:val="both"/>
              <w:rPr>
                <w:rFonts w:ascii="PT Astra Serif" w:hAnsi="PT Astra Serif"/>
                <w:b/>
              </w:rPr>
            </w:pPr>
            <w:r>
              <w:rPr>
                <w:rFonts w:ascii="PT Astra Serif" w:hAnsi="PT Astra Serif"/>
                <w:b/>
              </w:rPr>
              <w:t>Объекты капитального значения  в области энергетики</w:t>
            </w:r>
          </w:p>
        </w:tc>
      </w:tr>
      <w:tr w:rsidR="00103D13">
        <w:trPr>
          <w:trHeight w:val="610"/>
          <w:jc w:val="center"/>
        </w:trPr>
        <w:tc>
          <w:tcPr>
            <w:tcW w:w="802" w:type="dxa"/>
            <w:tcBorders>
              <w:left w:val="single" w:sz="2" w:space="0" w:color="000000"/>
              <w:bottom w:val="single" w:sz="2" w:space="0" w:color="000000"/>
            </w:tcBorders>
            <w:vAlign w:val="center"/>
          </w:tcPr>
          <w:p w:rsidR="00103D13" w:rsidRDefault="00A37871">
            <w:pPr>
              <w:spacing w:line="276" w:lineRule="auto"/>
              <w:jc w:val="both"/>
              <w:rPr>
                <w:rFonts w:ascii="PT Astra Serif" w:hAnsi="PT Astra Serif"/>
                <w:sz w:val="24"/>
              </w:rPr>
            </w:pPr>
            <w:r>
              <w:rPr>
                <w:rFonts w:ascii="PT Astra Serif" w:hAnsi="PT Astra Serif"/>
                <w:sz w:val="24"/>
              </w:rPr>
              <w:t>2.1</w:t>
            </w:r>
          </w:p>
        </w:tc>
        <w:tc>
          <w:tcPr>
            <w:tcW w:w="4682" w:type="dxa"/>
            <w:tcBorders>
              <w:left w:val="single" w:sz="2" w:space="0" w:color="000000"/>
              <w:bottom w:val="single" w:sz="2" w:space="0" w:color="000000"/>
            </w:tcBorders>
          </w:tcPr>
          <w:p w:rsidR="00103D13" w:rsidRDefault="00A37871">
            <w:pPr>
              <w:spacing w:line="276" w:lineRule="auto"/>
              <w:rPr>
                <w:rFonts w:ascii="PT Astra Serif" w:hAnsi="PT Astra Serif"/>
                <w:sz w:val="24"/>
              </w:rPr>
            </w:pPr>
            <w:r>
              <w:rPr>
                <w:rFonts w:ascii="PT Astra Serif" w:hAnsi="PT Astra Serif"/>
                <w:sz w:val="24"/>
              </w:rPr>
              <w:t>Размещение объектов, иных территорий и (или) зон регионального значения не предусмотрен</w:t>
            </w:r>
          </w:p>
        </w:tc>
        <w:tc>
          <w:tcPr>
            <w:tcW w:w="2433" w:type="dxa"/>
            <w:gridSpan w:val="2"/>
            <w:tcBorders>
              <w:left w:val="single" w:sz="2" w:space="0" w:color="000000"/>
              <w:bottom w:val="single" w:sz="2" w:space="0" w:color="000000"/>
            </w:tcBorders>
          </w:tcPr>
          <w:p w:rsidR="00103D13" w:rsidRDefault="00A37871">
            <w:pPr>
              <w:spacing w:line="276" w:lineRule="auto"/>
              <w:jc w:val="both"/>
              <w:rPr>
                <w:rFonts w:ascii="PT Astra Serif" w:hAnsi="PT Astra Serif"/>
                <w:sz w:val="24"/>
              </w:rPr>
            </w:pPr>
            <w:r>
              <w:rPr>
                <w:rFonts w:ascii="PT Astra Serif" w:hAnsi="PT Astra Serif"/>
                <w:sz w:val="24"/>
              </w:rPr>
              <w:t>-</w:t>
            </w:r>
          </w:p>
        </w:tc>
        <w:tc>
          <w:tcPr>
            <w:tcW w:w="1972" w:type="dxa"/>
            <w:gridSpan w:val="2"/>
            <w:tcBorders>
              <w:left w:val="single" w:sz="2" w:space="0" w:color="000000"/>
              <w:bottom w:val="single" w:sz="2" w:space="0" w:color="000000"/>
              <w:right w:val="single" w:sz="2" w:space="0" w:color="000000"/>
            </w:tcBorders>
          </w:tcPr>
          <w:p w:rsidR="00103D13" w:rsidRDefault="00A37871">
            <w:pPr>
              <w:pStyle w:val="af2"/>
              <w:spacing w:before="270" w:line="276" w:lineRule="auto"/>
              <w:ind w:left="110" w:right="2"/>
              <w:jc w:val="both"/>
              <w:rPr>
                <w:rFonts w:ascii="PT Astra Serif" w:hAnsi="PT Astra Serif"/>
              </w:rPr>
            </w:pPr>
            <w:r>
              <w:rPr>
                <w:rFonts w:ascii="PT Astra Serif" w:hAnsi="PT Astra Serif"/>
              </w:rPr>
              <w:t>-</w:t>
            </w:r>
          </w:p>
        </w:tc>
      </w:tr>
      <w:tr w:rsidR="00103D13">
        <w:trPr>
          <w:trHeight w:val="610"/>
          <w:jc w:val="center"/>
        </w:trPr>
        <w:tc>
          <w:tcPr>
            <w:tcW w:w="802" w:type="dxa"/>
            <w:tcBorders>
              <w:left w:val="single" w:sz="2" w:space="0" w:color="000000"/>
              <w:bottom w:val="single" w:sz="2" w:space="0" w:color="000000"/>
            </w:tcBorders>
            <w:vAlign w:val="center"/>
          </w:tcPr>
          <w:p w:rsidR="00103D13" w:rsidRDefault="00A37871">
            <w:pPr>
              <w:spacing w:line="276" w:lineRule="auto"/>
              <w:jc w:val="both"/>
              <w:rPr>
                <w:rFonts w:ascii="PT Astra Serif" w:hAnsi="PT Astra Serif"/>
                <w:b/>
                <w:sz w:val="24"/>
              </w:rPr>
            </w:pPr>
            <w:r>
              <w:rPr>
                <w:rFonts w:ascii="PT Astra Serif" w:hAnsi="PT Astra Serif"/>
                <w:b/>
                <w:sz w:val="24"/>
              </w:rPr>
              <w:t>3.</w:t>
            </w:r>
          </w:p>
        </w:tc>
        <w:tc>
          <w:tcPr>
            <w:tcW w:w="9087" w:type="dxa"/>
            <w:gridSpan w:val="5"/>
            <w:tcBorders>
              <w:left w:val="single" w:sz="2" w:space="0" w:color="000000"/>
              <w:bottom w:val="single" w:sz="2" w:space="0" w:color="000000"/>
              <w:right w:val="single" w:sz="2" w:space="0" w:color="000000"/>
            </w:tcBorders>
          </w:tcPr>
          <w:p w:rsidR="00103D13" w:rsidRDefault="00A37871">
            <w:pPr>
              <w:pStyle w:val="af2"/>
              <w:spacing w:line="276" w:lineRule="auto"/>
              <w:jc w:val="both"/>
              <w:rPr>
                <w:rFonts w:ascii="PT Astra Serif" w:hAnsi="PT Astra Serif"/>
                <w:b/>
              </w:rPr>
            </w:pPr>
            <w:r>
              <w:rPr>
                <w:rFonts w:ascii="PT Astra Serif" w:hAnsi="PT Astra Serif"/>
                <w:b/>
              </w:rPr>
              <w:t>Объекты капитального значения в области здравоохранения</w:t>
            </w:r>
          </w:p>
        </w:tc>
      </w:tr>
      <w:tr w:rsidR="00103D13">
        <w:trPr>
          <w:trHeight w:val="610"/>
          <w:jc w:val="center"/>
        </w:trPr>
        <w:tc>
          <w:tcPr>
            <w:tcW w:w="802" w:type="dxa"/>
            <w:tcBorders>
              <w:left w:val="single" w:sz="2" w:space="0" w:color="000000"/>
              <w:bottom w:val="single" w:sz="2" w:space="0" w:color="000000"/>
            </w:tcBorders>
            <w:vAlign w:val="center"/>
          </w:tcPr>
          <w:p w:rsidR="00103D13" w:rsidRDefault="00A37871">
            <w:pPr>
              <w:spacing w:line="276" w:lineRule="auto"/>
              <w:jc w:val="center"/>
              <w:rPr>
                <w:rFonts w:ascii="PT Astra Serif" w:hAnsi="PT Astra Serif"/>
                <w:sz w:val="24"/>
              </w:rPr>
            </w:pPr>
            <w:r>
              <w:rPr>
                <w:rFonts w:ascii="PT Astra Serif" w:hAnsi="PT Astra Serif"/>
                <w:sz w:val="24"/>
              </w:rPr>
              <w:t>3.1</w:t>
            </w:r>
          </w:p>
        </w:tc>
        <w:tc>
          <w:tcPr>
            <w:tcW w:w="4692" w:type="dxa"/>
            <w:gridSpan w:val="2"/>
            <w:tcBorders>
              <w:left w:val="single" w:sz="2" w:space="0" w:color="000000"/>
              <w:bottom w:val="single" w:sz="2" w:space="0" w:color="000000"/>
            </w:tcBorders>
          </w:tcPr>
          <w:p w:rsidR="00103D13" w:rsidRDefault="00A37871">
            <w:pPr>
              <w:spacing w:line="276" w:lineRule="auto"/>
              <w:rPr>
                <w:rFonts w:ascii="PT Astra Serif" w:hAnsi="PT Astra Serif"/>
                <w:sz w:val="24"/>
              </w:rPr>
            </w:pPr>
            <w:r>
              <w:rPr>
                <w:rFonts w:ascii="PT Astra Serif" w:hAnsi="PT Astra Serif"/>
                <w:sz w:val="24"/>
              </w:rPr>
              <w:t>Размещение объектов, иных территорий и (или) зон регионального значения не предусмотрен</w:t>
            </w:r>
          </w:p>
        </w:tc>
        <w:tc>
          <w:tcPr>
            <w:tcW w:w="2435" w:type="dxa"/>
            <w:gridSpan w:val="2"/>
            <w:tcBorders>
              <w:left w:val="single" w:sz="2" w:space="0" w:color="000000"/>
              <w:bottom w:val="single" w:sz="2" w:space="0" w:color="000000"/>
            </w:tcBorders>
            <w:vAlign w:val="center"/>
          </w:tcPr>
          <w:p w:rsidR="00103D13" w:rsidRDefault="00A37871">
            <w:pPr>
              <w:spacing w:line="276" w:lineRule="auto"/>
              <w:rPr>
                <w:rFonts w:ascii="PT Astra Serif" w:hAnsi="PT Astra Serif"/>
                <w:sz w:val="24"/>
              </w:rPr>
            </w:pPr>
            <w:r>
              <w:rPr>
                <w:rFonts w:ascii="PT Astra Serif" w:hAnsi="PT Astra Serif"/>
                <w:sz w:val="24"/>
              </w:rPr>
              <w:t>-</w:t>
            </w:r>
          </w:p>
        </w:tc>
        <w:tc>
          <w:tcPr>
            <w:tcW w:w="1960" w:type="dxa"/>
            <w:tcBorders>
              <w:left w:val="single" w:sz="2" w:space="0" w:color="000000"/>
              <w:bottom w:val="single" w:sz="2" w:space="0" w:color="000000"/>
              <w:right w:val="single" w:sz="2" w:space="0" w:color="000000"/>
            </w:tcBorders>
            <w:vAlign w:val="center"/>
          </w:tcPr>
          <w:p w:rsidR="00103D13" w:rsidRDefault="00A37871">
            <w:pPr>
              <w:spacing w:line="276" w:lineRule="auto"/>
              <w:jc w:val="center"/>
              <w:rPr>
                <w:rFonts w:ascii="PT Astra Serif" w:hAnsi="PT Astra Serif"/>
                <w:sz w:val="24"/>
              </w:rPr>
            </w:pPr>
            <w:r>
              <w:rPr>
                <w:rFonts w:ascii="PT Astra Serif" w:hAnsi="PT Astra Serif"/>
                <w:sz w:val="24"/>
              </w:rPr>
              <w:t>-</w:t>
            </w:r>
          </w:p>
        </w:tc>
      </w:tr>
      <w:tr w:rsidR="00103D13">
        <w:trPr>
          <w:trHeight w:val="610"/>
          <w:jc w:val="center"/>
        </w:trPr>
        <w:tc>
          <w:tcPr>
            <w:tcW w:w="802" w:type="dxa"/>
            <w:tcBorders>
              <w:left w:val="single" w:sz="2" w:space="0" w:color="000000"/>
              <w:bottom w:val="single" w:sz="2" w:space="0" w:color="000000"/>
            </w:tcBorders>
            <w:vAlign w:val="center"/>
          </w:tcPr>
          <w:p w:rsidR="00103D13" w:rsidRDefault="00A37871">
            <w:pPr>
              <w:spacing w:line="276" w:lineRule="auto"/>
              <w:jc w:val="both"/>
              <w:rPr>
                <w:rFonts w:ascii="PT Astra Serif" w:hAnsi="PT Astra Serif"/>
                <w:b/>
                <w:sz w:val="24"/>
              </w:rPr>
            </w:pPr>
            <w:r>
              <w:rPr>
                <w:rFonts w:ascii="PT Astra Serif" w:hAnsi="PT Astra Serif"/>
                <w:b/>
                <w:sz w:val="24"/>
              </w:rPr>
              <w:t>4.</w:t>
            </w:r>
          </w:p>
        </w:tc>
        <w:tc>
          <w:tcPr>
            <w:tcW w:w="9087" w:type="dxa"/>
            <w:gridSpan w:val="5"/>
            <w:tcBorders>
              <w:left w:val="single" w:sz="2" w:space="0" w:color="000000"/>
              <w:bottom w:val="single" w:sz="2" w:space="0" w:color="000000"/>
              <w:right w:val="single" w:sz="2" w:space="0" w:color="000000"/>
            </w:tcBorders>
          </w:tcPr>
          <w:p w:rsidR="00103D13" w:rsidRDefault="00A37871">
            <w:pPr>
              <w:pStyle w:val="af2"/>
              <w:spacing w:line="276" w:lineRule="auto"/>
              <w:jc w:val="both"/>
              <w:rPr>
                <w:rFonts w:ascii="PT Astra Serif" w:hAnsi="PT Astra Serif"/>
                <w:b/>
              </w:rPr>
            </w:pPr>
            <w:r>
              <w:rPr>
                <w:rFonts w:ascii="PT Astra Serif" w:hAnsi="PT Astra Serif"/>
                <w:b/>
              </w:rPr>
              <w:t>Объекты капитального значения в области физической культуры и спорта</w:t>
            </w:r>
          </w:p>
          <w:p w:rsidR="00103D13" w:rsidRDefault="00103D13">
            <w:pPr>
              <w:pStyle w:val="af2"/>
              <w:spacing w:line="276" w:lineRule="auto"/>
              <w:jc w:val="both"/>
              <w:rPr>
                <w:rFonts w:ascii="PT Astra Serif" w:hAnsi="PT Astra Serif"/>
                <w:b/>
              </w:rPr>
            </w:pPr>
          </w:p>
        </w:tc>
      </w:tr>
      <w:tr w:rsidR="00103D13">
        <w:trPr>
          <w:trHeight w:val="610"/>
          <w:jc w:val="center"/>
        </w:trPr>
        <w:tc>
          <w:tcPr>
            <w:tcW w:w="802" w:type="dxa"/>
            <w:tcBorders>
              <w:left w:val="single" w:sz="2" w:space="0" w:color="000000"/>
              <w:bottom w:val="single" w:sz="2" w:space="0" w:color="000000"/>
            </w:tcBorders>
            <w:vAlign w:val="center"/>
          </w:tcPr>
          <w:p w:rsidR="00103D13" w:rsidRDefault="00A37871">
            <w:pPr>
              <w:spacing w:line="276" w:lineRule="auto"/>
              <w:jc w:val="center"/>
              <w:rPr>
                <w:rFonts w:ascii="PT Astra Serif" w:hAnsi="PT Astra Serif"/>
                <w:sz w:val="24"/>
              </w:rPr>
            </w:pPr>
            <w:r>
              <w:rPr>
                <w:rFonts w:ascii="PT Astra Serif" w:hAnsi="PT Astra Serif"/>
                <w:sz w:val="24"/>
              </w:rPr>
              <w:t>4.1</w:t>
            </w:r>
          </w:p>
        </w:tc>
        <w:tc>
          <w:tcPr>
            <w:tcW w:w="4692" w:type="dxa"/>
            <w:gridSpan w:val="2"/>
            <w:tcBorders>
              <w:left w:val="single" w:sz="2" w:space="0" w:color="000000"/>
              <w:bottom w:val="single" w:sz="2" w:space="0" w:color="000000"/>
            </w:tcBorders>
          </w:tcPr>
          <w:p w:rsidR="00103D13" w:rsidRDefault="00A37871">
            <w:pPr>
              <w:spacing w:line="276" w:lineRule="auto"/>
              <w:rPr>
                <w:rFonts w:ascii="PT Astra Serif" w:hAnsi="PT Astra Serif"/>
                <w:sz w:val="24"/>
              </w:rPr>
            </w:pPr>
            <w:r>
              <w:rPr>
                <w:rFonts w:ascii="PT Astra Serif" w:hAnsi="PT Astra Serif"/>
                <w:sz w:val="24"/>
              </w:rPr>
              <w:t>Размещение объектов, иных территорий и (или) зон регионального значения не предусмотрен</w:t>
            </w:r>
          </w:p>
        </w:tc>
        <w:tc>
          <w:tcPr>
            <w:tcW w:w="2435" w:type="dxa"/>
            <w:gridSpan w:val="2"/>
            <w:tcBorders>
              <w:left w:val="single" w:sz="2" w:space="0" w:color="000000"/>
              <w:bottom w:val="single" w:sz="2" w:space="0" w:color="000000"/>
            </w:tcBorders>
            <w:vAlign w:val="center"/>
          </w:tcPr>
          <w:p w:rsidR="00103D13" w:rsidRDefault="00A37871">
            <w:pPr>
              <w:spacing w:line="276" w:lineRule="auto"/>
              <w:rPr>
                <w:rFonts w:ascii="PT Astra Serif" w:hAnsi="PT Astra Serif"/>
                <w:sz w:val="24"/>
              </w:rPr>
            </w:pPr>
            <w:r>
              <w:rPr>
                <w:rFonts w:ascii="PT Astra Serif" w:hAnsi="PT Astra Serif"/>
                <w:sz w:val="24"/>
              </w:rPr>
              <w:t>-</w:t>
            </w:r>
          </w:p>
        </w:tc>
        <w:tc>
          <w:tcPr>
            <w:tcW w:w="1960" w:type="dxa"/>
            <w:tcBorders>
              <w:left w:val="single" w:sz="2" w:space="0" w:color="000000"/>
              <w:bottom w:val="single" w:sz="2" w:space="0" w:color="000000"/>
              <w:right w:val="single" w:sz="2" w:space="0" w:color="000000"/>
            </w:tcBorders>
            <w:vAlign w:val="center"/>
          </w:tcPr>
          <w:p w:rsidR="00103D13" w:rsidRDefault="00A37871">
            <w:pPr>
              <w:spacing w:line="276" w:lineRule="auto"/>
              <w:jc w:val="center"/>
              <w:rPr>
                <w:rFonts w:ascii="PT Astra Serif" w:hAnsi="PT Astra Serif"/>
                <w:sz w:val="24"/>
              </w:rPr>
            </w:pPr>
            <w:r>
              <w:rPr>
                <w:rFonts w:ascii="PT Astra Serif" w:hAnsi="PT Astra Serif"/>
                <w:sz w:val="24"/>
              </w:rPr>
              <w:t>-</w:t>
            </w:r>
          </w:p>
        </w:tc>
      </w:tr>
      <w:tr w:rsidR="00103D13">
        <w:trPr>
          <w:trHeight w:val="610"/>
          <w:jc w:val="center"/>
        </w:trPr>
        <w:tc>
          <w:tcPr>
            <w:tcW w:w="802" w:type="dxa"/>
            <w:tcBorders>
              <w:left w:val="single" w:sz="2" w:space="0" w:color="000000"/>
              <w:bottom w:val="single" w:sz="2" w:space="0" w:color="000000"/>
            </w:tcBorders>
            <w:vAlign w:val="center"/>
          </w:tcPr>
          <w:p w:rsidR="00103D13" w:rsidRDefault="00A37871">
            <w:pPr>
              <w:spacing w:line="276" w:lineRule="auto"/>
              <w:jc w:val="both"/>
              <w:rPr>
                <w:rFonts w:ascii="PT Astra Serif" w:hAnsi="PT Astra Serif"/>
                <w:b/>
                <w:sz w:val="24"/>
              </w:rPr>
            </w:pPr>
            <w:r>
              <w:rPr>
                <w:rFonts w:ascii="PT Astra Serif" w:hAnsi="PT Astra Serif"/>
                <w:b/>
                <w:sz w:val="24"/>
              </w:rPr>
              <w:t>5.</w:t>
            </w:r>
          </w:p>
        </w:tc>
        <w:tc>
          <w:tcPr>
            <w:tcW w:w="9087" w:type="dxa"/>
            <w:gridSpan w:val="5"/>
            <w:tcBorders>
              <w:left w:val="single" w:sz="2" w:space="0" w:color="000000"/>
              <w:bottom w:val="single" w:sz="2" w:space="0" w:color="000000"/>
              <w:right w:val="single" w:sz="2" w:space="0" w:color="000000"/>
            </w:tcBorders>
          </w:tcPr>
          <w:p w:rsidR="00103D13" w:rsidRDefault="00A37871">
            <w:pPr>
              <w:pStyle w:val="af2"/>
              <w:spacing w:line="276" w:lineRule="auto"/>
              <w:jc w:val="both"/>
              <w:rPr>
                <w:rFonts w:ascii="PT Astra Serif" w:hAnsi="PT Astra Serif"/>
              </w:rPr>
            </w:pPr>
            <w:r>
              <w:rPr>
                <w:rFonts w:ascii="PT Astra Serif" w:hAnsi="PT Astra Serif"/>
                <w:b/>
              </w:rPr>
              <w:t>Объекты капитального значения в иных областях в соответствии с полномочиями Тульской области</w:t>
            </w:r>
          </w:p>
          <w:p w:rsidR="00103D13" w:rsidRDefault="00103D13">
            <w:pPr>
              <w:pStyle w:val="af2"/>
              <w:spacing w:line="276" w:lineRule="auto"/>
              <w:jc w:val="both"/>
              <w:rPr>
                <w:rFonts w:ascii="PT Astra Serif" w:hAnsi="PT Astra Serif"/>
                <w:b/>
              </w:rPr>
            </w:pPr>
          </w:p>
        </w:tc>
      </w:tr>
      <w:tr w:rsidR="00103D13">
        <w:trPr>
          <w:trHeight w:val="610"/>
          <w:jc w:val="center"/>
        </w:trPr>
        <w:tc>
          <w:tcPr>
            <w:tcW w:w="802" w:type="dxa"/>
            <w:tcBorders>
              <w:left w:val="single" w:sz="2" w:space="0" w:color="000000"/>
              <w:bottom w:val="single" w:sz="2" w:space="0" w:color="000000"/>
            </w:tcBorders>
            <w:vAlign w:val="center"/>
          </w:tcPr>
          <w:p w:rsidR="00103D13" w:rsidRDefault="00A37871">
            <w:pPr>
              <w:spacing w:line="276" w:lineRule="auto"/>
              <w:jc w:val="center"/>
              <w:rPr>
                <w:rFonts w:ascii="PT Astra Serif" w:hAnsi="PT Astra Serif"/>
                <w:sz w:val="24"/>
              </w:rPr>
            </w:pPr>
            <w:r>
              <w:rPr>
                <w:rFonts w:ascii="PT Astra Serif" w:hAnsi="PT Astra Serif"/>
                <w:sz w:val="24"/>
              </w:rPr>
              <w:t>5.1</w:t>
            </w:r>
          </w:p>
        </w:tc>
        <w:tc>
          <w:tcPr>
            <w:tcW w:w="4692" w:type="dxa"/>
            <w:gridSpan w:val="2"/>
            <w:tcBorders>
              <w:left w:val="single" w:sz="2" w:space="0" w:color="000000"/>
              <w:bottom w:val="single" w:sz="2" w:space="0" w:color="000000"/>
            </w:tcBorders>
          </w:tcPr>
          <w:p w:rsidR="00103D13" w:rsidRDefault="00A37871">
            <w:pPr>
              <w:spacing w:line="276" w:lineRule="auto"/>
              <w:rPr>
                <w:rFonts w:ascii="PT Astra Serif" w:hAnsi="PT Astra Serif"/>
                <w:sz w:val="24"/>
              </w:rPr>
            </w:pPr>
            <w:r>
              <w:rPr>
                <w:rFonts w:ascii="PT Astra Serif" w:hAnsi="PT Astra Serif"/>
                <w:sz w:val="24"/>
              </w:rPr>
              <w:t>Размещение объектов, иных территорий и (или) зон регионального значения не предусмотрен</w:t>
            </w:r>
          </w:p>
        </w:tc>
        <w:tc>
          <w:tcPr>
            <w:tcW w:w="2435" w:type="dxa"/>
            <w:gridSpan w:val="2"/>
            <w:tcBorders>
              <w:left w:val="single" w:sz="2" w:space="0" w:color="000000"/>
              <w:bottom w:val="single" w:sz="2" w:space="0" w:color="000000"/>
            </w:tcBorders>
            <w:vAlign w:val="center"/>
          </w:tcPr>
          <w:p w:rsidR="00103D13" w:rsidRDefault="00A37871">
            <w:pPr>
              <w:spacing w:line="276" w:lineRule="auto"/>
              <w:rPr>
                <w:rFonts w:ascii="PT Astra Serif" w:hAnsi="PT Astra Serif"/>
                <w:sz w:val="24"/>
              </w:rPr>
            </w:pPr>
            <w:r>
              <w:rPr>
                <w:rFonts w:ascii="PT Astra Serif" w:hAnsi="PT Astra Serif"/>
                <w:sz w:val="24"/>
              </w:rPr>
              <w:t>-</w:t>
            </w:r>
          </w:p>
        </w:tc>
        <w:tc>
          <w:tcPr>
            <w:tcW w:w="1960" w:type="dxa"/>
            <w:tcBorders>
              <w:left w:val="single" w:sz="2" w:space="0" w:color="000000"/>
              <w:bottom w:val="single" w:sz="2" w:space="0" w:color="000000"/>
              <w:right w:val="single" w:sz="2" w:space="0" w:color="000000"/>
            </w:tcBorders>
            <w:vAlign w:val="center"/>
          </w:tcPr>
          <w:p w:rsidR="00103D13" w:rsidRDefault="00A37871">
            <w:pPr>
              <w:spacing w:line="276" w:lineRule="auto"/>
              <w:jc w:val="center"/>
              <w:rPr>
                <w:rFonts w:ascii="PT Astra Serif" w:hAnsi="PT Astra Serif"/>
                <w:sz w:val="24"/>
              </w:rPr>
            </w:pPr>
            <w:r>
              <w:rPr>
                <w:rFonts w:ascii="PT Astra Serif" w:hAnsi="PT Astra Serif"/>
                <w:sz w:val="24"/>
              </w:rPr>
              <w:t>-</w:t>
            </w:r>
          </w:p>
        </w:tc>
      </w:tr>
    </w:tbl>
    <w:p w:rsidR="00103D13" w:rsidRDefault="00103D13">
      <w:pPr>
        <w:spacing w:line="276" w:lineRule="auto"/>
        <w:rPr>
          <w:rFonts w:ascii="PT Astra Serif" w:hAnsi="PT Astra Serif"/>
          <w:sz w:val="24"/>
        </w:rPr>
      </w:pPr>
    </w:p>
    <w:p w:rsidR="00103D13" w:rsidRDefault="00103D13">
      <w:pPr>
        <w:sectPr w:rsidR="00103D13">
          <w:type w:val="continuous"/>
          <w:pgSz w:w="11906" w:h="16838"/>
          <w:pgMar w:top="1134" w:right="680" w:bottom="867" w:left="1162" w:header="0" w:footer="0" w:gutter="0"/>
          <w:cols w:space="720"/>
          <w:formProt w:val="0"/>
          <w:docGrid w:linePitch="100" w:charSpace="4096"/>
        </w:sectPr>
      </w:pPr>
    </w:p>
    <w:p w:rsidR="00103D13" w:rsidRDefault="00A37871">
      <w:pPr>
        <w:pStyle w:val="Heading3"/>
        <w:tabs>
          <w:tab w:val="left" w:pos="1346"/>
          <w:tab w:val="left" w:pos="1661"/>
        </w:tabs>
        <w:spacing w:line="276" w:lineRule="auto"/>
        <w:ind w:left="1346" w:right="2"/>
        <w:jc w:val="center"/>
        <w:rPr>
          <w:rFonts w:ascii="PT Astra Serif" w:hAnsi="PT Astra Serif"/>
        </w:rPr>
      </w:pPr>
      <w:bookmarkStart w:id="122" w:name="__RefHeading___Toc154014_2661638684"/>
      <w:bookmarkStart w:id="123" w:name="_Toc222470833"/>
      <w:bookmarkEnd w:id="122"/>
      <w:r>
        <w:rPr>
          <w:rFonts w:ascii="PT Astra Serif" w:hAnsi="PT Astra Serif"/>
        </w:rPr>
        <w:lastRenderedPageBreak/>
        <w:t>8.4 Определение</w:t>
      </w:r>
      <w:r w:rsidR="00E91D4E">
        <w:rPr>
          <w:rFonts w:ascii="PT Astra Serif" w:hAnsi="PT Astra Serif"/>
        </w:rPr>
        <w:t xml:space="preserve"> </w:t>
      </w:r>
      <w:r>
        <w:rPr>
          <w:rFonts w:ascii="PT Astra Serif" w:hAnsi="PT Astra Serif"/>
        </w:rPr>
        <w:t>функциональных</w:t>
      </w:r>
      <w:r w:rsidR="00E91D4E">
        <w:rPr>
          <w:rFonts w:ascii="PT Astra Serif" w:hAnsi="PT Astra Serif"/>
        </w:rPr>
        <w:t xml:space="preserve"> </w:t>
      </w:r>
      <w:r>
        <w:rPr>
          <w:rFonts w:ascii="PT Astra Serif" w:hAnsi="PT Astra Serif"/>
        </w:rPr>
        <w:t>зон,</w:t>
      </w:r>
      <w:r w:rsidR="00E91D4E">
        <w:rPr>
          <w:rFonts w:ascii="PT Astra Serif" w:hAnsi="PT Astra Serif"/>
        </w:rPr>
        <w:t xml:space="preserve"> </w:t>
      </w:r>
      <w:r>
        <w:rPr>
          <w:rFonts w:ascii="PT Astra Serif" w:hAnsi="PT Astra Serif"/>
        </w:rPr>
        <w:t>в</w:t>
      </w:r>
      <w:r w:rsidR="00E91D4E">
        <w:rPr>
          <w:rFonts w:ascii="PT Astra Serif" w:hAnsi="PT Astra Serif"/>
        </w:rPr>
        <w:t xml:space="preserve"> </w:t>
      </w:r>
      <w:r>
        <w:rPr>
          <w:rFonts w:ascii="PT Astra Serif" w:hAnsi="PT Astra Serif"/>
        </w:rPr>
        <w:t>которых</w:t>
      </w:r>
      <w:r w:rsidR="00E91D4E">
        <w:rPr>
          <w:rFonts w:ascii="PT Astra Serif" w:hAnsi="PT Astra Serif"/>
        </w:rPr>
        <w:t xml:space="preserve"> </w:t>
      </w:r>
      <w:r>
        <w:rPr>
          <w:rFonts w:ascii="PT Astra Serif" w:hAnsi="PT Astra Serif"/>
        </w:rPr>
        <w:t>планируется</w:t>
      </w:r>
      <w:r w:rsidR="00E91D4E">
        <w:rPr>
          <w:rFonts w:ascii="PT Astra Serif" w:hAnsi="PT Astra Serif"/>
        </w:rPr>
        <w:t xml:space="preserve"> </w:t>
      </w:r>
      <w:r>
        <w:rPr>
          <w:rFonts w:ascii="PT Astra Serif" w:hAnsi="PT Astra Serif"/>
        </w:rPr>
        <w:t xml:space="preserve">размещение объектов регионального значения и местоположения линейных объектов </w:t>
      </w:r>
      <w:r>
        <w:rPr>
          <w:rFonts w:ascii="PT Astra Serif" w:hAnsi="PT Astra Serif"/>
          <w:spacing w:val="-2"/>
        </w:rPr>
        <w:t>регионального</w:t>
      </w:r>
      <w:r w:rsidR="00E91D4E">
        <w:rPr>
          <w:rFonts w:ascii="PT Astra Serif" w:hAnsi="PT Astra Serif"/>
          <w:spacing w:val="-2"/>
        </w:rPr>
        <w:t xml:space="preserve"> </w:t>
      </w:r>
      <w:r>
        <w:rPr>
          <w:rFonts w:ascii="PT Astra Serif" w:hAnsi="PT Astra Serif"/>
          <w:spacing w:val="-2"/>
        </w:rPr>
        <w:t>значения</w:t>
      </w:r>
      <w:bookmarkEnd w:id="123"/>
    </w:p>
    <w:p w:rsidR="00103D13" w:rsidRDefault="00A37871">
      <w:pPr>
        <w:pStyle w:val="af2"/>
        <w:spacing w:line="276" w:lineRule="auto"/>
        <w:ind w:left="679" w:right="2" w:firstLine="566"/>
        <w:jc w:val="both"/>
        <w:rPr>
          <w:rFonts w:ascii="PT Astra Serif" w:hAnsi="PT Astra Serif"/>
        </w:rPr>
      </w:pPr>
      <w:r>
        <w:rPr>
          <w:rFonts w:ascii="PT Astra Serif" w:hAnsi="PT Astra Serif"/>
        </w:rPr>
        <w:t xml:space="preserve">В Генеральном плане с учетом сведений о видах, назначении и наименованиях планируемых для размещения на территориях МО объектов регионального значения и размещение объектов, иных территорий и (или) зон регионального значения, отображенных в схеме территориального планирования Тульской области, установлены, </w:t>
      </w:r>
      <w:r>
        <w:rPr>
          <w:rFonts w:ascii="PT Astra Serif" w:hAnsi="PT Astra Serif"/>
        </w:rPr>
        <w:lastRenderedPageBreak/>
        <w:t>соответствующие функциональные зоны, в которых планируется размещение объектов регионального значения, и (или) местоположения линейных объектов регионального значения, которые, в соответствии с Федеральным законом РФ от 21.12.2021 № 414-ФЗ «Об общих принципах организации публичной власти в субъектах Российской Федерации», относятся к объектам, которые могут находиться в собственности Тульской области.</w:t>
      </w:r>
    </w:p>
    <w:p w:rsidR="00103D13" w:rsidRDefault="00A37871">
      <w:pPr>
        <w:pStyle w:val="af2"/>
        <w:spacing w:line="276" w:lineRule="auto"/>
        <w:ind w:left="679" w:right="2" w:firstLine="710"/>
        <w:jc w:val="both"/>
        <w:rPr>
          <w:rFonts w:ascii="PT Astra Serif" w:hAnsi="PT Astra Serif"/>
        </w:rPr>
      </w:pPr>
      <w:r>
        <w:rPr>
          <w:rFonts w:ascii="PT Astra Serif" w:hAnsi="PT Astra Serif"/>
        </w:rPr>
        <w:t xml:space="preserve">Функциональные зоны и их условные обозначения, в том числе коды объектов, установлены в соответствии с пунктом 46 Приложения к приказу Министерства экономического развития Российской Федерации от 9 января 2018 г. № 10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(далее – Приказ Министерства экономического развития РФ от 9 января 2018 г. № 10). </w:t>
      </w:r>
    </w:p>
    <w:p w:rsidR="00103D13" w:rsidRDefault="00103D13">
      <w:pPr>
        <w:spacing w:line="276" w:lineRule="auto"/>
        <w:ind w:firstLine="567"/>
        <w:jc w:val="right"/>
        <w:rPr>
          <w:rFonts w:ascii="PT Astra Serif" w:hAnsi="PT Astra Serif"/>
          <w:sz w:val="24"/>
        </w:rPr>
      </w:pPr>
    </w:p>
    <w:p w:rsidR="00103D13" w:rsidRDefault="00A37871">
      <w:pPr>
        <w:spacing w:line="276" w:lineRule="auto"/>
        <w:ind w:firstLine="567"/>
        <w:jc w:val="right"/>
        <w:rPr>
          <w:rFonts w:ascii="PT Astra Serif" w:hAnsi="PT Astra Serif"/>
          <w:b/>
          <w:sz w:val="24"/>
        </w:rPr>
      </w:pPr>
      <w:r>
        <w:rPr>
          <w:rFonts w:ascii="PT Astra Serif" w:hAnsi="PT Astra Serif"/>
          <w:b/>
          <w:sz w:val="24"/>
        </w:rPr>
        <w:t>Таблица 8.4.1</w:t>
      </w:r>
    </w:p>
    <w:p w:rsidR="00103D13" w:rsidRDefault="00103D13">
      <w:pPr>
        <w:spacing w:line="276" w:lineRule="auto"/>
        <w:ind w:firstLine="567"/>
        <w:jc w:val="right"/>
        <w:rPr>
          <w:rFonts w:ascii="PT Astra Serif" w:hAnsi="PT Astra Serif"/>
          <w:sz w:val="24"/>
        </w:rPr>
      </w:pPr>
    </w:p>
    <w:p w:rsidR="00103D13" w:rsidRDefault="00103D13">
      <w:pPr>
        <w:sectPr w:rsidR="00103D13">
          <w:type w:val="continuous"/>
          <w:pgSz w:w="11906" w:h="16838"/>
          <w:pgMar w:top="1134" w:right="680" w:bottom="867" w:left="1162" w:header="0" w:footer="0" w:gutter="0"/>
          <w:cols w:space="720"/>
          <w:formProt w:val="0"/>
          <w:docGrid w:linePitch="100" w:charSpace="4096"/>
        </w:sectPr>
      </w:pPr>
    </w:p>
    <w:tbl>
      <w:tblPr>
        <w:tblStyle w:val="TableNormal"/>
        <w:tblW w:w="9746" w:type="dxa"/>
        <w:jc w:val="center"/>
        <w:tblInd w:w="0" w:type="dxa"/>
        <w:tblLayout w:type="fixed"/>
        <w:tblCellMar>
          <w:left w:w="108" w:type="dxa"/>
          <w:right w:w="108" w:type="dxa"/>
        </w:tblCellMar>
        <w:tblLook w:val="04A0"/>
      </w:tblPr>
      <w:tblGrid>
        <w:gridCol w:w="806"/>
        <w:gridCol w:w="4681"/>
        <w:gridCol w:w="8"/>
        <w:gridCol w:w="2410"/>
        <w:gridCol w:w="38"/>
        <w:gridCol w:w="1803"/>
      </w:tblGrid>
      <w:tr w:rsidR="00103D13">
        <w:trPr>
          <w:trHeight w:val="611"/>
          <w:tblHeader/>
          <w:jc w:val="center"/>
        </w:trPr>
        <w:tc>
          <w:tcPr>
            <w:tcW w:w="805" w:type="dxa"/>
            <w:tcBorders>
              <w:top w:val="single" w:sz="4" w:space="0" w:color="000000"/>
              <w:left w:val="single" w:sz="4" w:space="0" w:color="000000"/>
              <w:bottom w:val="single" w:sz="4" w:space="0" w:color="000000"/>
              <w:right w:val="single" w:sz="4" w:space="0" w:color="000000"/>
            </w:tcBorders>
            <w:vAlign w:val="center"/>
          </w:tcPr>
          <w:p w:rsidR="00103D13" w:rsidRDefault="00A37871">
            <w:pPr>
              <w:spacing w:line="276" w:lineRule="auto"/>
              <w:jc w:val="center"/>
              <w:rPr>
                <w:rFonts w:ascii="PT Astra Serif" w:hAnsi="PT Astra Serif"/>
                <w:b/>
                <w:sz w:val="24"/>
              </w:rPr>
            </w:pPr>
            <w:r>
              <w:rPr>
                <w:rFonts w:ascii="PT Astra Serif" w:hAnsi="PT Astra Serif"/>
                <w:b/>
                <w:sz w:val="24"/>
              </w:rPr>
              <w:lastRenderedPageBreak/>
              <w:t>№ п/п</w:t>
            </w:r>
          </w:p>
        </w:tc>
        <w:tc>
          <w:tcPr>
            <w:tcW w:w="4689" w:type="dxa"/>
            <w:gridSpan w:val="2"/>
            <w:tcBorders>
              <w:top w:val="single" w:sz="4" w:space="0" w:color="000000"/>
              <w:left w:val="single" w:sz="4" w:space="0" w:color="000000"/>
              <w:bottom w:val="single" w:sz="4" w:space="0" w:color="000000"/>
              <w:right w:val="single" w:sz="4" w:space="0" w:color="000000"/>
            </w:tcBorders>
            <w:vAlign w:val="center"/>
          </w:tcPr>
          <w:p w:rsidR="00103D13" w:rsidRDefault="00A37871">
            <w:pPr>
              <w:spacing w:line="276" w:lineRule="auto"/>
              <w:jc w:val="center"/>
              <w:rPr>
                <w:rFonts w:ascii="PT Astra Serif" w:hAnsi="PT Astra Serif"/>
                <w:b/>
                <w:sz w:val="24"/>
              </w:rPr>
            </w:pPr>
            <w:r>
              <w:rPr>
                <w:rFonts w:ascii="PT Astra Serif" w:hAnsi="PT Astra Serif"/>
                <w:b/>
                <w:sz w:val="24"/>
              </w:rPr>
              <w:t>Наименование объекта</w:t>
            </w:r>
          </w:p>
        </w:tc>
        <w:tc>
          <w:tcPr>
            <w:tcW w:w="2410" w:type="dxa"/>
            <w:tcBorders>
              <w:top w:val="single" w:sz="4" w:space="0" w:color="000000"/>
              <w:left w:val="single" w:sz="4" w:space="0" w:color="000000"/>
              <w:bottom w:val="single" w:sz="4" w:space="0" w:color="000000"/>
              <w:right w:val="single" w:sz="4" w:space="0" w:color="000000"/>
            </w:tcBorders>
            <w:vAlign w:val="center"/>
          </w:tcPr>
          <w:p w:rsidR="00103D13" w:rsidRDefault="00A37871">
            <w:pPr>
              <w:spacing w:line="276" w:lineRule="auto"/>
              <w:jc w:val="center"/>
              <w:rPr>
                <w:rFonts w:ascii="PT Astra Serif" w:hAnsi="PT Astra Serif"/>
                <w:b/>
                <w:sz w:val="24"/>
              </w:rPr>
            </w:pPr>
            <w:r>
              <w:rPr>
                <w:rFonts w:ascii="PT Astra Serif" w:hAnsi="PT Astra Serif"/>
                <w:b/>
                <w:sz w:val="24"/>
              </w:rPr>
              <w:t>Наименование установленной функциональной зоны</w:t>
            </w:r>
          </w:p>
        </w:tc>
        <w:tc>
          <w:tcPr>
            <w:tcW w:w="1841" w:type="dxa"/>
            <w:gridSpan w:val="2"/>
            <w:tcBorders>
              <w:top w:val="single" w:sz="4" w:space="0" w:color="000000"/>
              <w:left w:val="single" w:sz="4" w:space="0" w:color="000000"/>
              <w:bottom w:val="single" w:sz="4" w:space="0" w:color="000000"/>
              <w:right w:val="single" w:sz="4" w:space="0" w:color="000000"/>
            </w:tcBorders>
            <w:vAlign w:val="center"/>
          </w:tcPr>
          <w:p w:rsidR="00103D13" w:rsidRDefault="00A37871">
            <w:pPr>
              <w:spacing w:line="276" w:lineRule="auto"/>
              <w:jc w:val="center"/>
              <w:rPr>
                <w:rFonts w:ascii="PT Astra Serif" w:hAnsi="PT Astra Serif"/>
                <w:b/>
                <w:sz w:val="24"/>
              </w:rPr>
            </w:pPr>
            <w:r>
              <w:rPr>
                <w:rFonts w:ascii="PT Astra Serif" w:hAnsi="PT Astra Serif"/>
                <w:b/>
                <w:sz w:val="24"/>
              </w:rPr>
              <w:t>Основные параметры функциональ-ной зоны</w:t>
            </w:r>
          </w:p>
        </w:tc>
      </w:tr>
      <w:tr w:rsidR="00103D13">
        <w:trPr>
          <w:trHeight w:val="611"/>
          <w:jc w:val="center"/>
        </w:trPr>
        <w:tc>
          <w:tcPr>
            <w:tcW w:w="805" w:type="dxa"/>
            <w:tcBorders>
              <w:left w:val="single" w:sz="4" w:space="0" w:color="000000"/>
              <w:bottom w:val="single" w:sz="4" w:space="0" w:color="000000"/>
              <w:right w:val="single" w:sz="4" w:space="0" w:color="000000"/>
            </w:tcBorders>
            <w:vAlign w:val="center"/>
          </w:tcPr>
          <w:p w:rsidR="00103D13" w:rsidRDefault="00A37871">
            <w:pPr>
              <w:spacing w:line="276" w:lineRule="auto"/>
              <w:jc w:val="both"/>
              <w:rPr>
                <w:rFonts w:ascii="PT Astra Serif" w:hAnsi="PT Astra Serif"/>
                <w:b/>
                <w:sz w:val="24"/>
              </w:rPr>
            </w:pPr>
            <w:r>
              <w:rPr>
                <w:rFonts w:ascii="PT Astra Serif" w:hAnsi="PT Astra Serif"/>
                <w:b/>
                <w:sz w:val="24"/>
              </w:rPr>
              <w:t>1.</w:t>
            </w:r>
          </w:p>
        </w:tc>
        <w:tc>
          <w:tcPr>
            <w:tcW w:w="8940" w:type="dxa"/>
            <w:gridSpan w:val="5"/>
            <w:tcBorders>
              <w:left w:val="single" w:sz="4" w:space="0" w:color="000000"/>
              <w:bottom w:val="single" w:sz="4" w:space="0" w:color="000000"/>
              <w:right w:val="single" w:sz="4" w:space="0" w:color="000000"/>
            </w:tcBorders>
            <w:vAlign w:val="center"/>
          </w:tcPr>
          <w:p w:rsidR="00103D13" w:rsidRDefault="00A37871">
            <w:pPr>
              <w:pStyle w:val="af2"/>
              <w:spacing w:line="276" w:lineRule="auto"/>
              <w:jc w:val="both"/>
              <w:rPr>
                <w:rFonts w:ascii="PT Astra Serif" w:hAnsi="PT Astra Serif"/>
                <w:b/>
              </w:rPr>
            </w:pPr>
            <w:r>
              <w:rPr>
                <w:rFonts w:ascii="PT Astra Serif" w:hAnsi="PT Astra Serif"/>
                <w:b/>
              </w:rPr>
              <w:t>Объекты капитального значения в области транспорта (железнодорожного, водного, воздушного транспорта), автомобильных дорог регионального и межмуниципального значения</w:t>
            </w:r>
          </w:p>
        </w:tc>
      </w:tr>
      <w:tr w:rsidR="00103D13">
        <w:trPr>
          <w:trHeight w:val="611"/>
          <w:jc w:val="center"/>
        </w:trPr>
        <w:tc>
          <w:tcPr>
            <w:tcW w:w="805" w:type="dxa"/>
            <w:tcBorders>
              <w:left w:val="single" w:sz="4" w:space="0" w:color="000000"/>
              <w:bottom w:val="single" w:sz="4" w:space="0" w:color="000000"/>
              <w:right w:val="single" w:sz="4" w:space="0" w:color="000000"/>
            </w:tcBorders>
            <w:vAlign w:val="center"/>
          </w:tcPr>
          <w:p w:rsidR="00103D13" w:rsidRDefault="00A37871">
            <w:pPr>
              <w:spacing w:line="276" w:lineRule="auto"/>
              <w:rPr>
                <w:rFonts w:ascii="PT Astra Serif" w:hAnsi="PT Astra Serif"/>
                <w:sz w:val="24"/>
              </w:rPr>
            </w:pPr>
            <w:r>
              <w:rPr>
                <w:rFonts w:ascii="PT Astra Serif" w:hAnsi="PT Astra Serif"/>
                <w:sz w:val="24"/>
              </w:rPr>
              <w:t>-</w:t>
            </w:r>
          </w:p>
        </w:tc>
        <w:tc>
          <w:tcPr>
            <w:tcW w:w="4689" w:type="dxa"/>
            <w:gridSpan w:val="2"/>
            <w:tcBorders>
              <w:left w:val="single" w:sz="4" w:space="0" w:color="000000"/>
              <w:bottom w:val="single" w:sz="4" w:space="0" w:color="000000"/>
              <w:right w:val="single" w:sz="4" w:space="0" w:color="000000"/>
            </w:tcBorders>
            <w:vAlign w:val="center"/>
          </w:tcPr>
          <w:p w:rsidR="00103D13" w:rsidRDefault="00A37871">
            <w:pPr>
              <w:pStyle w:val="af2"/>
              <w:spacing w:line="276" w:lineRule="auto"/>
              <w:ind w:left="110" w:right="2"/>
              <w:jc w:val="both"/>
              <w:rPr>
                <w:rFonts w:ascii="PT Astra Serif" w:hAnsi="PT Astra Serif"/>
              </w:rPr>
            </w:pPr>
            <w:r>
              <w:rPr>
                <w:rFonts w:ascii="PT Astra Serif" w:hAnsi="PT Astra Serif"/>
              </w:rPr>
              <w:t>-</w:t>
            </w:r>
          </w:p>
        </w:tc>
        <w:tc>
          <w:tcPr>
            <w:tcW w:w="2410" w:type="dxa"/>
            <w:tcBorders>
              <w:left w:val="single" w:sz="4" w:space="0" w:color="000000"/>
              <w:bottom w:val="single" w:sz="4" w:space="0" w:color="000000"/>
              <w:right w:val="single" w:sz="4" w:space="0" w:color="000000"/>
            </w:tcBorders>
            <w:vAlign w:val="center"/>
          </w:tcPr>
          <w:p w:rsidR="00103D13" w:rsidRDefault="00A37871">
            <w:pPr>
              <w:spacing w:before="159" w:line="276" w:lineRule="auto"/>
              <w:ind w:left="110" w:right="2"/>
              <w:jc w:val="both"/>
              <w:rPr>
                <w:rFonts w:ascii="PT Astra Serif" w:hAnsi="PT Astra Serif"/>
                <w:sz w:val="24"/>
              </w:rPr>
            </w:pPr>
            <w:r>
              <w:rPr>
                <w:rFonts w:ascii="PT Astra Serif" w:hAnsi="PT Astra Serif"/>
                <w:sz w:val="24"/>
              </w:rPr>
              <w:t>-</w:t>
            </w:r>
          </w:p>
        </w:tc>
        <w:tc>
          <w:tcPr>
            <w:tcW w:w="1841" w:type="dxa"/>
            <w:gridSpan w:val="2"/>
            <w:tcBorders>
              <w:left w:val="single" w:sz="4" w:space="0" w:color="000000"/>
              <w:bottom w:val="single" w:sz="4" w:space="0" w:color="000000"/>
              <w:right w:val="single" w:sz="4" w:space="0" w:color="000000"/>
            </w:tcBorders>
            <w:vAlign w:val="center"/>
          </w:tcPr>
          <w:p w:rsidR="00103D13" w:rsidRDefault="00A37871">
            <w:pPr>
              <w:spacing w:line="276" w:lineRule="auto"/>
              <w:jc w:val="both"/>
              <w:rPr>
                <w:rFonts w:ascii="PT Astra Serif" w:hAnsi="PT Astra Serif"/>
                <w:sz w:val="24"/>
              </w:rPr>
            </w:pPr>
            <w:r>
              <w:rPr>
                <w:rFonts w:ascii="PT Astra Serif" w:hAnsi="PT Astra Serif"/>
                <w:sz w:val="24"/>
              </w:rPr>
              <w:t>-</w:t>
            </w:r>
          </w:p>
        </w:tc>
      </w:tr>
      <w:tr w:rsidR="00103D13">
        <w:trPr>
          <w:trHeight w:val="611"/>
          <w:jc w:val="center"/>
        </w:trPr>
        <w:tc>
          <w:tcPr>
            <w:tcW w:w="805" w:type="dxa"/>
            <w:tcBorders>
              <w:left w:val="single" w:sz="4" w:space="0" w:color="000000"/>
              <w:bottom w:val="single" w:sz="4" w:space="0" w:color="000000"/>
              <w:right w:val="single" w:sz="4" w:space="0" w:color="000000"/>
            </w:tcBorders>
            <w:vAlign w:val="center"/>
          </w:tcPr>
          <w:p w:rsidR="00103D13" w:rsidRDefault="00A37871">
            <w:pPr>
              <w:spacing w:line="276" w:lineRule="auto"/>
              <w:rPr>
                <w:rFonts w:ascii="PT Astra Serif" w:hAnsi="PT Astra Serif"/>
                <w:b/>
                <w:sz w:val="24"/>
              </w:rPr>
            </w:pPr>
            <w:r>
              <w:rPr>
                <w:rFonts w:ascii="PT Astra Serif" w:hAnsi="PT Astra Serif"/>
                <w:b/>
                <w:sz w:val="24"/>
              </w:rPr>
              <w:t>2.</w:t>
            </w:r>
          </w:p>
        </w:tc>
        <w:tc>
          <w:tcPr>
            <w:tcW w:w="8940" w:type="dxa"/>
            <w:gridSpan w:val="5"/>
            <w:tcBorders>
              <w:left w:val="single" w:sz="4" w:space="0" w:color="000000"/>
              <w:bottom w:val="single" w:sz="4" w:space="0" w:color="000000"/>
              <w:right w:val="single" w:sz="4" w:space="0" w:color="000000"/>
            </w:tcBorders>
            <w:vAlign w:val="center"/>
          </w:tcPr>
          <w:p w:rsidR="00103D13" w:rsidRDefault="00A37871">
            <w:pPr>
              <w:pStyle w:val="af2"/>
              <w:spacing w:line="276" w:lineRule="auto"/>
              <w:jc w:val="both"/>
              <w:rPr>
                <w:rFonts w:ascii="PT Astra Serif" w:hAnsi="PT Astra Serif"/>
                <w:b/>
              </w:rPr>
            </w:pPr>
            <w:r>
              <w:rPr>
                <w:rFonts w:ascii="PT Astra Serif" w:hAnsi="PT Astra Serif"/>
                <w:b/>
              </w:rPr>
              <w:t>Объекты капитального значения  в области энергетики</w:t>
            </w:r>
          </w:p>
        </w:tc>
      </w:tr>
      <w:tr w:rsidR="00103D13">
        <w:trPr>
          <w:trHeight w:val="611"/>
          <w:jc w:val="center"/>
        </w:trPr>
        <w:tc>
          <w:tcPr>
            <w:tcW w:w="805" w:type="dxa"/>
            <w:tcBorders>
              <w:left w:val="single" w:sz="4" w:space="0" w:color="000000"/>
              <w:bottom w:val="single" w:sz="4" w:space="0" w:color="000000"/>
              <w:right w:val="single" w:sz="4" w:space="0" w:color="000000"/>
            </w:tcBorders>
            <w:vAlign w:val="center"/>
          </w:tcPr>
          <w:p w:rsidR="00103D13" w:rsidRDefault="00A37871">
            <w:pPr>
              <w:spacing w:line="276" w:lineRule="auto"/>
              <w:jc w:val="center"/>
              <w:rPr>
                <w:rFonts w:ascii="PT Astra Serif" w:hAnsi="PT Astra Serif"/>
                <w:sz w:val="24"/>
              </w:rPr>
            </w:pPr>
            <w:r>
              <w:rPr>
                <w:rFonts w:ascii="PT Astra Serif" w:hAnsi="PT Astra Serif"/>
                <w:sz w:val="24"/>
              </w:rPr>
              <w:t>-</w:t>
            </w:r>
          </w:p>
        </w:tc>
        <w:tc>
          <w:tcPr>
            <w:tcW w:w="4681" w:type="dxa"/>
            <w:tcBorders>
              <w:top w:val="single" w:sz="2" w:space="0" w:color="000000"/>
              <w:left w:val="single" w:sz="2" w:space="0" w:color="000000"/>
              <w:bottom w:val="single" w:sz="2" w:space="0" w:color="000000"/>
              <w:right w:val="single" w:sz="2" w:space="0" w:color="000000"/>
            </w:tcBorders>
          </w:tcPr>
          <w:p w:rsidR="00103D13" w:rsidRDefault="00A37871">
            <w:pPr>
              <w:spacing w:line="276" w:lineRule="auto"/>
              <w:jc w:val="both"/>
              <w:rPr>
                <w:rFonts w:ascii="PT Astra Serif" w:hAnsi="PT Astra Serif"/>
                <w:sz w:val="24"/>
              </w:rPr>
            </w:pPr>
            <w:r>
              <w:rPr>
                <w:rFonts w:ascii="PT Astra Serif" w:hAnsi="PT Astra Serif"/>
                <w:sz w:val="24"/>
              </w:rPr>
              <w:t>-</w:t>
            </w:r>
          </w:p>
        </w:tc>
        <w:tc>
          <w:tcPr>
            <w:tcW w:w="2456" w:type="dxa"/>
            <w:gridSpan w:val="3"/>
            <w:tcBorders>
              <w:left w:val="single" w:sz="4" w:space="0" w:color="000000"/>
              <w:bottom w:val="single" w:sz="4" w:space="0" w:color="000000"/>
            </w:tcBorders>
            <w:vAlign w:val="center"/>
          </w:tcPr>
          <w:p w:rsidR="00103D13" w:rsidRDefault="00A37871">
            <w:pPr>
              <w:spacing w:before="159" w:line="276" w:lineRule="auto"/>
              <w:ind w:left="110" w:right="2"/>
              <w:jc w:val="both"/>
              <w:rPr>
                <w:rFonts w:ascii="PT Astra Serif" w:hAnsi="PT Astra Serif"/>
                <w:sz w:val="24"/>
              </w:rPr>
            </w:pPr>
            <w:r>
              <w:rPr>
                <w:rFonts w:ascii="PT Astra Serif" w:hAnsi="PT Astra Serif"/>
                <w:sz w:val="24"/>
              </w:rPr>
              <w:t>-</w:t>
            </w:r>
          </w:p>
        </w:tc>
        <w:tc>
          <w:tcPr>
            <w:tcW w:w="1803" w:type="dxa"/>
            <w:tcBorders>
              <w:left w:val="single" w:sz="4" w:space="0" w:color="000000"/>
              <w:bottom w:val="single" w:sz="4" w:space="0" w:color="000000"/>
              <w:right w:val="single" w:sz="4" w:space="0" w:color="000000"/>
            </w:tcBorders>
            <w:vAlign w:val="center"/>
          </w:tcPr>
          <w:p w:rsidR="00103D13" w:rsidRDefault="00A37871">
            <w:pPr>
              <w:spacing w:line="276" w:lineRule="auto"/>
              <w:jc w:val="both"/>
              <w:rPr>
                <w:rFonts w:ascii="PT Astra Serif" w:hAnsi="PT Astra Serif"/>
                <w:sz w:val="24"/>
              </w:rPr>
            </w:pPr>
            <w:r>
              <w:rPr>
                <w:rFonts w:ascii="PT Astra Serif" w:hAnsi="PT Astra Serif"/>
                <w:sz w:val="24"/>
              </w:rPr>
              <w:t>-</w:t>
            </w:r>
          </w:p>
        </w:tc>
      </w:tr>
      <w:tr w:rsidR="00103D13">
        <w:trPr>
          <w:trHeight w:val="611"/>
          <w:jc w:val="center"/>
        </w:trPr>
        <w:tc>
          <w:tcPr>
            <w:tcW w:w="805" w:type="dxa"/>
            <w:tcBorders>
              <w:left w:val="single" w:sz="4" w:space="0" w:color="000000"/>
              <w:bottom w:val="single" w:sz="4" w:space="0" w:color="000000"/>
              <w:right w:val="single" w:sz="4" w:space="0" w:color="000000"/>
            </w:tcBorders>
            <w:vAlign w:val="center"/>
          </w:tcPr>
          <w:p w:rsidR="00103D13" w:rsidRDefault="00A37871">
            <w:pPr>
              <w:spacing w:line="276" w:lineRule="auto"/>
              <w:jc w:val="both"/>
              <w:rPr>
                <w:rFonts w:ascii="PT Astra Serif" w:hAnsi="PT Astra Serif"/>
                <w:b/>
                <w:sz w:val="24"/>
              </w:rPr>
            </w:pPr>
            <w:r>
              <w:rPr>
                <w:rFonts w:ascii="PT Astra Serif" w:hAnsi="PT Astra Serif"/>
                <w:b/>
                <w:sz w:val="24"/>
              </w:rPr>
              <w:t>3.</w:t>
            </w:r>
          </w:p>
        </w:tc>
        <w:tc>
          <w:tcPr>
            <w:tcW w:w="8940" w:type="dxa"/>
            <w:gridSpan w:val="5"/>
            <w:tcBorders>
              <w:left w:val="single" w:sz="4" w:space="0" w:color="000000"/>
              <w:bottom w:val="single" w:sz="4" w:space="0" w:color="000000"/>
              <w:right w:val="single" w:sz="4" w:space="0" w:color="000000"/>
            </w:tcBorders>
            <w:vAlign w:val="center"/>
          </w:tcPr>
          <w:p w:rsidR="00103D13" w:rsidRDefault="00A37871">
            <w:pPr>
              <w:pStyle w:val="af2"/>
              <w:spacing w:line="276" w:lineRule="auto"/>
              <w:jc w:val="both"/>
              <w:rPr>
                <w:rFonts w:ascii="PT Astra Serif" w:hAnsi="PT Astra Serif"/>
                <w:b/>
              </w:rPr>
            </w:pPr>
            <w:r>
              <w:rPr>
                <w:rFonts w:ascii="PT Astra Serif" w:hAnsi="PT Astra Serif"/>
                <w:b/>
              </w:rPr>
              <w:t>Объекты капитального значения в области здравоохранения</w:t>
            </w:r>
          </w:p>
        </w:tc>
      </w:tr>
      <w:tr w:rsidR="00103D13">
        <w:trPr>
          <w:trHeight w:val="314"/>
          <w:jc w:val="center"/>
        </w:trPr>
        <w:tc>
          <w:tcPr>
            <w:tcW w:w="805" w:type="dxa"/>
            <w:tcBorders>
              <w:left w:val="single" w:sz="4" w:space="0" w:color="000000"/>
              <w:bottom w:val="single" w:sz="4" w:space="0" w:color="000000"/>
              <w:right w:val="single" w:sz="4" w:space="0" w:color="000000"/>
            </w:tcBorders>
            <w:vAlign w:val="center"/>
          </w:tcPr>
          <w:p w:rsidR="00103D13" w:rsidRDefault="00A37871">
            <w:pPr>
              <w:spacing w:line="276" w:lineRule="auto"/>
              <w:jc w:val="center"/>
              <w:rPr>
                <w:rFonts w:ascii="PT Astra Serif" w:hAnsi="PT Astra Serif"/>
                <w:sz w:val="24"/>
              </w:rPr>
            </w:pPr>
            <w:r>
              <w:rPr>
                <w:rFonts w:ascii="PT Astra Serif" w:hAnsi="PT Astra Serif"/>
                <w:sz w:val="24"/>
              </w:rPr>
              <w:t>-</w:t>
            </w:r>
          </w:p>
        </w:tc>
        <w:tc>
          <w:tcPr>
            <w:tcW w:w="4689" w:type="dxa"/>
            <w:gridSpan w:val="2"/>
            <w:tcBorders>
              <w:left w:val="single" w:sz="4" w:space="0" w:color="000000"/>
              <w:bottom w:val="single" w:sz="4" w:space="0" w:color="000000"/>
              <w:right w:val="single" w:sz="4" w:space="0" w:color="000000"/>
            </w:tcBorders>
            <w:vAlign w:val="center"/>
          </w:tcPr>
          <w:p w:rsidR="00103D13" w:rsidRDefault="00A37871">
            <w:pPr>
              <w:spacing w:line="276" w:lineRule="auto"/>
              <w:jc w:val="center"/>
              <w:rPr>
                <w:rFonts w:ascii="PT Astra Serif" w:hAnsi="PT Astra Serif"/>
                <w:sz w:val="24"/>
              </w:rPr>
            </w:pPr>
            <w:r>
              <w:rPr>
                <w:rFonts w:ascii="PT Astra Serif" w:hAnsi="PT Astra Serif"/>
                <w:sz w:val="24"/>
              </w:rPr>
              <w:t>-</w:t>
            </w:r>
          </w:p>
        </w:tc>
        <w:tc>
          <w:tcPr>
            <w:tcW w:w="2410" w:type="dxa"/>
            <w:tcBorders>
              <w:left w:val="single" w:sz="4" w:space="0" w:color="000000"/>
              <w:bottom w:val="single" w:sz="4" w:space="0" w:color="000000"/>
              <w:right w:val="single" w:sz="4" w:space="0" w:color="000000"/>
            </w:tcBorders>
            <w:vAlign w:val="center"/>
          </w:tcPr>
          <w:p w:rsidR="00103D13" w:rsidRDefault="00A37871">
            <w:pPr>
              <w:spacing w:line="276" w:lineRule="auto"/>
              <w:jc w:val="center"/>
              <w:rPr>
                <w:rFonts w:ascii="PT Astra Serif" w:hAnsi="PT Astra Serif"/>
                <w:sz w:val="24"/>
              </w:rPr>
            </w:pPr>
            <w:r>
              <w:rPr>
                <w:rFonts w:ascii="PT Astra Serif" w:hAnsi="PT Astra Serif"/>
                <w:sz w:val="24"/>
              </w:rPr>
              <w:t>-</w:t>
            </w:r>
          </w:p>
        </w:tc>
        <w:tc>
          <w:tcPr>
            <w:tcW w:w="1841" w:type="dxa"/>
            <w:gridSpan w:val="2"/>
            <w:tcBorders>
              <w:left w:val="single" w:sz="4" w:space="0" w:color="000000"/>
              <w:bottom w:val="single" w:sz="4" w:space="0" w:color="000000"/>
              <w:right w:val="single" w:sz="4" w:space="0" w:color="000000"/>
            </w:tcBorders>
            <w:vAlign w:val="center"/>
          </w:tcPr>
          <w:p w:rsidR="00103D13" w:rsidRDefault="00A37871">
            <w:pPr>
              <w:spacing w:line="276" w:lineRule="auto"/>
              <w:jc w:val="center"/>
              <w:rPr>
                <w:rFonts w:ascii="PT Astra Serif" w:hAnsi="PT Astra Serif"/>
                <w:sz w:val="24"/>
              </w:rPr>
            </w:pPr>
            <w:r>
              <w:rPr>
                <w:rFonts w:ascii="PT Astra Serif" w:hAnsi="PT Astra Serif"/>
                <w:sz w:val="24"/>
              </w:rPr>
              <w:t>-</w:t>
            </w:r>
          </w:p>
        </w:tc>
      </w:tr>
      <w:tr w:rsidR="00103D13">
        <w:trPr>
          <w:trHeight w:val="611"/>
          <w:jc w:val="center"/>
        </w:trPr>
        <w:tc>
          <w:tcPr>
            <w:tcW w:w="805" w:type="dxa"/>
            <w:tcBorders>
              <w:left w:val="single" w:sz="4" w:space="0" w:color="000000"/>
              <w:bottom w:val="single" w:sz="4" w:space="0" w:color="000000"/>
              <w:right w:val="single" w:sz="4" w:space="0" w:color="000000"/>
            </w:tcBorders>
            <w:vAlign w:val="center"/>
          </w:tcPr>
          <w:p w:rsidR="00103D13" w:rsidRDefault="00A37871">
            <w:pPr>
              <w:spacing w:line="276" w:lineRule="auto"/>
              <w:jc w:val="both"/>
              <w:rPr>
                <w:rFonts w:ascii="PT Astra Serif" w:hAnsi="PT Astra Serif"/>
                <w:b/>
                <w:sz w:val="24"/>
              </w:rPr>
            </w:pPr>
            <w:r>
              <w:rPr>
                <w:rFonts w:ascii="PT Astra Serif" w:hAnsi="PT Astra Serif"/>
                <w:b/>
                <w:sz w:val="24"/>
              </w:rPr>
              <w:t>4.</w:t>
            </w:r>
          </w:p>
        </w:tc>
        <w:tc>
          <w:tcPr>
            <w:tcW w:w="8940" w:type="dxa"/>
            <w:gridSpan w:val="5"/>
            <w:tcBorders>
              <w:left w:val="single" w:sz="4" w:space="0" w:color="000000"/>
              <w:bottom w:val="single" w:sz="4" w:space="0" w:color="000000"/>
              <w:right w:val="single" w:sz="4" w:space="0" w:color="000000"/>
            </w:tcBorders>
            <w:vAlign w:val="center"/>
          </w:tcPr>
          <w:p w:rsidR="00103D13" w:rsidRDefault="00A37871">
            <w:pPr>
              <w:pStyle w:val="af2"/>
              <w:spacing w:line="276" w:lineRule="auto"/>
              <w:jc w:val="both"/>
              <w:rPr>
                <w:rFonts w:ascii="PT Astra Serif" w:hAnsi="PT Astra Serif"/>
                <w:b/>
              </w:rPr>
            </w:pPr>
            <w:r>
              <w:rPr>
                <w:rFonts w:ascii="PT Astra Serif" w:hAnsi="PT Astra Serif"/>
                <w:b/>
              </w:rPr>
              <w:t>Объекты капитального значения в области физической культуры и спорта</w:t>
            </w:r>
          </w:p>
          <w:p w:rsidR="00103D13" w:rsidRDefault="00103D13">
            <w:pPr>
              <w:pStyle w:val="af2"/>
              <w:spacing w:line="276" w:lineRule="auto"/>
              <w:jc w:val="both"/>
              <w:rPr>
                <w:rFonts w:ascii="PT Astra Serif" w:hAnsi="PT Astra Serif"/>
                <w:b/>
              </w:rPr>
            </w:pPr>
          </w:p>
        </w:tc>
      </w:tr>
      <w:tr w:rsidR="00103D13">
        <w:trPr>
          <w:trHeight w:val="235"/>
          <w:jc w:val="center"/>
        </w:trPr>
        <w:tc>
          <w:tcPr>
            <w:tcW w:w="805" w:type="dxa"/>
            <w:tcBorders>
              <w:left w:val="single" w:sz="4" w:space="0" w:color="000000"/>
              <w:bottom w:val="single" w:sz="4" w:space="0" w:color="000000"/>
              <w:right w:val="single" w:sz="4" w:space="0" w:color="000000"/>
            </w:tcBorders>
            <w:vAlign w:val="center"/>
          </w:tcPr>
          <w:p w:rsidR="00103D13" w:rsidRDefault="00A37871">
            <w:pPr>
              <w:spacing w:line="276" w:lineRule="auto"/>
              <w:jc w:val="center"/>
              <w:rPr>
                <w:rFonts w:ascii="PT Astra Serif" w:hAnsi="PT Astra Serif"/>
                <w:sz w:val="24"/>
              </w:rPr>
            </w:pPr>
            <w:r>
              <w:rPr>
                <w:rFonts w:ascii="PT Astra Serif" w:hAnsi="PT Astra Serif"/>
                <w:sz w:val="24"/>
              </w:rPr>
              <w:t>-</w:t>
            </w:r>
          </w:p>
        </w:tc>
        <w:tc>
          <w:tcPr>
            <w:tcW w:w="4689" w:type="dxa"/>
            <w:gridSpan w:val="2"/>
            <w:tcBorders>
              <w:left w:val="single" w:sz="4" w:space="0" w:color="000000"/>
              <w:bottom w:val="single" w:sz="4" w:space="0" w:color="000000"/>
              <w:right w:val="single" w:sz="4" w:space="0" w:color="000000"/>
            </w:tcBorders>
            <w:vAlign w:val="center"/>
          </w:tcPr>
          <w:p w:rsidR="00103D13" w:rsidRDefault="00A37871">
            <w:pPr>
              <w:spacing w:line="276" w:lineRule="auto"/>
              <w:jc w:val="center"/>
              <w:rPr>
                <w:rFonts w:ascii="PT Astra Serif" w:hAnsi="PT Astra Serif"/>
                <w:sz w:val="24"/>
              </w:rPr>
            </w:pPr>
            <w:r>
              <w:rPr>
                <w:rFonts w:ascii="PT Astra Serif" w:hAnsi="PT Astra Serif"/>
                <w:sz w:val="24"/>
              </w:rPr>
              <w:t>-</w:t>
            </w:r>
          </w:p>
        </w:tc>
        <w:tc>
          <w:tcPr>
            <w:tcW w:w="2410" w:type="dxa"/>
            <w:tcBorders>
              <w:left w:val="single" w:sz="4" w:space="0" w:color="000000"/>
              <w:bottom w:val="single" w:sz="4" w:space="0" w:color="000000"/>
              <w:right w:val="single" w:sz="4" w:space="0" w:color="000000"/>
            </w:tcBorders>
            <w:vAlign w:val="center"/>
          </w:tcPr>
          <w:p w:rsidR="00103D13" w:rsidRDefault="00A37871">
            <w:pPr>
              <w:spacing w:line="276" w:lineRule="auto"/>
              <w:jc w:val="center"/>
              <w:rPr>
                <w:rFonts w:ascii="PT Astra Serif" w:hAnsi="PT Astra Serif"/>
                <w:sz w:val="24"/>
              </w:rPr>
            </w:pPr>
            <w:r>
              <w:rPr>
                <w:rFonts w:ascii="PT Astra Serif" w:hAnsi="PT Astra Serif"/>
                <w:sz w:val="24"/>
              </w:rPr>
              <w:t>-</w:t>
            </w:r>
          </w:p>
        </w:tc>
        <w:tc>
          <w:tcPr>
            <w:tcW w:w="1841" w:type="dxa"/>
            <w:gridSpan w:val="2"/>
            <w:tcBorders>
              <w:left w:val="single" w:sz="4" w:space="0" w:color="000000"/>
              <w:bottom w:val="single" w:sz="4" w:space="0" w:color="000000"/>
              <w:right w:val="single" w:sz="4" w:space="0" w:color="000000"/>
            </w:tcBorders>
            <w:vAlign w:val="center"/>
          </w:tcPr>
          <w:p w:rsidR="00103D13" w:rsidRDefault="00A37871">
            <w:pPr>
              <w:spacing w:line="276" w:lineRule="auto"/>
              <w:jc w:val="center"/>
              <w:rPr>
                <w:rFonts w:ascii="PT Astra Serif" w:hAnsi="PT Astra Serif"/>
                <w:sz w:val="24"/>
              </w:rPr>
            </w:pPr>
            <w:r>
              <w:rPr>
                <w:rFonts w:ascii="PT Astra Serif" w:hAnsi="PT Astra Serif"/>
                <w:sz w:val="24"/>
              </w:rPr>
              <w:t>-</w:t>
            </w:r>
          </w:p>
        </w:tc>
      </w:tr>
      <w:tr w:rsidR="00103D13">
        <w:trPr>
          <w:trHeight w:val="611"/>
          <w:jc w:val="center"/>
        </w:trPr>
        <w:tc>
          <w:tcPr>
            <w:tcW w:w="805" w:type="dxa"/>
            <w:tcBorders>
              <w:left w:val="single" w:sz="4" w:space="0" w:color="000000"/>
              <w:bottom w:val="single" w:sz="4" w:space="0" w:color="000000"/>
              <w:right w:val="single" w:sz="4" w:space="0" w:color="000000"/>
            </w:tcBorders>
            <w:vAlign w:val="center"/>
          </w:tcPr>
          <w:p w:rsidR="00103D13" w:rsidRDefault="00A37871">
            <w:pPr>
              <w:spacing w:line="276" w:lineRule="auto"/>
              <w:jc w:val="both"/>
              <w:rPr>
                <w:rFonts w:ascii="PT Astra Serif" w:hAnsi="PT Astra Serif"/>
                <w:b/>
                <w:sz w:val="24"/>
              </w:rPr>
            </w:pPr>
            <w:r>
              <w:rPr>
                <w:rFonts w:ascii="PT Astra Serif" w:hAnsi="PT Astra Serif"/>
                <w:b/>
                <w:sz w:val="24"/>
              </w:rPr>
              <w:t>5.</w:t>
            </w:r>
          </w:p>
        </w:tc>
        <w:tc>
          <w:tcPr>
            <w:tcW w:w="8940" w:type="dxa"/>
            <w:gridSpan w:val="5"/>
            <w:tcBorders>
              <w:left w:val="single" w:sz="4" w:space="0" w:color="000000"/>
              <w:bottom w:val="single" w:sz="4" w:space="0" w:color="000000"/>
              <w:right w:val="single" w:sz="4" w:space="0" w:color="000000"/>
            </w:tcBorders>
            <w:vAlign w:val="center"/>
          </w:tcPr>
          <w:p w:rsidR="00103D13" w:rsidRDefault="00A37871">
            <w:pPr>
              <w:pStyle w:val="af2"/>
              <w:spacing w:line="276" w:lineRule="auto"/>
              <w:jc w:val="both"/>
              <w:rPr>
                <w:rFonts w:ascii="PT Astra Serif" w:hAnsi="PT Astra Serif"/>
              </w:rPr>
            </w:pPr>
            <w:r>
              <w:rPr>
                <w:rFonts w:ascii="PT Astra Serif" w:hAnsi="PT Astra Serif"/>
                <w:b/>
              </w:rPr>
              <w:t>Объекты капитального значения в иных областях в соответствии с полномочиями Тульской области</w:t>
            </w:r>
          </w:p>
          <w:p w:rsidR="00103D13" w:rsidRDefault="00103D13">
            <w:pPr>
              <w:pStyle w:val="af2"/>
              <w:spacing w:line="276" w:lineRule="auto"/>
              <w:jc w:val="both"/>
              <w:rPr>
                <w:rFonts w:ascii="PT Astra Serif" w:hAnsi="PT Astra Serif"/>
                <w:b/>
              </w:rPr>
            </w:pPr>
          </w:p>
        </w:tc>
      </w:tr>
      <w:tr w:rsidR="00103D13">
        <w:trPr>
          <w:trHeight w:val="242"/>
          <w:jc w:val="center"/>
        </w:trPr>
        <w:tc>
          <w:tcPr>
            <w:tcW w:w="805" w:type="dxa"/>
            <w:tcBorders>
              <w:left w:val="single" w:sz="4" w:space="0" w:color="000000"/>
              <w:bottom w:val="single" w:sz="4" w:space="0" w:color="000000"/>
              <w:right w:val="single" w:sz="4" w:space="0" w:color="000000"/>
            </w:tcBorders>
            <w:vAlign w:val="center"/>
          </w:tcPr>
          <w:p w:rsidR="00103D13" w:rsidRDefault="00A37871">
            <w:pPr>
              <w:spacing w:line="276" w:lineRule="auto"/>
              <w:jc w:val="center"/>
              <w:rPr>
                <w:rFonts w:ascii="PT Astra Serif" w:hAnsi="PT Astra Serif"/>
                <w:b/>
                <w:sz w:val="24"/>
              </w:rPr>
            </w:pPr>
            <w:r>
              <w:rPr>
                <w:rFonts w:ascii="PT Astra Serif" w:hAnsi="PT Astra Serif"/>
                <w:b/>
                <w:sz w:val="24"/>
              </w:rPr>
              <w:t>-</w:t>
            </w:r>
          </w:p>
        </w:tc>
        <w:tc>
          <w:tcPr>
            <w:tcW w:w="4689" w:type="dxa"/>
            <w:gridSpan w:val="2"/>
            <w:tcBorders>
              <w:left w:val="single" w:sz="4" w:space="0" w:color="000000"/>
              <w:bottom w:val="single" w:sz="4" w:space="0" w:color="000000"/>
              <w:right w:val="single" w:sz="4" w:space="0" w:color="000000"/>
            </w:tcBorders>
            <w:vAlign w:val="center"/>
          </w:tcPr>
          <w:p w:rsidR="00103D13" w:rsidRDefault="00A37871">
            <w:pPr>
              <w:pStyle w:val="af2"/>
              <w:spacing w:line="276" w:lineRule="auto"/>
              <w:jc w:val="center"/>
              <w:rPr>
                <w:rFonts w:ascii="PT Astra Serif" w:hAnsi="PT Astra Serif"/>
              </w:rPr>
            </w:pPr>
            <w:r>
              <w:rPr>
                <w:rFonts w:ascii="PT Astra Serif" w:hAnsi="PT Astra Serif"/>
              </w:rPr>
              <w:t>-</w:t>
            </w:r>
          </w:p>
        </w:tc>
        <w:tc>
          <w:tcPr>
            <w:tcW w:w="2410" w:type="dxa"/>
            <w:tcBorders>
              <w:left w:val="single" w:sz="4" w:space="0" w:color="000000"/>
              <w:bottom w:val="single" w:sz="4" w:space="0" w:color="000000"/>
              <w:right w:val="single" w:sz="4" w:space="0" w:color="000000"/>
            </w:tcBorders>
            <w:vAlign w:val="center"/>
          </w:tcPr>
          <w:p w:rsidR="00103D13" w:rsidRDefault="00A37871">
            <w:pPr>
              <w:spacing w:line="276" w:lineRule="auto"/>
              <w:jc w:val="center"/>
              <w:rPr>
                <w:rFonts w:ascii="PT Astra Serif" w:hAnsi="PT Astra Serif"/>
                <w:b/>
                <w:sz w:val="24"/>
              </w:rPr>
            </w:pPr>
            <w:r>
              <w:rPr>
                <w:rFonts w:ascii="PT Astra Serif" w:hAnsi="PT Astra Serif"/>
                <w:b/>
                <w:sz w:val="24"/>
              </w:rPr>
              <w:t>-</w:t>
            </w:r>
          </w:p>
        </w:tc>
        <w:tc>
          <w:tcPr>
            <w:tcW w:w="1841" w:type="dxa"/>
            <w:gridSpan w:val="2"/>
            <w:tcBorders>
              <w:left w:val="single" w:sz="4" w:space="0" w:color="000000"/>
              <w:bottom w:val="single" w:sz="4" w:space="0" w:color="000000"/>
              <w:right w:val="single" w:sz="4" w:space="0" w:color="000000"/>
            </w:tcBorders>
            <w:vAlign w:val="center"/>
          </w:tcPr>
          <w:p w:rsidR="00103D13" w:rsidRDefault="00A37871">
            <w:pPr>
              <w:pStyle w:val="af2"/>
              <w:spacing w:line="276" w:lineRule="auto"/>
              <w:jc w:val="center"/>
              <w:rPr>
                <w:rFonts w:ascii="PT Astra Serif" w:hAnsi="PT Astra Serif"/>
                <w:b/>
              </w:rPr>
            </w:pPr>
            <w:r>
              <w:rPr>
                <w:rFonts w:ascii="PT Astra Serif" w:hAnsi="PT Astra Serif"/>
                <w:b/>
              </w:rPr>
              <w:t>-</w:t>
            </w:r>
          </w:p>
        </w:tc>
      </w:tr>
    </w:tbl>
    <w:p w:rsidR="00103D13" w:rsidRDefault="00103D13"/>
    <w:p w:rsidR="00103D13" w:rsidRDefault="00103D13"/>
    <w:p w:rsidR="00103D13" w:rsidRDefault="00103D13"/>
    <w:p w:rsidR="00103D13" w:rsidRDefault="00103D13"/>
    <w:p w:rsidR="00103D13" w:rsidRDefault="00103D13"/>
    <w:p w:rsidR="00103D13" w:rsidRDefault="00103D13"/>
    <w:p w:rsidR="00103D13" w:rsidRDefault="00103D13"/>
    <w:p w:rsidR="00103D13" w:rsidRDefault="00103D13"/>
    <w:p w:rsidR="00103D13" w:rsidRDefault="00103D13">
      <w:pPr>
        <w:sectPr w:rsidR="00103D13">
          <w:type w:val="continuous"/>
          <w:pgSz w:w="11906" w:h="16838"/>
          <w:pgMar w:top="1134" w:right="680" w:bottom="867" w:left="1162" w:header="0" w:footer="0" w:gutter="0"/>
          <w:cols w:space="720"/>
          <w:formProt w:val="0"/>
          <w:docGrid w:linePitch="100" w:charSpace="4096"/>
        </w:sectPr>
      </w:pPr>
    </w:p>
    <w:p w:rsidR="00103D13" w:rsidRDefault="00A37871">
      <w:pPr>
        <w:pStyle w:val="Heading3"/>
        <w:tabs>
          <w:tab w:val="left" w:pos="1325"/>
        </w:tabs>
        <w:spacing w:before="71" w:line="276" w:lineRule="auto"/>
        <w:ind w:right="2"/>
        <w:jc w:val="center"/>
        <w:rPr>
          <w:rFonts w:ascii="PT Astra Serif" w:hAnsi="PT Astra Serif"/>
        </w:rPr>
      </w:pPr>
      <w:bookmarkStart w:id="124" w:name="__RefHeading___Toc154016_2661638684"/>
      <w:bookmarkStart w:id="125" w:name="_Toc222470834"/>
      <w:bookmarkEnd w:id="124"/>
      <w:r>
        <w:rPr>
          <w:rFonts w:ascii="PT Astra Serif" w:hAnsi="PT Astra Serif"/>
        </w:rPr>
        <w:lastRenderedPageBreak/>
        <w:t>8.5 Утвержденные схемой территориального планирования Богородицкого района сведения</w:t>
      </w:r>
      <w:r w:rsidR="00933AC2">
        <w:rPr>
          <w:rFonts w:ascii="PT Astra Serif" w:hAnsi="PT Astra Serif"/>
        </w:rPr>
        <w:t xml:space="preserve"> </w:t>
      </w:r>
      <w:r>
        <w:rPr>
          <w:rFonts w:ascii="PT Astra Serif" w:hAnsi="PT Astra Serif"/>
        </w:rPr>
        <w:t>о</w:t>
      </w:r>
      <w:r w:rsidR="00933AC2">
        <w:rPr>
          <w:rFonts w:ascii="PT Astra Serif" w:hAnsi="PT Astra Serif"/>
        </w:rPr>
        <w:t xml:space="preserve"> </w:t>
      </w:r>
      <w:r>
        <w:rPr>
          <w:rFonts w:ascii="PT Astra Serif" w:hAnsi="PT Astra Serif"/>
        </w:rPr>
        <w:t>видах,</w:t>
      </w:r>
      <w:r w:rsidR="00933AC2">
        <w:rPr>
          <w:rFonts w:ascii="PT Astra Serif" w:hAnsi="PT Astra Serif"/>
        </w:rPr>
        <w:t xml:space="preserve"> </w:t>
      </w:r>
      <w:r>
        <w:rPr>
          <w:rFonts w:ascii="PT Astra Serif" w:hAnsi="PT Astra Serif"/>
        </w:rPr>
        <w:t>назначении</w:t>
      </w:r>
      <w:r w:rsidR="00933AC2">
        <w:rPr>
          <w:rFonts w:ascii="PT Astra Serif" w:hAnsi="PT Astra Serif"/>
        </w:rPr>
        <w:t xml:space="preserve"> </w:t>
      </w:r>
      <w:r>
        <w:rPr>
          <w:rFonts w:ascii="PT Astra Serif" w:hAnsi="PT Astra Serif"/>
        </w:rPr>
        <w:t>и</w:t>
      </w:r>
      <w:r w:rsidR="00933AC2">
        <w:rPr>
          <w:rFonts w:ascii="PT Astra Serif" w:hAnsi="PT Astra Serif"/>
        </w:rPr>
        <w:t xml:space="preserve"> </w:t>
      </w:r>
      <w:r>
        <w:rPr>
          <w:rFonts w:ascii="PT Astra Serif" w:hAnsi="PT Astra Serif"/>
        </w:rPr>
        <w:t>наименованиях,</w:t>
      </w:r>
      <w:r w:rsidR="00933AC2">
        <w:rPr>
          <w:rFonts w:ascii="PT Astra Serif" w:hAnsi="PT Astra Serif"/>
        </w:rPr>
        <w:t xml:space="preserve"> </w:t>
      </w:r>
      <w:r>
        <w:rPr>
          <w:rFonts w:ascii="PT Astra Serif" w:hAnsi="PT Astra Serif"/>
        </w:rPr>
        <w:t>планируемых</w:t>
      </w:r>
      <w:r w:rsidR="00933AC2">
        <w:rPr>
          <w:rFonts w:ascii="PT Astra Serif" w:hAnsi="PT Astra Serif"/>
        </w:rPr>
        <w:t xml:space="preserve"> </w:t>
      </w:r>
      <w:r>
        <w:rPr>
          <w:rFonts w:ascii="PT Astra Serif" w:hAnsi="PT Astra Serif"/>
        </w:rPr>
        <w:t>для</w:t>
      </w:r>
      <w:r w:rsidR="00933AC2">
        <w:rPr>
          <w:rFonts w:ascii="PT Astra Serif" w:hAnsi="PT Astra Serif"/>
        </w:rPr>
        <w:t xml:space="preserve"> </w:t>
      </w:r>
      <w:r>
        <w:rPr>
          <w:rFonts w:ascii="PT Astra Serif" w:hAnsi="PT Astra Serif"/>
        </w:rPr>
        <w:t>размещения</w:t>
      </w:r>
      <w:r w:rsidR="00933AC2">
        <w:rPr>
          <w:rFonts w:ascii="PT Astra Serif" w:hAnsi="PT Astra Serif"/>
        </w:rPr>
        <w:t xml:space="preserve"> </w:t>
      </w:r>
      <w:r>
        <w:rPr>
          <w:rFonts w:ascii="PT Astra Serif" w:hAnsi="PT Astra Serif"/>
        </w:rPr>
        <w:t>на территориях</w:t>
      </w:r>
      <w:r w:rsidR="00933AC2">
        <w:rPr>
          <w:rFonts w:ascii="PT Astra Serif" w:hAnsi="PT Astra Serif"/>
        </w:rPr>
        <w:t xml:space="preserve"> </w:t>
      </w:r>
      <w:r>
        <w:rPr>
          <w:rFonts w:ascii="PT Astra Serif" w:hAnsi="PT Astra Serif"/>
        </w:rPr>
        <w:t>МО</w:t>
      </w:r>
      <w:r w:rsidR="00933AC2">
        <w:rPr>
          <w:rFonts w:ascii="PT Astra Serif" w:hAnsi="PT Astra Serif"/>
        </w:rPr>
        <w:t xml:space="preserve"> </w:t>
      </w:r>
      <w:r>
        <w:rPr>
          <w:rFonts w:ascii="PT Astra Serif" w:hAnsi="PT Astra Serif"/>
        </w:rPr>
        <w:t>объектов</w:t>
      </w:r>
      <w:r w:rsidR="00933AC2">
        <w:rPr>
          <w:rFonts w:ascii="PT Astra Serif" w:hAnsi="PT Astra Serif"/>
        </w:rPr>
        <w:t xml:space="preserve"> </w:t>
      </w:r>
      <w:r>
        <w:rPr>
          <w:rFonts w:ascii="PT Astra Serif" w:hAnsi="PT Astra Serif"/>
        </w:rPr>
        <w:t>местного</w:t>
      </w:r>
      <w:r w:rsidR="00933AC2">
        <w:rPr>
          <w:rFonts w:ascii="PT Astra Serif" w:hAnsi="PT Astra Serif"/>
        </w:rPr>
        <w:t xml:space="preserve"> </w:t>
      </w:r>
      <w:r>
        <w:rPr>
          <w:rFonts w:ascii="PT Astra Serif" w:hAnsi="PT Astra Serif"/>
          <w:spacing w:val="-2"/>
        </w:rPr>
        <w:t>значения</w:t>
      </w:r>
      <w:bookmarkEnd w:id="125"/>
    </w:p>
    <w:p w:rsidR="00103D13" w:rsidRDefault="00A37871">
      <w:pPr>
        <w:pStyle w:val="af2"/>
        <w:spacing w:line="276" w:lineRule="auto"/>
        <w:ind w:left="679" w:right="2" w:firstLine="710"/>
        <w:jc w:val="both"/>
        <w:rPr>
          <w:rFonts w:ascii="PT Astra Serif" w:hAnsi="PT Astra Serif"/>
        </w:rPr>
      </w:pPr>
      <w:r>
        <w:rPr>
          <w:rFonts w:ascii="PT Astra Serif" w:hAnsi="PT Astra Serif"/>
        </w:rPr>
        <w:t>В статье 12 Областного закона Тульской области от 29.12.2006 № 785-ЗТО «О градостроительной деятельности в Тульской области", установлены виды объектов местного значения муниципального района, подлежащие отображению в Схеме территориального планирования муниципального района, которые согласно части 6статьи 9 Градостроительного кодекса Российской Федерации, подлежат учету в Генеральном плане.</w:t>
      </w:r>
    </w:p>
    <w:p w:rsidR="00103D13" w:rsidRDefault="00A37871">
      <w:pPr>
        <w:pStyle w:val="af2"/>
        <w:spacing w:line="276" w:lineRule="auto"/>
        <w:ind w:left="679" w:right="2" w:firstLine="710"/>
        <w:jc w:val="both"/>
        <w:rPr>
          <w:rFonts w:ascii="PT Astra Serif" w:hAnsi="PT Astra Serif"/>
        </w:rPr>
      </w:pPr>
      <w:r>
        <w:rPr>
          <w:rFonts w:ascii="PT Astra Serif" w:hAnsi="PT Astra Serif"/>
        </w:rPr>
        <w:t>К объектам капитального строительства местного значения муниципального района, подлежащим учету в Генеральном плане и отображенным в схеме территориального планирования муниципального района, относятся:</w:t>
      </w:r>
    </w:p>
    <w:p w:rsidR="00103D13" w:rsidRDefault="00A37871">
      <w:pPr>
        <w:numPr>
          <w:ilvl w:val="2"/>
          <w:numId w:val="14"/>
        </w:numPr>
        <w:tabs>
          <w:tab w:val="left" w:pos="1652"/>
        </w:tabs>
        <w:spacing w:before="2" w:line="276" w:lineRule="auto"/>
        <w:ind w:left="1652" w:right="2" w:hanging="263"/>
        <w:rPr>
          <w:rFonts w:ascii="PT Astra Serif" w:hAnsi="PT Astra Serif"/>
          <w:sz w:val="24"/>
        </w:rPr>
      </w:pPr>
      <w:r>
        <w:rPr>
          <w:rFonts w:ascii="PT Astra Serif" w:hAnsi="PT Astra Serif"/>
          <w:sz w:val="24"/>
        </w:rPr>
        <w:t>объекты</w:t>
      </w:r>
      <w:r w:rsidR="00A65BF1">
        <w:rPr>
          <w:rFonts w:ascii="PT Astra Serif" w:hAnsi="PT Astra Serif"/>
          <w:sz w:val="24"/>
        </w:rPr>
        <w:t xml:space="preserve"> </w:t>
      </w:r>
      <w:r>
        <w:rPr>
          <w:rFonts w:ascii="PT Astra Serif" w:hAnsi="PT Astra Serif"/>
          <w:sz w:val="24"/>
        </w:rPr>
        <w:t>электро-и</w:t>
      </w:r>
      <w:r w:rsidR="00A65BF1">
        <w:rPr>
          <w:rFonts w:ascii="PT Astra Serif" w:hAnsi="PT Astra Serif"/>
          <w:sz w:val="24"/>
        </w:rPr>
        <w:t xml:space="preserve"> </w:t>
      </w:r>
      <w:r>
        <w:rPr>
          <w:rFonts w:ascii="PT Astra Serif" w:hAnsi="PT Astra Serif"/>
          <w:sz w:val="24"/>
        </w:rPr>
        <w:t>газоснабжения</w:t>
      </w:r>
      <w:r w:rsidR="00A65BF1">
        <w:rPr>
          <w:rFonts w:ascii="PT Astra Serif" w:hAnsi="PT Astra Serif"/>
          <w:sz w:val="24"/>
        </w:rPr>
        <w:t xml:space="preserve"> </w:t>
      </w:r>
      <w:r>
        <w:rPr>
          <w:rFonts w:ascii="PT Astra Serif" w:hAnsi="PT Astra Serif"/>
          <w:spacing w:val="-5"/>
          <w:sz w:val="24"/>
        </w:rPr>
        <w:t>МО;</w:t>
      </w:r>
    </w:p>
    <w:p w:rsidR="00103D13" w:rsidRDefault="00A37871">
      <w:pPr>
        <w:numPr>
          <w:ilvl w:val="2"/>
          <w:numId w:val="14"/>
        </w:numPr>
        <w:tabs>
          <w:tab w:val="left" w:pos="1709"/>
        </w:tabs>
        <w:spacing w:line="276" w:lineRule="auto"/>
        <w:ind w:left="679" w:right="2" w:firstLine="710"/>
        <w:rPr>
          <w:rFonts w:ascii="PT Astra Serif" w:hAnsi="PT Astra Serif"/>
          <w:sz w:val="24"/>
        </w:rPr>
      </w:pPr>
      <w:r>
        <w:rPr>
          <w:rFonts w:ascii="PT Astra Serif" w:hAnsi="PT Astra Serif"/>
          <w:sz w:val="24"/>
        </w:rPr>
        <w:t>автомобильные</w:t>
      </w:r>
      <w:r w:rsidR="00A65BF1">
        <w:rPr>
          <w:rFonts w:ascii="PT Astra Serif" w:hAnsi="PT Astra Serif"/>
          <w:sz w:val="24"/>
        </w:rPr>
        <w:t xml:space="preserve"> </w:t>
      </w:r>
      <w:r>
        <w:rPr>
          <w:rFonts w:ascii="PT Astra Serif" w:hAnsi="PT Astra Serif"/>
          <w:sz w:val="24"/>
        </w:rPr>
        <w:t>дороги</w:t>
      </w:r>
      <w:r w:rsidR="00A65BF1">
        <w:rPr>
          <w:rFonts w:ascii="PT Astra Serif" w:hAnsi="PT Astra Serif"/>
          <w:sz w:val="24"/>
        </w:rPr>
        <w:t xml:space="preserve"> </w:t>
      </w:r>
      <w:r>
        <w:rPr>
          <w:rFonts w:ascii="PT Astra Serif" w:hAnsi="PT Astra Serif"/>
          <w:sz w:val="24"/>
        </w:rPr>
        <w:t>местного</w:t>
      </w:r>
      <w:r w:rsidR="00A65BF1">
        <w:rPr>
          <w:rFonts w:ascii="PT Astra Serif" w:hAnsi="PT Astra Serif"/>
          <w:sz w:val="24"/>
        </w:rPr>
        <w:t xml:space="preserve"> </w:t>
      </w:r>
      <w:r>
        <w:rPr>
          <w:rFonts w:ascii="PT Astra Serif" w:hAnsi="PT Astra Serif"/>
          <w:sz w:val="24"/>
        </w:rPr>
        <w:t>значения</w:t>
      </w:r>
      <w:r w:rsidR="00A65BF1">
        <w:rPr>
          <w:rFonts w:ascii="PT Astra Serif" w:hAnsi="PT Astra Serif"/>
          <w:sz w:val="24"/>
        </w:rPr>
        <w:t xml:space="preserve"> </w:t>
      </w:r>
      <w:r>
        <w:rPr>
          <w:rFonts w:ascii="PT Astra Serif" w:hAnsi="PT Astra Serif"/>
          <w:sz w:val="24"/>
        </w:rPr>
        <w:t>вне</w:t>
      </w:r>
      <w:r w:rsidR="00A65BF1">
        <w:rPr>
          <w:rFonts w:ascii="PT Astra Serif" w:hAnsi="PT Astra Serif"/>
          <w:sz w:val="24"/>
        </w:rPr>
        <w:t xml:space="preserve"> </w:t>
      </w:r>
      <w:r>
        <w:rPr>
          <w:rFonts w:ascii="PT Astra Serif" w:hAnsi="PT Astra Serif"/>
          <w:sz w:val="24"/>
        </w:rPr>
        <w:t>границ</w:t>
      </w:r>
      <w:r w:rsidR="00A65BF1">
        <w:rPr>
          <w:rFonts w:ascii="PT Astra Serif" w:hAnsi="PT Astra Serif"/>
          <w:sz w:val="24"/>
        </w:rPr>
        <w:t xml:space="preserve"> </w:t>
      </w:r>
      <w:r>
        <w:rPr>
          <w:rFonts w:ascii="PT Astra Serif" w:hAnsi="PT Astra Serif"/>
          <w:sz w:val="24"/>
        </w:rPr>
        <w:t>населенных</w:t>
      </w:r>
      <w:r w:rsidR="00A65BF1">
        <w:rPr>
          <w:rFonts w:ascii="PT Astra Serif" w:hAnsi="PT Astra Serif"/>
          <w:sz w:val="24"/>
        </w:rPr>
        <w:t xml:space="preserve"> </w:t>
      </w:r>
      <w:r>
        <w:rPr>
          <w:rFonts w:ascii="PT Astra Serif" w:hAnsi="PT Astra Serif"/>
          <w:sz w:val="24"/>
        </w:rPr>
        <w:t>пунктов</w:t>
      </w:r>
      <w:r w:rsidR="00A65BF1">
        <w:rPr>
          <w:rFonts w:ascii="PT Astra Serif" w:hAnsi="PT Astra Serif"/>
          <w:sz w:val="24"/>
        </w:rPr>
        <w:t xml:space="preserve"> </w:t>
      </w:r>
      <w:r>
        <w:rPr>
          <w:rFonts w:ascii="PT Astra Serif" w:hAnsi="PT Astra Serif"/>
          <w:sz w:val="24"/>
        </w:rPr>
        <w:t>в границах муниципального района;</w:t>
      </w:r>
    </w:p>
    <w:p w:rsidR="00103D13" w:rsidRDefault="00A37871">
      <w:pPr>
        <w:numPr>
          <w:ilvl w:val="2"/>
          <w:numId w:val="14"/>
        </w:numPr>
        <w:tabs>
          <w:tab w:val="left" w:pos="1652"/>
        </w:tabs>
        <w:spacing w:line="276" w:lineRule="auto"/>
        <w:ind w:left="1652" w:right="2" w:hanging="263"/>
        <w:rPr>
          <w:rFonts w:ascii="PT Astra Serif" w:hAnsi="PT Astra Serif"/>
          <w:sz w:val="24"/>
        </w:rPr>
      </w:pPr>
      <w:r>
        <w:rPr>
          <w:rFonts w:ascii="PT Astra Serif" w:hAnsi="PT Astra Serif"/>
          <w:sz w:val="24"/>
        </w:rPr>
        <w:t>объекты</w:t>
      </w:r>
      <w:r w:rsidR="00A65BF1">
        <w:rPr>
          <w:rFonts w:ascii="PT Astra Serif" w:hAnsi="PT Astra Serif"/>
          <w:sz w:val="24"/>
        </w:rPr>
        <w:t xml:space="preserve"> </w:t>
      </w:r>
      <w:r>
        <w:rPr>
          <w:rFonts w:ascii="PT Astra Serif" w:hAnsi="PT Astra Serif"/>
          <w:spacing w:val="-2"/>
          <w:sz w:val="24"/>
        </w:rPr>
        <w:t>образования;</w:t>
      </w:r>
    </w:p>
    <w:p w:rsidR="00103D13" w:rsidRDefault="00A37871">
      <w:pPr>
        <w:numPr>
          <w:ilvl w:val="2"/>
          <w:numId w:val="14"/>
        </w:numPr>
        <w:tabs>
          <w:tab w:val="left" w:pos="1652"/>
        </w:tabs>
        <w:spacing w:before="2" w:line="276" w:lineRule="auto"/>
        <w:ind w:left="1652" w:right="2" w:hanging="263"/>
        <w:rPr>
          <w:rFonts w:ascii="PT Astra Serif" w:hAnsi="PT Astra Serif"/>
          <w:sz w:val="24"/>
        </w:rPr>
      </w:pPr>
      <w:r>
        <w:rPr>
          <w:rFonts w:ascii="PT Astra Serif" w:hAnsi="PT Astra Serif"/>
          <w:sz w:val="24"/>
        </w:rPr>
        <w:t>объекты</w:t>
      </w:r>
      <w:r w:rsidR="00A65BF1">
        <w:rPr>
          <w:rFonts w:ascii="PT Astra Serif" w:hAnsi="PT Astra Serif"/>
          <w:sz w:val="24"/>
        </w:rPr>
        <w:t xml:space="preserve"> </w:t>
      </w:r>
      <w:r>
        <w:rPr>
          <w:rFonts w:ascii="PT Astra Serif" w:hAnsi="PT Astra Serif"/>
          <w:spacing w:val="-2"/>
          <w:sz w:val="24"/>
        </w:rPr>
        <w:t>здравоохранения;</w:t>
      </w:r>
    </w:p>
    <w:p w:rsidR="00103D13" w:rsidRDefault="00A37871">
      <w:pPr>
        <w:numPr>
          <w:ilvl w:val="2"/>
          <w:numId w:val="14"/>
        </w:numPr>
        <w:tabs>
          <w:tab w:val="left" w:pos="1652"/>
        </w:tabs>
        <w:spacing w:line="276" w:lineRule="auto"/>
        <w:ind w:left="1652" w:right="2" w:hanging="263"/>
        <w:rPr>
          <w:rFonts w:ascii="PT Astra Serif" w:hAnsi="PT Astra Serif"/>
          <w:sz w:val="24"/>
        </w:rPr>
      </w:pPr>
      <w:r>
        <w:rPr>
          <w:rFonts w:ascii="PT Astra Serif" w:hAnsi="PT Astra Serif"/>
          <w:sz w:val="24"/>
        </w:rPr>
        <w:t>объекты</w:t>
      </w:r>
      <w:r w:rsidR="00A65BF1">
        <w:rPr>
          <w:rFonts w:ascii="PT Astra Serif" w:hAnsi="PT Astra Serif"/>
          <w:sz w:val="24"/>
        </w:rPr>
        <w:t xml:space="preserve"> </w:t>
      </w:r>
      <w:r>
        <w:rPr>
          <w:rFonts w:ascii="PT Astra Serif" w:hAnsi="PT Astra Serif"/>
          <w:sz w:val="24"/>
        </w:rPr>
        <w:t>физической</w:t>
      </w:r>
      <w:r w:rsidR="00A65BF1">
        <w:rPr>
          <w:rFonts w:ascii="PT Astra Serif" w:hAnsi="PT Astra Serif"/>
          <w:sz w:val="24"/>
        </w:rPr>
        <w:t xml:space="preserve"> </w:t>
      </w:r>
      <w:r>
        <w:rPr>
          <w:rFonts w:ascii="PT Astra Serif" w:hAnsi="PT Astra Serif"/>
          <w:sz w:val="24"/>
        </w:rPr>
        <w:t>культуры</w:t>
      </w:r>
      <w:r w:rsidR="00A65BF1">
        <w:rPr>
          <w:rFonts w:ascii="PT Astra Serif" w:hAnsi="PT Astra Serif"/>
          <w:sz w:val="24"/>
        </w:rPr>
        <w:t xml:space="preserve"> </w:t>
      </w:r>
      <w:r>
        <w:rPr>
          <w:rFonts w:ascii="PT Astra Serif" w:hAnsi="PT Astra Serif"/>
          <w:sz w:val="24"/>
        </w:rPr>
        <w:t>и</w:t>
      </w:r>
      <w:r w:rsidR="00A65BF1">
        <w:rPr>
          <w:rFonts w:ascii="PT Astra Serif" w:hAnsi="PT Astra Serif"/>
          <w:sz w:val="24"/>
        </w:rPr>
        <w:t xml:space="preserve"> </w:t>
      </w:r>
      <w:r>
        <w:rPr>
          <w:rFonts w:ascii="PT Astra Serif" w:hAnsi="PT Astra Serif"/>
          <w:sz w:val="24"/>
        </w:rPr>
        <w:t>массового</w:t>
      </w:r>
      <w:r w:rsidR="00A65BF1">
        <w:rPr>
          <w:rFonts w:ascii="PT Astra Serif" w:hAnsi="PT Astra Serif"/>
          <w:sz w:val="24"/>
        </w:rPr>
        <w:t xml:space="preserve"> </w:t>
      </w:r>
      <w:r>
        <w:rPr>
          <w:rFonts w:ascii="PT Astra Serif" w:hAnsi="PT Astra Serif"/>
          <w:spacing w:val="-2"/>
          <w:sz w:val="24"/>
        </w:rPr>
        <w:t>спорта;</w:t>
      </w:r>
    </w:p>
    <w:p w:rsidR="00103D13" w:rsidRDefault="00A37871">
      <w:pPr>
        <w:numPr>
          <w:ilvl w:val="2"/>
          <w:numId w:val="14"/>
        </w:numPr>
        <w:tabs>
          <w:tab w:val="left" w:pos="1652"/>
        </w:tabs>
        <w:spacing w:before="2" w:line="276" w:lineRule="auto"/>
        <w:ind w:left="1652" w:right="2" w:hanging="263"/>
        <w:rPr>
          <w:rFonts w:ascii="PT Astra Serif" w:hAnsi="PT Astra Serif"/>
          <w:sz w:val="24"/>
        </w:rPr>
      </w:pPr>
      <w:r>
        <w:rPr>
          <w:rFonts w:ascii="PT Astra Serif" w:hAnsi="PT Astra Serif"/>
          <w:sz w:val="24"/>
        </w:rPr>
        <w:t>объекты</w:t>
      </w:r>
      <w:r w:rsidR="00A65BF1">
        <w:rPr>
          <w:rFonts w:ascii="PT Astra Serif" w:hAnsi="PT Astra Serif"/>
          <w:sz w:val="24"/>
        </w:rPr>
        <w:t xml:space="preserve"> </w:t>
      </w:r>
      <w:r>
        <w:rPr>
          <w:rFonts w:ascii="PT Astra Serif" w:hAnsi="PT Astra Serif"/>
          <w:sz w:val="24"/>
        </w:rPr>
        <w:t>утилизации</w:t>
      </w:r>
      <w:r w:rsidR="00A65BF1">
        <w:rPr>
          <w:rFonts w:ascii="PT Astra Serif" w:hAnsi="PT Astra Serif"/>
          <w:sz w:val="24"/>
        </w:rPr>
        <w:t xml:space="preserve"> </w:t>
      </w:r>
      <w:r>
        <w:rPr>
          <w:rFonts w:ascii="PT Astra Serif" w:hAnsi="PT Astra Serif"/>
          <w:sz w:val="24"/>
        </w:rPr>
        <w:t>и</w:t>
      </w:r>
      <w:r w:rsidR="00A65BF1">
        <w:rPr>
          <w:rFonts w:ascii="PT Astra Serif" w:hAnsi="PT Astra Serif"/>
          <w:sz w:val="24"/>
        </w:rPr>
        <w:t xml:space="preserve"> </w:t>
      </w:r>
      <w:r>
        <w:rPr>
          <w:rFonts w:ascii="PT Astra Serif" w:hAnsi="PT Astra Serif"/>
          <w:sz w:val="24"/>
        </w:rPr>
        <w:t>переработки</w:t>
      </w:r>
      <w:r w:rsidR="00A65BF1">
        <w:rPr>
          <w:rFonts w:ascii="PT Astra Serif" w:hAnsi="PT Astra Serif"/>
          <w:sz w:val="24"/>
        </w:rPr>
        <w:t xml:space="preserve"> </w:t>
      </w:r>
      <w:r>
        <w:rPr>
          <w:rFonts w:ascii="PT Astra Serif" w:hAnsi="PT Astra Serif"/>
          <w:sz w:val="24"/>
        </w:rPr>
        <w:t>бытовых</w:t>
      </w:r>
      <w:r w:rsidR="00A65BF1">
        <w:rPr>
          <w:rFonts w:ascii="PT Astra Serif" w:hAnsi="PT Astra Serif"/>
          <w:sz w:val="24"/>
        </w:rPr>
        <w:t xml:space="preserve"> </w:t>
      </w:r>
      <w:r>
        <w:rPr>
          <w:rFonts w:ascii="PT Astra Serif" w:hAnsi="PT Astra Serif"/>
          <w:sz w:val="24"/>
        </w:rPr>
        <w:t>и</w:t>
      </w:r>
      <w:r w:rsidR="00A65BF1">
        <w:rPr>
          <w:rFonts w:ascii="PT Astra Serif" w:hAnsi="PT Astra Serif"/>
          <w:sz w:val="24"/>
        </w:rPr>
        <w:t xml:space="preserve"> </w:t>
      </w:r>
      <w:r>
        <w:rPr>
          <w:rFonts w:ascii="PT Astra Serif" w:hAnsi="PT Astra Serif"/>
          <w:sz w:val="24"/>
        </w:rPr>
        <w:t>промышленных</w:t>
      </w:r>
      <w:r w:rsidR="00A65BF1">
        <w:rPr>
          <w:rFonts w:ascii="PT Astra Serif" w:hAnsi="PT Astra Serif"/>
          <w:sz w:val="24"/>
        </w:rPr>
        <w:t xml:space="preserve"> </w:t>
      </w:r>
      <w:r>
        <w:rPr>
          <w:rFonts w:ascii="PT Astra Serif" w:hAnsi="PT Astra Serif"/>
          <w:spacing w:val="-2"/>
          <w:sz w:val="24"/>
        </w:rPr>
        <w:t>отходов;</w:t>
      </w:r>
    </w:p>
    <w:p w:rsidR="00103D13" w:rsidRDefault="00A37871">
      <w:pPr>
        <w:numPr>
          <w:ilvl w:val="2"/>
          <w:numId w:val="14"/>
        </w:numPr>
        <w:tabs>
          <w:tab w:val="left" w:pos="1752"/>
        </w:tabs>
        <w:spacing w:line="276" w:lineRule="auto"/>
        <w:ind w:left="679" w:right="2" w:firstLine="710"/>
        <w:rPr>
          <w:rFonts w:ascii="PT Astra Serif" w:hAnsi="PT Astra Serif"/>
          <w:sz w:val="24"/>
        </w:rPr>
      </w:pPr>
      <w:r>
        <w:rPr>
          <w:rFonts w:ascii="PT Astra Serif" w:hAnsi="PT Astra Serif"/>
          <w:sz w:val="24"/>
        </w:rPr>
        <w:t>объекты</w:t>
      </w:r>
      <w:r w:rsidR="00A65BF1">
        <w:rPr>
          <w:rFonts w:ascii="PT Astra Serif" w:hAnsi="PT Astra Serif"/>
          <w:sz w:val="24"/>
        </w:rPr>
        <w:t xml:space="preserve"> </w:t>
      </w:r>
      <w:r>
        <w:rPr>
          <w:rFonts w:ascii="PT Astra Serif" w:hAnsi="PT Astra Serif"/>
          <w:sz w:val="24"/>
        </w:rPr>
        <w:t>в</w:t>
      </w:r>
      <w:r w:rsidR="00A65BF1">
        <w:rPr>
          <w:rFonts w:ascii="PT Astra Serif" w:hAnsi="PT Astra Serif"/>
          <w:sz w:val="24"/>
        </w:rPr>
        <w:t xml:space="preserve"> </w:t>
      </w:r>
      <w:r>
        <w:rPr>
          <w:rFonts w:ascii="PT Astra Serif" w:hAnsi="PT Astra Serif"/>
          <w:sz w:val="24"/>
        </w:rPr>
        <w:t>иных</w:t>
      </w:r>
      <w:r w:rsidR="00A65BF1">
        <w:rPr>
          <w:rFonts w:ascii="PT Astra Serif" w:hAnsi="PT Astra Serif"/>
          <w:sz w:val="24"/>
        </w:rPr>
        <w:t xml:space="preserve"> </w:t>
      </w:r>
      <w:r>
        <w:rPr>
          <w:rFonts w:ascii="PT Astra Serif" w:hAnsi="PT Astra Serif"/>
          <w:sz w:val="24"/>
        </w:rPr>
        <w:t>областях</w:t>
      </w:r>
      <w:r w:rsidR="00A65BF1">
        <w:rPr>
          <w:rFonts w:ascii="PT Astra Serif" w:hAnsi="PT Astra Serif"/>
          <w:sz w:val="24"/>
        </w:rPr>
        <w:t xml:space="preserve"> </w:t>
      </w:r>
      <w:r>
        <w:rPr>
          <w:rFonts w:ascii="PT Astra Serif" w:hAnsi="PT Astra Serif"/>
          <w:sz w:val="24"/>
        </w:rPr>
        <w:t>деятельности,</w:t>
      </w:r>
      <w:r w:rsidR="00A65BF1">
        <w:rPr>
          <w:rFonts w:ascii="PT Astra Serif" w:hAnsi="PT Astra Serif"/>
          <w:sz w:val="24"/>
        </w:rPr>
        <w:t xml:space="preserve"> </w:t>
      </w:r>
      <w:r>
        <w:rPr>
          <w:rFonts w:ascii="PT Astra Serif" w:hAnsi="PT Astra Serif"/>
          <w:sz w:val="24"/>
        </w:rPr>
        <w:t>необходимые</w:t>
      </w:r>
      <w:r w:rsidR="00A65BF1">
        <w:rPr>
          <w:rFonts w:ascii="PT Astra Serif" w:hAnsi="PT Astra Serif"/>
          <w:sz w:val="24"/>
        </w:rPr>
        <w:t xml:space="preserve"> </w:t>
      </w:r>
      <w:r>
        <w:rPr>
          <w:rFonts w:ascii="PT Astra Serif" w:hAnsi="PT Astra Serif"/>
          <w:sz w:val="24"/>
        </w:rPr>
        <w:t>для</w:t>
      </w:r>
      <w:r w:rsidR="00A65BF1">
        <w:rPr>
          <w:rFonts w:ascii="PT Astra Serif" w:hAnsi="PT Astra Serif"/>
          <w:sz w:val="24"/>
        </w:rPr>
        <w:t xml:space="preserve"> </w:t>
      </w:r>
      <w:r>
        <w:rPr>
          <w:rFonts w:ascii="PT Astra Serif" w:hAnsi="PT Astra Serif"/>
          <w:sz w:val="24"/>
        </w:rPr>
        <w:t>осуществления полномочий в связи с решением вопросов местного значения муниципального района.</w:t>
      </w:r>
    </w:p>
    <w:p w:rsidR="00103D13" w:rsidRDefault="00103D13">
      <w:pPr>
        <w:pStyle w:val="af2"/>
        <w:spacing w:before="82" w:line="276" w:lineRule="auto"/>
        <w:ind w:right="2"/>
        <w:rPr>
          <w:rFonts w:ascii="PT Astra Serif" w:hAnsi="PT Astra Serif"/>
        </w:rPr>
      </w:pPr>
    </w:p>
    <w:p w:rsidR="00103D13" w:rsidRDefault="00A37871">
      <w:pPr>
        <w:pStyle w:val="Heading3"/>
        <w:spacing w:line="276" w:lineRule="auto"/>
        <w:jc w:val="center"/>
        <w:rPr>
          <w:rFonts w:ascii="PT Astra Serif" w:hAnsi="PT Astra Serif"/>
        </w:rPr>
      </w:pPr>
      <w:bookmarkStart w:id="126" w:name="__RefHeading___Toc154018_2661638684"/>
      <w:bookmarkStart w:id="127" w:name="_Toc222470835"/>
      <w:bookmarkEnd w:id="126"/>
      <w:r>
        <w:rPr>
          <w:rFonts w:ascii="PT Astra Serif" w:hAnsi="PT Astra Serif"/>
        </w:rPr>
        <w:t>8.6 Определение</w:t>
      </w:r>
      <w:r w:rsidR="00A65BF1">
        <w:rPr>
          <w:rFonts w:ascii="PT Astra Serif" w:hAnsi="PT Astra Serif"/>
        </w:rPr>
        <w:t xml:space="preserve"> </w:t>
      </w:r>
      <w:r>
        <w:rPr>
          <w:rFonts w:ascii="PT Astra Serif" w:hAnsi="PT Astra Serif"/>
        </w:rPr>
        <w:t>функциональных</w:t>
      </w:r>
      <w:r w:rsidR="00A65BF1">
        <w:rPr>
          <w:rFonts w:ascii="PT Astra Serif" w:hAnsi="PT Astra Serif"/>
        </w:rPr>
        <w:t xml:space="preserve"> </w:t>
      </w:r>
      <w:r>
        <w:rPr>
          <w:rFonts w:ascii="PT Astra Serif" w:hAnsi="PT Astra Serif"/>
        </w:rPr>
        <w:t>зон,</w:t>
      </w:r>
      <w:r w:rsidR="00A65BF1">
        <w:rPr>
          <w:rFonts w:ascii="PT Astra Serif" w:hAnsi="PT Astra Serif"/>
        </w:rPr>
        <w:t xml:space="preserve"> </w:t>
      </w:r>
      <w:r>
        <w:rPr>
          <w:rFonts w:ascii="PT Astra Serif" w:hAnsi="PT Astra Serif"/>
        </w:rPr>
        <w:t>в</w:t>
      </w:r>
      <w:r w:rsidR="00A65BF1">
        <w:rPr>
          <w:rFonts w:ascii="PT Astra Serif" w:hAnsi="PT Astra Serif"/>
        </w:rPr>
        <w:t xml:space="preserve"> </w:t>
      </w:r>
      <w:r>
        <w:rPr>
          <w:rFonts w:ascii="PT Astra Serif" w:hAnsi="PT Astra Serif"/>
        </w:rPr>
        <w:t>которых</w:t>
      </w:r>
      <w:r w:rsidR="00A65BF1">
        <w:rPr>
          <w:rFonts w:ascii="PT Astra Serif" w:hAnsi="PT Astra Serif"/>
        </w:rPr>
        <w:t xml:space="preserve"> </w:t>
      </w:r>
      <w:r>
        <w:rPr>
          <w:rFonts w:ascii="PT Astra Serif" w:hAnsi="PT Astra Serif"/>
        </w:rPr>
        <w:t>планируется</w:t>
      </w:r>
      <w:r w:rsidR="00A65BF1">
        <w:rPr>
          <w:rFonts w:ascii="PT Astra Serif" w:hAnsi="PT Astra Serif"/>
        </w:rPr>
        <w:t xml:space="preserve"> </w:t>
      </w:r>
      <w:r>
        <w:rPr>
          <w:rFonts w:ascii="PT Astra Serif" w:hAnsi="PT Astra Serif"/>
        </w:rPr>
        <w:t>размещение</w:t>
      </w:r>
      <w:r w:rsidR="00A65BF1">
        <w:rPr>
          <w:rFonts w:ascii="PT Astra Serif" w:hAnsi="PT Astra Serif"/>
        </w:rPr>
        <w:t xml:space="preserve"> </w:t>
      </w:r>
      <w:r>
        <w:rPr>
          <w:rFonts w:ascii="PT Astra Serif" w:hAnsi="PT Astra Serif"/>
        </w:rPr>
        <w:t xml:space="preserve">объектов местного значения муниципального района и (или) местоположения линейных </w:t>
      </w:r>
      <w:r>
        <w:rPr>
          <w:rFonts w:ascii="PT Astra Serif" w:hAnsi="PT Astra Serif"/>
          <w:spacing w:val="-2"/>
        </w:rPr>
        <w:t>объектов</w:t>
      </w:r>
      <w:r w:rsidR="00A65BF1">
        <w:rPr>
          <w:rFonts w:ascii="PT Astra Serif" w:hAnsi="PT Astra Serif"/>
          <w:spacing w:val="-2"/>
        </w:rPr>
        <w:t xml:space="preserve"> </w:t>
      </w:r>
      <w:r>
        <w:rPr>
          <w:rFonts w:ascii="PT Astra Serif" w:hAnsi="PT Astra Serif"/>
          <w:spacing w:val="-2"/>
        </w:rPr>
        <w:t>местного</w:t>
      </w:r>
      <w:r w:rsidR="00A65BF1">
        <w:rPr>
          <w:rFonts w:ascii="PT Astra Serif" w:hAnsi="PT Astra Serif"/>
          <w:spacing w:val="-2"/>
        </w:rPr>
        <w:t xml:space="preserve"> </w:t>
      </w:r>
      <w:r>
        <w:rPr>
          <w:rFonts w:ascii="PT Astra Serif" w:hAnsi="PT Astra Serif"/>
          <w:spacing w:val="-2"/>
        </w:rPr>
        <w:t>значения</w:t>
      </w:r>
      <w:r w:rsidR="00A65BF1">
        <w:rPr>
          <w:rFonts w:ascii="PT Astra Serif" w:hAnsi="PT Astra Serif"/>
          <w:spacing w:val="-2"/>
        </w:rPr>
        <w:t xml:space="preserve"> </w:t>
      </w:r>
      <w:r>
        <w:rPr>
          <w:rFonts w:ascii="PT Astra Serif" w:hAnsi="PT Astra Serif"/>
          <w:spacing w:val="-2"/>
        </w:rPr>
        <w:t>муниципального</w:t>
      </w:r>
      <w:r w:rsidR="00A65BF1">
        <w:rPr>
          <w:rFonts w:ascii="PT Astra Serif" w:hAnsi="PT Astra Serif"/>
          <w:spacing w:val="-2"/>
        </w:rPr>
        <w:t xml:space="preserve"> </w:t>
      </w:r>
      <w:r>
        <w:rPr>
          <w:rFonts w:ascii="PT Astra Serif" w:hAnsi="PT Astra Serif"/>
          <w:spacing w:val="-2"/>
        </w:rPr>
        <w:t>района</w:t>
      </w:r>
      <w:bookmarkEnd w:id="127"/>
    </w:p>
    <w:p w:rsidR="00103D13" w:rsidRDefault="00A37871">
      <w:pPr>
        <w:spacing w:line="276" w:lineRule="auto"/>
        <w:ind w:right="2"/>
        <w:jc w:val="right"/>
        <w:rPr>
          <w:rFonts w:ascii="PT Astra Serif" w:hAnsi="PT Astra Serif"/>
          <w:sz w:val="24"/>
        </w:rPr>
      </w:pPr>
      <w:r>
        <w:rPr>
          <w:rFonts w:ascii="PT Astra Serif" w:hAnsi="PT Astra Serif"/>
          <w:b/>
          <w:sz w:val="24"/>
        </w:rPr>
        <w:t>Таблица</w:t>
      </w:r>
      <w:r>
        <w:rPr>
          <w:rFonts w:ascii="PT Astra Serif" w:hAnsi="PT Astra Serif"/>
          <w:b/>
          <w:spacing w:val="-2"/>
          <w:sz w:val="24"/>
        </w:rPr>
        <w:t>8.6.1</w:t>
      </w:r>
    </w:p>
    <w:p w:rsidR="00103D13" w:rsidRDefault="00103D13">
      <w:pPr>
        <w:pStyle w:val="af2"/>
        <w:spacing w:before="5" w:after="1" w:line="276" w:lineRule="auto"/>
        <w:ind w:right="2"/>
        <w:rPr>
          <w:rFonts w:ascii="PT Astra Serif" w:hAnsi="PT Astra Serif"/>
          <w:b/>
        </w:rPr>
      </w:pPr>
    </w:p>
    <w:p w:rsidR="00103D13" w:rsidRDefault="00103D13">
      <w:pPr>
        <w:sectPr w:rsidR="00103D13">
          <w:type w:val="continuous"/>
          <w:pgSz w:w="11906" w:h="16838"/>
          <w:pgMar w:top="1134" w:right="680" w:bottom="867" w:left="1162" w:header="0" w:footer="0" w:gutter="0"/>
          <w:cols w:space="720"/>
          <w:formProt w:val="0"/>
          <w:docGrid w:linePitch="100" w:charSpace="4096"/>
        </w:sectPr>
      </w:pPr>
    </w:p>
    <w:tbl>
      <w:tblPr>
        <w:tblStyle w:val="TableNormal"/>
        <w:tblW w:w="9513" w:type="dxa"/>
        <w:tblInd w:w="425" w:type="dxa"/>
        <w:tblLayout w:type="fixed"/>
        <w:tblCellMar>
          <w:left w:w="5" w:type="dxa"/>
          <w:right w:w="5" w:type="dxa"/>
        </w:tblCellMar>
        <w:tblLook w:val="04A0"/>
      </w:tblPr>
      <w:tblGrid>
        <w:gridCol w:w="801"/>
        <w:gridCol w:w="4675"/>
        <w:gridCol w:w="7"/>
        <w:gridCol w:w="10"/>
        <w:gridCol w:w="2427"/>
        <w:gridCol w:w="20"/>
        <w:gridCol w:w="1573"/>
      </w:tblGrid>
      <w:tr w:rsidR="00103D13">
        <w:trPr>
          <w:trHeight w:val="1103"/>
        </w:trPr>
        <w:tc>
          <w:tcPr>
            <w:tcW w:w="800" w:type="dxa"/>
            <w:tcBorders>
              <w:top w:val="single" w:sz="4" w:space="0" w:color="000000"/>
              <w:left w:val="single" w:sz="4" w:space="0" w:color="000000"/>
              <w:bottom w:val="single" w:sz="4" w:space="0" w:color="000000"/>
              <w:right w:val="single" w:sz="4" w:space="0" w:color="000000"/>
            </w:tcBorders>
          </w:tcPr>
          <w:p w:rsidR="00103D13" w:rsidRDefault="00103D13">
            <w:pPr>
              <w:spacing w:before="1" w:line="276" w:lineRule="auto"/>
              <w:ind w:right="2"/>
              <w:rPr>
                <w:rFonts w:ascii="PT Astra Serif" w:hAnsi="PT Astra Serif"/>
                <w:b/>
                <w:sz w:val="24"/>
              </w:rPr>
            </w:pPr>
          </w:p>
          <w:p w:rsidR="00103D13" w:rsidRDefault="00A37871">
            <w:pPr>
              <w:spacing w:line="276" w:lineRule="auto"/>
              <w:ind w:left="239" w:right="2" w:firstLine="48"/>
              <w:rPr>
                <w:rFonts w:ascii="PT Astra Serif" w:hAnsi="PT Astra Serif"/>
                <w:sz w:val="24"/>
              </w:rPr>
            </w:pPr>
            <w:r>
              <w:rPr>
                <w:rFonts w:ascii="PT Astra Serif" w:hAnsi="PT Astra Serif"/>
                <w:b/>
                <w:spacing w:val="-10"/>
                <w:sz w:val="24"/>
              </w:rPr>
              <w:t xml:space="preserve">№ </w:t>
            </w:r>
            <w:r>
              <w:rPr>
                <w:rFonts w:ascii="PT Astra Serif" w:hAnsi="PT Astra Serif"/>
                <w:b/>
                <w:spacing w:val="-5"/>
                <w:sz w:val="24"/>
              </w:rPr>
              <w:t>п/п</w:t>
            </w:r>
          </w:p>
        </w:tc>
        <w:tc>
          <w:tcPr>
            <w:tcW w:w="4692" w:type="dxa"/>
            <w:gridSpan w:val="3"/>
            <w:tcBorders>
              <w:top w:val="single" w:sz="4" w:space="0" w:color="000000"/>
              <w:left w:val="single" w:sz="4" w:space="0" w:color="000000"/>
              <w:bottom w:val="single" w:sz="4" w:space="0" w:color="000000"/>
              <w:right w:val="single" w:sz="4" w:space="0" w:color="000000"/>
            </w:tcBorders>
          </w:tcPr>
          <w:p w:rsidR="00103D13" w:rsidRDefault="00103D13">
            <w:pPr>
              <w:spacing w:before="133" w:line="276" w:lineRule="auto"/>
              <w:ind w:right="2"/>
              <w:rPr>
                <w:rFonts w:ascii="PT Astra Serif" w:hAnsi="PT Astra Serif"/>
                <w:b/>
                <w:sz w:val="24"/>
              </w:rPr>
            </w:pPr>
          </w:p>
          <w:p w:rsidR="00103D13" w:rsidRDefault="00A37871">
            <w:pPr>
              <w:spacing w:line="276" w:lineRule="auto"/>
              <w:ind w:left="1075" w:right="2"/>
              <w:rPr>
                <w:rFonts w:ascii="PT Astra Serif" w:hAnsi="PT Astra Serif"/>
                <w:sz w:val="24"/>
              </w:rPr>
            </w:pPr>
            <w:r>
              <w:rPr>
                <w:rFonts w:ascii="PT Astra Serif" w:hAnsi="PT Astra Serif"/>
                <w:b/>
                <w:spacing w:val="-2"/>
                <w:sz w:val="24"/>
              </w:rPr>
              <w:t>Наименование</w:t>
            </w:r>
            <w:r w:rsidR="00A65BF1">
              <w:rPr>
                <w:rFonts w:ascii="PT Astra Serif" w:hAnsi="PT Astra Serif"/>
                <w:b/>
                <w:spacing w:val="-2"/>
                <w:sz w:val="24"/>
              </w:rPr>
              <w:t xml:space="preserve"> </w:t>
            </w:r>
            <w:r>
              <w:rPr>
                <w:rFonts w:ascii="PT Astra Serif" w:hAnsi="PT Astra Serif"/>
                <w:b/>
                <w:spacing w:val="-2"/>
                <w:sz w:val="24"/>
              </w:rPr>
              <w:t>объекта</w:t>
            </w:r>
          </w:p>
        </w:tc>
        <w:tc>
          <w:tcPr>
            <w:tcW w:w="2427"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268" w:right="2" w:firstLine="134"/>
              <w:jc w:val="both"/>
              <w:rPr>
                <w:rFonts w:ascii="PT Astra Serif" w:hAnsi="PT Astra Serif"/>
                <w:sz w:val="24"/>
              </w:rPr>
            </w:pPr>
            <w:r>
              <w:rPr>
                <w:rFonts w:ascii="PT Astra Serif" w:hAnsi="PT Astra Serif"/>
                <w:b/>
                <w:spacing w:val="-2"/>
                <w:sz w:val="24"/>
              </w:rPr>
              <w:t>Наименование установленной функциональной</w:t>
            </w:r>
          </w:p>
          <w:p w:rsidR="00103D13" w:rsidRDefault="00A37871">
            <w:pPr>
              <w:spacing w:line="276" w:lineRule="auto"/>
              <w:ind w:left="117" w:right="2"/>
              <w:jc w:val="center"/>
              <w:rPr>
                <w:rFonts w:ascii="PT Astra Serif" w:hAnsi="PT Astra Serif"/>
                <w:sz w:val="24"/>
              </w:rPr>
            </w:pPr>
            <w:r>
              <w:rPr>
                <w:rFonts w:ascii="PT Astra Serif" w:hAnsi="PT Astra Serif"/>
                <w:b/>
                <w:spacing w:val="-4"/>
                <w:sz w:val="24"/>
              </w:rPr>
              <w:t>зоны</w:t>
            </w:r>
          </w:p>
        </w:tc>
        <w:tc>
          <w:tcPr>
            <w:tcW w:w="1593" w:type="dxa"/>
            <w:gridSpan w:val="2"/>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24" w:right="2" w:hanging="4"/>
              <w:jc w:val="center"/>
              <w:rPr>
                <w:rFonts w:ascii="PT Astra Serif" w:hAnsi="PT Astra Serif"/>
                <w:sz w:val="24"/>
              </w:rPr>
            </w:pPr>
            <w:r>
              <w:rPr>
                <w:rFonts w:ascii="PT Astra Serif" w:hAnsi="PT Astra Serif"/>
                <w:b/>
                <w:spacing w:val="-2"/>
                <w:sz w:val="24"/>
              </w:rPr>
              <w:t>Основные параметры функционально</w:t>
            </w:r>
          </w:p>
          <w:p w:rsidR="00103D13" w:rsidRDefault="00A37871">
            <w:pPr>
              <w:spacing w:line="276" w:lineRule="auto"/>
              <w:ind w:left="18" w:right="2"/>
              <w:jc w:val="center"/>
              <w:rPr>
                <w:rFonts w:ascii="PT Astra Serif" w:hAnsi="PT Astra Serif"/>
                <w:sz w:val="24"/>
              </w:rPr>
            </w:pPr>
            <w:r>
              <w:rPr>
                <w:rFonts w:ascii="PT Astra Serif" w:hAnsi="PT Astra Serif"/>
                <w:b/>
                <w:sz w:val="24"/>
              </w:rPr>
              <w:t>й</w:t>
            </w:r>
            <w:r>
              <w:rPr>
                <w:rFonts w:ascii="PT Astra Serif" w:hAnsi="PT Astra Serif"/>
                <w:b/>
                <w:spacing w:val="-4"/>
                <w:sz w:val="24"/>
              </w:rPr>
              <w:t>зоны</w:t>
            </w:r>
          </w:p>
        </w:tc>
      </w:tr>
      <w:tr w:rsidR="00103D13">
        <w:trPr>
          <w:trHeight w:val="407"/>
        </w:trPr>
        <w:tc>
          <w:tcPr>
            <w:tcW w:w="800" w:type="dxa"/>
            <w:tcBorders>
              <w:top w:val="single" w:sz="4" w:space="0" w:color="000000"/>
              <w:left w:val="single" w:sz="4" w:space="0" w:color="000000"/>
              <w:bottom w:val="single" w:sz="4" w:space="0" w:color="000000"/>
              <w:right w:val="single" w:sz="4" w:space="0" w:color="000000"/>
            </w:tcBorders>
          </w:tcPr>
          <w:p w:rsidR="00103D13" w:rsidRDefault="00A37871">
            <w:pPr>
              <w:spacing w:before="63" w:line="276" w:lineRule="auto"/>
              <w:ind w:left="110" w:right="2"/>
              <w:rPr>
                <w:rFonts w:ascii="PT Astra Serif" w:hAnsi="PT Astra Serif"/>
                <w:sz w:val="24"/>
              </w:rPr>
            </w:pPr>
            <w:r>
              <w:rPr>
                <w:rFonts w:ascii="PT Astra Serif" w:hAnsi="PT Astra Serif"/>
                <w:b/>
                <w:spacing w:val="-5"/>
                <w:sz w:val="24"/>
              </w:rPr>
              <w:t>1.</w:t>
            </w:r>
          </w:p>
        </w:tc>
        <w:tc>
          <w:tcPr>
            <w:tcW w:w="8712" w:type="dxa"/>
            <w:gridSpan w:val="6"/>
            <w:tcBorders>
              <w:top w:val="single" w:sz="4" w:space="0" w:color="000000"/>
              <w:left w:val="single" w:sz="4" w:space="0" w:color="000000"/>
              <w:bottom w:val="single" w:sz="4" w:space="0" w:color="000000"/>
              <w:right w:val="single" w:sz="4" w:space="0" w:color="000000"/>
            </w:tcBorders>
          </w:tcPr>
          <w:p w:rsidR="00103D13" w:rsidRDefault="00A37871">
            <w:pPr>
              <w:spacing w:before="63" w:line="276" w:lineRule="auto"/>
              <w:ind w:left="110" w:right="2"/>
              <w:rPr>
                <w:rFonts w:ascii="PT Astra Serif" w:hAnsi="PT Astra Serif"/>
                <w:sz w:val="24"/>
              </w:rPr>
            </w:pPr>
            <w:r>
              <w:rPr>
                <w:rFonts w:ascii="PT Astra Serif" w:hAnsi="PT Astra Serif"/>
                <w:b/>
                <w:sz w:val="24"/>
              </w:rPr>
              <w:t>Объекты</w:t>
            </w:r>
            <w:r>
              <w:rPr>
                <w:rFonts w:ascii="PT Astra Serif" w:hAnsi="PT Astra Serif"/>
                <w:b/>
                <w:spacing w:val="-8"/>
                <w:sz w:val="24"/>
              </w:rPr>
              <w:t xml:space="preserve"> электроснабжения, теплоснабжения, газоснабжения, водоснабжения и водоотведения</w:t>
            </w:r>
            <w:r w:rsidR="00A65BF1">
              <w:rPr>
                <w:rFonts w:ascii="PT Astra Serif" w:hAnsi="PT Astra Serif"/>
                <w:b/>
                <w:spacing w:val="-8"/>
                <w:sz w:val="24"/>
              </w:rPr>
              <w:t xml:space="preserve"> </w:t>
            </w:r>
            <w:r>
              <w:rPr>
                <w:rFonts w:ascii="PT Astra Serif" w:hAnsi="PT Astra Serif"/>
                <w:b/>
                <w:spacing w:val="-5"/>
                <w:sz w:val="24"/>
              </w:rPr>
              <w:t>МО</w:t>
            </w:r>
          </w:p>
        </w:tc>
      </w:tr>
      <w:tr w:rsidR="00103D13">
        <w:trPr>
          <w:trHeight w:val="614"/>
        </w:trPr>
        <w:tc>
          <w:tcPr>
            <w:tcW w:w="800" w:type="dxa"/>
            <w:tcBorders>
              <w:top w:val="single" w:sz="4" w:space="0" w:color="000000"/>
              <w:left w:val="single" w:sz="4" w:space="0" w:color="000000"/>
              <w:bottom w:val="single" w:sz="4" w:space="0" w:color="000000"/>
              <w:right w:val="single" w:sz="4" w:space="0" w:color="000000"/>
            </w:tcBorders>
          </w:tcPr>
          <w:p w:rsidR="00103D13" w:rsidRDefault="00A37871">
            <w:pPr>
              <w:spacing w:before="159" w:line="276" w:lineRule="auto"/>
              <w:ind w:left="110" w:right="2"/>
            </w:pPr>
            <w:r>
              <w:rPr>
                <w:rFonts w:ascii="PT Astra Serif" w:hAnsi="PT Astra Serif"/>
                <w:spacing w:val="-4"/>
                <w:sz w:val="24"/>
              </w:rPr>
              <w:t>1.1.</w:t>
            </w:r>
          </w:p>
        </w:tc>
        <w:tc>
          <w:tcPr>
            <w:tcW w:w="469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jc w:val="center"/>
              <w:rPr>
                <w:rFonts w:ascii="PT Astra Serif" w:hAnsi="PT Astra Serif"/>
                <w:color w:val="auto"/>
                <w:sz w:val="20"/>
              </w:rPr>
            </w:pPr>
            <w:r>
              <w:rPr>
                <w:rFonts w:ascii="PT Astra Serif" w:hAnsi="PT Astra Serif"/>
                <w:color w:val="auto"/>
                <w:sz w:val="20"/>
              </w:rPr>
              <w:t>Газопровод межпоселковый д. Владимировка</w:t>
            </w:r>
          </w:p>
        </w:tc>
        <w:tc>
          <w:tcPr>
            <w:tcW w:w="2427"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7" w:right="2"/>
              <w:jc w:val="center"/>
              <w:rPr>
                <w:rFonts w:ascii="PT Astra Serif" w:hAnsi="PT Astra Serif"/>
                <w:sz w:val="24"/>
              </w:rPr>
            </w:pPr>
            <w:r>
              <w:rPr>
                <w:rFonts w:ascii="PT Astra Serif" w:hAnsi="PT Astra Serif"/>
                <w:spacing w:val="-2"/>
                <w:sz w:val="24"/>
              </w:rPr>
              <w:t>-</w:t>
            </w:r>
          </w:p>
        </w:tc>
        <w:tc>
          <w:tcPr>
            <w:tcW w:w="1593" w:type="dxa"/>
            <w:gridSpan w:val="2"/>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right="2"/>
              <w:jc w:val="center"/>
              <w:rPr>
                <w:rFonts w:ascii="PT Astra Serif" w:hAnsi="PT Astra Serif"/>
                <w:sz w:val="24"/>
              </w:rPr>
            </w:pPr>
            <w:r>
              <w:rPr>
                <w:rFonts w:ascii="PT Astra Serif" w:hAnsi="PT Astra Serif"/>
                <w:spacing w:val="-10"/>
                <w:sz w:val="24"/>
              </w:rPr>
              <w:t>-</w:t>
            </w:r>
          </w:p>
        </w:tc>
      </w:tr>
      <w:tr w:rsidR="00103D13">
        <w:trPr>
          <w:trHeight w:val="614"/>
        </w:trPr>
        <w:tc>
          <w:tcPr>
            <w:tcW w:w="800" w:type="dxa"/>
            <w:tcBorders>
              <w:left w:val="single" w:sz="4" w:space="0" w:color="000000"/>
              <w:bottom w:val="single" w:sz="4" w:space="0" w:color="000000"/>
              <w:right w:val="single" w:sz="4" w:space="0" w:color="000000"/>
            </w:tcBorders>
          </w:tcPr>
          <w:p w:rsidR="00103D13" w:rsidRDefault="00A37871">
            <w:pPr>
              <w:spacing w:before="159" w:line="276" w:lineRule="auto"/>
              <w:ind w:left="110" w:right="2"/>
            </w:pPr>
            <w:r>
              <w:rPr>
                <w:rFonts w:ascii="PT Astra Serif" w:hAnsi="PT Astra Serif"/>
                <w:sz w:val="24"/>
              </w:rPr>
              <w:t>1.2</w:t>
            </w:r>
          </w:p>
        </w:tc>
        <w:tc>
          <w:tcPr>
            <w:tcW w:w="4692" w:type="dxa"/>
            <w:gridSpan w:val="3"/>
            <w:tcBorders>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jc w:val="center"/>
              <w:rPr>
                <w:rFonts w:ascii="PT Astra Serif" w:hAnsi="PT Astra Serif"/>
                <w:color w:val="auto"/>
                <w:sz w:val="20"/>
              </w:rPr>
            </w:pPr>
            <w:r>
              <w:rPr>
                <w:rFonts w:ascii="PT Astra Serif" w:hAnsi="PT Astra Serif"/>
                <w:color w:val="auto"/>
                <w:sz w:val="20"/>
              </w:rPr>
              <w:t>Газопровод межпоселковый к д. Будыровка, д. Селезневка, д. Малиновка, с. Березовка</w:t>
            </w:r>
          </w:p>
        </w:tc>
        <w:tc>
          <w:tcPr>
            <w:tcW w:w="2427" w:type="dxa"/>
            <w:tcBorders>
              <w:left w:val="single" w:sz="4" w:space="0" w:color="000000"/>
              <w:bottom w:val="single" w:sz="4" w:space="0" w:color="000000"/>
              <w:right w:val="single" w:sz="4" w:space="0" w:color="000000"/>
            </w:tcBorders>
          </w:tcPr>
          <w:p w:rsidR="00103D13" w:rsidRDefault="00A37871">
            <w:pPr>
              <w:spacing w:line="276" w:lineRule="auto"/>
              <w:ind w:left="117" w:right="2"/>
              <w:jc w:val="center"/>
              <w:rPr>
                <w:rFonts w:ascii="PT Astra Serif" w:hAnsi="PT Astra Serif"/>
                <w:sz w:val="24"/>
              </w:rPr>
            </w:pPr>
            <w:r>
              <w:rPr>
                <w:rFonts w:ascii="PT Astra Serif" w:hAnsi="PT Astra Serif"/>
                <w:sz w:val="24"/>
              </w:rPr>
              <w:t>-</w:t>
            </w:r>
          </w:p>
        </w:tc>
        <w:tc>
          <w:tcPr>
            <w:tcW w:w="1593" w:type="dxa"/>
            <w:gridSpan w:val="2"/>
            <w:tcBorders>
              <w:left w:val="single" w:sz="4" w:space="0" w:color="000000"/>
              <w:bottom w:val="single" w:sz="4" w:space="0" w:color="000000"/>
              <w:right w:val="single" w:sz="4" w:space="0" w:color="000000"/>
            </w:tcBorders>
          </w:tcPr>
          <w:p w:rsidR="00103D13" w:rsidRDefault="00A37871">
            <w:pPr>
              <w:spacing w:line="276" w:lineRule="auto"/>
              <w:ind w:right="2"/>
              <w:jc w:val="center"/>
              <w:rPr>
                <w:rFonts w:ascii="PT Astra Serif" w:hAnsi="PT Astra Serif"/>
                <w:b/>
                <w:sz w:val="24"/>
              </w:rPr>
            </w:pPr>
            <w:r>
              <w:rPr>
                <w:rFonts w:ascii="PT Astra Serif" w:hAnsi="PT Astra Serif"/>
                <w:b/>
                <w:sz w:val="24"/>
              </w:rPr>
              <w:t>-</w:t>
            </w:r>
          </w:p>
        </w:tc>
      </w:tr>
      <w:tr w:rsidR="00103D13">
        <w:trPr>
          <w:trHeight w:val="614"/>
        </w:trPr>
        <w:tc>
          <w:tcPr>
            <w:tcW w:w="800" w:type="dxa"/>
            <w:tcBorders>
              <w:left w:val="single" w:sz="4" w:space="0" w:color="000000"/>
              <w:bottom w:val="single" w:sz="4" w:space="0" w:color="000000"/>
              <w:right w:val="single" w:sz="4" w:space="0" w:color="000000"/>
            </w:tcBorders>
          </w:tcPr>
          <w:p w:rsidR="00103D13" w:rsidRDefault="00A37871">
            <w:pPr>
              <w:spacing w:before="159" w:line="276" w:lineRule="auto"/>
              <w:ind w:left="110" w:right="2"/>
            </w:pPr>
            <w:r>
              <w:rPr>
                <w:rFonts w:ascii="PT Astra Serif" w:hAnsi="PT Astra Serif"/>
                <w:sz w:val="24"/>
              </w:rPr>
              <w:t>1.3</w:t>
            </w:r>
          </w:p>
        </w:tc>
        <w:tc>
          <w:tcPr>
            <w:tcW w:w="4692" w:type="dxa"/>
            <w:gridSpan w:val="3"/>
            <w:tcBorders>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jc w:val="center"/>
              <w:rPr>
                <w:rFonts w:ascii="PT Astra Serif" w:hAnsi="PT Astra Serif"/>
                <w:color w:val="auto"/>
                <w:sz w:val="20"/>
              </w:rPr>
            </w:pPr>
            <w:r>
              <w:rPr>
                <w:rFonts w:ascii="PT Astra Serif" w:hAnsi="PT Astra Serif"/>
                <w:color w:val="auto"/>
                <w:sz w:val="20"/>
              </w:rPr>
              <w:t>Пункт редуцирования газа, д. Владимировка Богородицкого района</w:t>
            </w:r>
          </w:p>
          <w:p w:rsidR="00103D13" w:rsidRDefault="00A37871">
            <w:pPr>
              <w:jc w:val="center"/>
              <w:rPr>
                <w:rFonts w:ascii="PT Astra Serif" w:hAnsi="PT Astra Serif"/>
                <w:color w:val="auto"/>
                <w:sz w:val="20"/>
              </w:rPr>
            </w:pPr>
            <w:r>
              <w:rPr>
                <w:rFonts w:ascii="PT Astra Serif" w:hAnsi="PT Astra Serif"/>
                <w:color w:val="auto"/>
                <w:sz w:val="20"/>
              </w:rPr>
              <w:t>Тульской области</w:t>
            </w:r>
          </w:p>
          <w:p w:rsidR="00103D13" w:rsidRDefault="00103D13">
            <w:pPr>
              <w:jc w:val="center"/>
              <w:rPr>
                <w:rFonts w:ascii="PT Astra Serif" w:hAnsi="PT Astra Serif"/>
                <w:color w:val="auto"/>
                <w:sz w:val="20"/>
              </w:rPr>
            </w:pPr>
          </w:p>
        </w:tc>
        <w:tc>
          <w:tcPr>
            <w:tcW w:w="2427" w:type="dxa"/>
            <w:tcBorders>
              <w:left w:val="single" w:sz="4" w:space="0" w:color="000000"/>
              <w:bottom w:val="single" w:sz="4" w:space="0" w:color="000000"/>
              <w:right w:val="single" w:sz="4" w:space="0" w:color="000000"/>
            </w:tcBorders>
          </w:tcPr>
          <w:p w:rsidR="00103D13" w:rsidRDefault="00A37871">
            <w:pPr>
              <w:spacing w:line="276" w:lineRule="auto"/>
              <w:ind w:left="117" w:right="2"/>
              <w:jc w:val="center"/>
              <w:rPr>
                <w:rFonts w:ascii="PT Astra Serif" w:hAnsi="PT Astra Serif"/>
                <w:sz w:val="24"/>
              </w:rPr>
            </w:pPr>
            <w:r>
              <w:rPr>
                <w:rFonts w:ascii="PT Astra Serif" w:hAnsi="PT Astra Serif"/>
                <w:sz w:val="24"/>
              </w:rPr>
              <w:t>Ж</w:t>
            </w:r>
          </w:p>
        </w:tc>
        <w:tc>
          <w:tcPr>
            <w:tcW w:w="1593" w:type="dxa"/>
            <w:gridSpan w:val="2"/>
            <w:tcBorders>
              <w:left w:val="single" w:sz="4" w:space="0" w:color="000000"/>
              <w:bottom w:val="single" w:sz="4" w:space="0" w:color="000000"/>
              <w:right w:val="single" w:sz="4" w:space="0" w:color="000000"/>
            </w:tcBorders>
          </w:tcPr>
          <w:p w:rsidR="00103D13" w:rsidRDefault="00A37871">
            <w:pPr>
              <w:ind w:left="70" w:right="85"/>
              <w:jc w:val="center"/>
              <w:rPr>
                <w:rFonts w:ascii="PT Astra Serif" w:hAnsi="PT Astra Serif"/>
              </w:rPr>
            </w:pPr>
            <w:r>
              <w:rPr>
                <w:rFonts w:ascii="PT Astra Serif" w:hAnsi="PT Astra Serif"/>
                <w:sz w:val="20"/>
              </w:rPr>
              <w:t>701010100</w:t>
            </w:r>
          </w:p>
          <w:p w:rsidR="00103D13" w:rsidRDefault="00A37871">
            <w:pPr>
              <w:ind w:left="70" w:right="85"/>
              <w:jc w:val="center"/>
              <w:rPr>
                <w:rFonts w:ascii="PT Astra Serif" w:hAnsi="PT Astra Serif"/>
              </w:rPr>
            </w:pPr>
            <w:r>
              <w:rPr>
                <w:rFonts w:ascii="PT Astra Serif" w:hAnsi="PT Astra Serif"/>
                <w:b/>
                <w:sz w:val="20"/>
              </w:rPr>
              <w:t>Жилые зоны</w:t>
            </w:r>
          </w:p>
          <w:p w:rsidR="00103D13" w:rsidRDefault="00A37871">
            <w:pPr>
              <w:ind w:left="70" w:right="85"/>
              <w:jc w:val="center"/>
              <w:rPr>
                <w:rFonts w:ascii="PT Astra Serif" w:hAnsi="PT Astra Serif"/>
              </w:rPr>
            </w:pPr>
            <w:r>
              <w:rPr>
                <w:noProof/>
                <w:lang w:eastAsia="ru-RU" w:bidi="ar-SA"/>
              </w:rPr>
              <w:drawing>
                <wp:inline distT="0" distB="0" distL="0" distR="0">
                  <wp:extent cx="735965" cy="378460"/>
                  <wp:effectExtent l="0" t="0" r="0" b="0"/>
                  <wp:docPr id="27"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16"/>
                          <pic:cNvPicPr>
                            <a:picLocks noChangeAspect="1" noChangeArrowheads="1"/>
                          </pic:cNvPicPr>
                        </pic:nvPicPr>
                        <pic:blipFill>
                          <a:blip r:embed="rId35"/>
                          <a:stretch>
                            <a:fillRect/>
                          </a:stretch>
                        </pic:blipFill>
                        <pic:spPr bwMode="auto">
                          <a:xfrm>
                            <a:off x="0" y="0"/>
                            <a:ext cx="735965" cy="378460"/>
                          </a:xfrm>
                          <a:prstGeom prst="rect">
                            <a:avLst/>
                          </a:prstGeom>
                        </pic:spPr>
                      </pic:pic>
                    </a:graphicData>
                  </a:graphic>
                </wp:inline>
              </w:drawing>
            </w:r>
          </w:p>
        </w:tc>
      </w:tr>
      <w:tr w:rsidR="00103D13">
        <w:trPr>
          <w:trHeight w:val="614"/>
        </w:trPr>
        <w:tc>
          <w:tcPr>
            <w:tcW w:w="800" w:type="dxa"/>
            <w:tcBorders>
              <w:left w:val="single" w:sz="4" w:space="0" w:color="000000"/>
              <w:bottom w:val="single" w:sz="4" w:space="0" w:color="000000"/>
              <w:right w:val="single" w:sz="4" w:space="0" w:color="000000"/>
            </w:tcBorders>
          </w:tcPr>
          <w:p w:rsidR="00103D13" w:rsidRDefault="00A37871">
            <w:pPr>
              <w:spacing w:before="159" w:line="276" w:lineRule="auto"/>
              <w:ind w:left="110" w:right="2"/>
            </w:pPr>
            <w:r>
              <w:rPr>
                <w:rFonts w:ascii="PT Astra Serif" w:hAnsi="PT Astra Serif"/>
                <w:sz w:val="24"/>
              </w:rPr>
              <w:t>1.4</w:t>
            </w:r>
          </w:p>
        </w:tc>
        <w:tc>
          <w:tcPr>
            <w:tcW w:w="4692" w:type="dxa"/>
            <w:gridSpan w:val="3"/>
            <w:tcBorders>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jc w:val="center"/>
              <w:rPr>
                <w:rFonts w:ascii="PT Astra Serif" w:hAnsi="PT Astra Serif"/>
                <w:color w:val="auto"/>
                <w:sz w:val="20"/>
              </w:rPr>
            </w:pPr>
            <w:r>
              <w:rPr>
                <w:rFonts w:ascii="PT Astra Serif" w:hAnsi="PT Astra Serif"/>
                <w:color w:val="auto"/>
                <w:sz w:val="20"/>
              </w:rPr>
              <w:t>Пункт редуцирования газа, с. Красные Буйцы Богородицкого района</w:t>
            </w:r>
          </w:p>
          <w:p w:rsidR="00103D13" w:rsidRDefault="00A37871">
            <w:pPr>
              <w:jc w:val="center"/>
              <w:rPr>
                <w:rFonts w:ascii="PT Astra Serif" w:hAnsi="PT Astra Serif"/>
                <w:color w:val="auto"/>
                <w:sz w:val="20"/>
              </w:rPr>
            </w:pPr>
            <w:r>
              <w:rPr>
                <w:rFonts w:ascii="PT Astra Serif" w:hAnsi="PT Astra Serif"/>
                <w:color w:val="auto"/>
                <w:sz w:val="20"/>
              </w:rPr>
              <w:lastRenderedPageBreak/>
              <w:t>Тульской области</w:t>
            </w:r>
          </w:p>
          <w:p w:rsidR="00103D13" w:rsidRDefault="00103D13">
            <w:pPr>
              <w:jc w:val="center"/>
              <w:rPr>
                <w:rFonts w:ascii="PT Astra Serif" w:hAnsi="PT Astra Serif"/>
                <w:color w:val="auto"/>
                <w:sz w:val="20"/>
              </w:rPr>
            </w:pPr>
          </w:p>
        </w:tc>
        <w:tc>
          <w:tcPr>
            <w:tcW w:w="2427" w:type="dxa"/>
            <w:tcBorders>
              <w:left w:val="single" w:sz="4" w:space="0" w:color="000000"/>
              <w:bottom w:val="single" w:sz="4" w:space="0" w:color="000000"/>
              <w:right w:val="single" w:sz="4" w:space="0" w:color="000000"/>
            </w:tcBorders>
          </w:tcPr>
          <w:p w:rsidR="00103D13" w:rsidRDefault="00A37871">
            <w:pPr>
              <w:spacing w:line="276" w:lineRule="auto"/>
              <w:ind w:left="117" w:right="2"/>
              <w:jc w:val="center"/>
              <w:rPr>
                <w:rFonts w:ascii="PT Astra Serif" w:hAnsi="PT Astra Serif"/>
                <w:sz w:val="24"/>
              </w:rPr>
            </w:pPr>
            <w:r>
              <w:rPr>
                <w:rFonts w:ascii="PT Astra Serif" w:hAnsi="PT Astra Serif"/>
                <w:sz w:val="24"/>
              </w:rPr>
              <w:lastRenderedPageBreak/>
              <w:t>Ж</w:t>
            </w:r>
          </w:p>
        </w:tc>
        <w:tc>
          <w:tcPr>
            <w:tcW w:w="1593" w:type="dxa"/>
            <w:gridSpan w:val="2"/>
            <w:tcBorders>
              <w:left w:val="single" w:sz="4" w:space="0" w:color="000000"/>
              <w:bottom w:val="single" w:sz="4" w:space="0" w:color="000000"/>
              <w:right w:val="single" w:sz="4" w:space="0" w:color="000000"/>
            </w:tcBorders>
          </w:tcPr>
          <w:p w:rsidR="00103D13" w:rsidRDefault="00A37871">
            <w:pPr>
              <w:ind w:left="70" w:right="85"/>
              <w:jc w:val="center"/>
              <w:rPr>
                <w:rFonts w:ascii="PT Astra Serif" w:hAnsi="PT Astra Serif"/>
              </w:rPr>
            </w:pPr>
            <w:r>
              <w:rPr>
                <w:rFonts w:ascii="PT Astra Serif" w:hAnsi="PT Astra Serif"/>
                <w:sz w:val="20"/>
              </w:rPr>
              <w:t>701010100</w:t>
            </w:r>
          </w:p>
          <w:p w:rsidR="00103D13" w:rsidRDefault="00A37871">
            <w:pPr>
              <w:ind w:left="70" w:right="85"/>
              <w:jc w:val="center"/>
              <w:rPr>
                <w:rFonts w:ascii="PT Astra Serif" w:hAnsi="PT Astra Serif"/>
              </w:rPr>
            </w:pPr>
            <w:r>
              <w:rPr>
                <w:rFonts w:ascii="PT Astra Serif" w:hAnsi="PT Astra Serif"/>
                <w:b/>
                <w:sz w:val="20"/>
              </w:rPr>
              <w:t>Жилые зоны</w:t>
            </w:r>
          </w:p>
          <w:p w:rsidR="00103D13" w:rsidRDefault="00A37871">
            <w:pPr>
              <w:ind w:left="70" w:right="85"/>
              <w:jc w:val="center"/>
              <w:rPr>
                <w:rFonts w:ascii="PT Astra Serif" w:hAnsi="PT Astra Serif"/>
              </w:rPr>
            </w:pPr>
            <w:r>
              <w:rPr>
                <w:noProof/>
                <w:lang w:eastAsia="ru-RU" w:bidi="ar-SA"/>
              </w:rPr>
              <w:lastRenderedPageBreak/>
              <w:drawing>
                <wp:inline distT="0" distB="0" distL="0" distR="0">
                  <wp:extent cx="735965" cy="378460"/>
                  <wp:effectExtent l="0" t="0" r="0" b="0"/>
                  <wp:docPr id="28" name="Picture 116 Копия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16 Копия 1"/>
                          <pic:cNvPicPr>
                            <a:picLocks noChangeAspect="1" noChangeArrowheads="1"/>
                          </pic:cNvPicPr>
                        </pic:nvPicPr>
                        <pic:blipFill>
                          <a:blip r:embed="rId35"/>
                          <a:stretch>
                            <a:fillRect/>
                          </a:stretch>
                        </pic:blipFill>
                        <pic:spPr bwMode="auto">
                          <a:xfrm>
                            <a:off x="0" y="0"/>
                            <a:ext cx="735965" cy="378460"/>
                          </a:xfrm>
                          <a:prstGeom prst="rect">
                            <a:avLst/>
                          </a:prstGeom>
                        </pic:spPr>
                      </pic:pic>
                    </a:graphicData>
                  </a:graphic>
                </wp:inline>
              </w:drawing>
            </w:r>
          </w:p>
        </w:tc>
      </w:tr>
      <w:tr w:rsidR="00103D13">
        <w:trPr>
          <w:trHeight w:val="614"/>
        </w:trPr>
        <w:tc>
          <w:tcPr>
            <w:tcW w:w="800" w:type="dxa"/>
            <w:tcBorders>
              <w:left w:val="single" w:sz="4" w:space="0" w:color="000000"/>
              <w:bottom w:val="single" w:sz="4" w:space="0" w:color="000000"/>
              <w:right w:val="single" w:sz="4" w:space="0" w:color="000000"/>
            </w:tcBorders>
          </w:tcPr>
          <w:p w:rsidR="00103D13" w:rsidRDefault="00A37871">
            <w:pPr>
              <w:spacing w:before="159" w:line="276" w:lineRule="auto"/>
              <w:ind w:left="110" w:right="2"/>
              <w:rPr>
                <w:rFonts w:ascii="PT Astra Serif" w:hAnsi="PT Astra Serif"/>
                <w:sz w:val="24"/>
              </w:rPr>
            </w:pPr>
            <w:r>
              <w:rPr>
                <w:rFonts w:ascii="PT Astra Serif" w:hAnsi="PT Astra Serif"/>
                <w:sz w:val="24"/>
              </w:rPr>
              <w:lastRenderedPageBreak/>
              <w:t>1.5</w:t>
            </w:r>
          </w:p>
        </w:tc>
        <w:tc>
          <w:tcPr>
            <w:tcW w:w="4692" w:type="dxa"/>
            <w:gridSpan w:val="3"/>
            <w:tcBorders>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jc w:val="center"/>
              <w:rPr>
                <w:rFonts w:ascii="PT Astra Serif" w:hAnsi="PT Astra Serif"/>
                <w:color w:val="auto"/>
                <w:sz w:val="20"/>
              </w:rPr>
            </w:pPr>
            <w:r>
              <w:rPr>
                <w:rFonts w:ascii="PT Astra Serif" w:hAnsi="PT Astra Serif"/>
                <w:color w:val="auto"/>
                <w:sz w:val="20"/>
              </w:rPr>
              <w:t>Пункт редуцирования газа, д. Будыровка Богородицкого района</w:t>
            </w:r>
          </w:p>
          <w:p w:rsidR="00103D13" w:rsidRDefault="00A37871">
            <w:pPr>
              <w:jc w:val="center"/>
              <w:rPr>
                <w:rFonts w:ascii="PT Astra Serif" w:hAnsi="PT Astra Serif"/>
                <w:color w:val="auto"/>
                <w:sz w:val="20"/>
              </w:rPr>
            </w:pPr>
            <w:r>
              <w:rPr>
                <w:rFonts w:ascii="PT Astra Serif" w:hAnsi="PT Astra Serif"/>
                <w:color w:val="auto"/>
                <w:sz w:val="20"/>
              </w:rPr>
              <w:t>Тульской области</w:t>
            </w:r>
          </w:p>
          <w:p w:rsidR="00103D13" w:rsidRDefault="00103D13">
            <w:pPr>
              <w:jc w:val="center"/>
              <w:rPr>
                <w:rFonts w:ascii="PT Astra Serif" w:hAnsi="PT Astra Serif"/>
                <w:color w:val="auto"/>
                <w:sz w:val="20"/>
              </w:rPr>
            </w:pPr>
          </w:p>
        </w:tc>
        <w:tc>
          <w:tcPr>
            <w:tcW w:w="2427" w:type="dxa"/>
            <w:tcBorders>
              <w:left w:val="single" w:sz="4" w:space="0" w:color="000000"/>
              <w:bottom w:val="single" w:sz="4" w:space="0" w:color="000000"/>
              <w:right w:val="single" w:sz="4" w:space="0" w:color="000000"/>
            </w:tcBorders>
          </w:tcPr>
          <w:p w:rsidR="00103D13" w:rsidRDefault="00A37871">
            <w:pPr>
              <w:spacing w:line="276" w:lineRule="auto"/>
              <w:ind w:left="117" w:right="2"/>
              <w:jc w:val="center"/>
              <w:rPr>
                <w:rFonts w:ascii="PT Astra Serif" w:hAnsi="PT Astra Serif"/>
                <w:sz w:val="24"/>
              </w:rPr>
            </w:pPr>
            <w:r>
              <w:rPr>
                <w:rFonts w:ascii="PT Astra Serif" w:hAnsi="PT Astra Serif"/>
                <w:sz w:val="24"/>
              </w:rPr>
              <w:t>Ж</w:t>
            </w:r>
          </w:p>
        </w:tc>
        <w:tc>
          <w:tcPr>
            <w:tcW w:w="1593" w:type="dxa"/>
            <w:gridSpan w:val="2"/>
            <w:tcBorders>
              <w:left w:val="single" w:sz="4" w:space="0" w:color="000000"/>
              <w:bottom w:val="single" w:sz="4" w:space="0" w:color="000000"/>
              <w:right w:val="single" w:sz="4" w:space="0" w:color="000000"/>
            </w:tcBorders>
          </w:tcPr>
          <w:p w:rsidR="00103D13" w:rsidRDefault="00A37871">
            <w:pPr>
              <w:ind w:left="70" w:right="85"/>
              <w:jc w:val="center"/>
              <w:rPr>
                <w:rFonts w:ascii="PT Astra Serif" w:hAnsi="PT Astra Serif"/>
              </w:rPr>
            </w:pPr>
            <w:r>
              <w:rPr>
                <w:rFonts w:ascii="PT Astra Serif" w:hAnsi="PT Astra Serif"/>
                <w:sz w:val="20"/>
              </w:rPr>
              <w:t>701010100</w:t>
            </w:r>
          </w:p>
          <w:p w:rsidR="00103D13" w:rsidRDefault="00A37871">
            <w:pPr>
              <w:ind w:left="70" w:right="85"/>
              <w:jc w:val="center"/>
              <w:rPr>
                <w:rFonts w:ascii="PT Astra Serif" w:hAnsi="PT Astra Serif"/>
              </w:rPr>
            </w:pPr>
            <w:r>
              <w:rPr>
                <w:rFonts w:ascii="PT Astra Serif" w:hAnsi="PT Astra Serif"/>
                <w:b/>
                <w:sz w:val="20"/>
              </w:rPr>
              <w:t>Жилые зоны</w:t>
            </w:r>
          </w:p>
          <w:p w:rsidR="00103D13" w:rsidRDefault="00A37871">
            <w:pPr>
              <w:ind w:left="70" w:right="85"/>
              <w:jc w:val="center"/>
              <w:rPr>
                <w:rFonts w:ascii="PT Astra Serif" w:hAnsi="PT Astra Serif"/>
              </w:rPr>
            </w:pPr>
            <w:r>
              <w:rPr>
                <w:noProof/>
                <w:lang w:eastAsia="ru-RU" w:bidi="ar-SA"/>
              </w:rPr>
              <w:drawing>
                <wp:inline distT="0" distB="0" distL="0" distR="0">
                  <wp:extent cx="735965" cy="378460"/>
                  <wp:effectExtent l="0" t="0" r="0" b="0"/>
                  <wp:docPr id="29" name="Picture 116 Копия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16 Копия 2"/>
                          <pic:cNvPicPr>
                            <a:picLocks noChangeAspect="1" noChangeArrowheads="1"/>
                          </pic:cNvPicPr>
                        </pic:nvPicPr>
                        <pic:blipFill>
                          <a:blip r:embed="rId35"/>
                          <a:stretch>
                            <a:fillRect/>
                          </a:stretch>
                        </pic:blipFill>
                        <pic:spPr bwMode="auto">
                          <a:xfrm>
                            <a:off x="0" y="0"/>
                            <a:ext cx="735965" cy="378460"/>
                          </a:xfrm>
                          <a:prstGeom prst="rect">
                            <a:avLst/>
                          </a:prstGeom>
                        </pic:spPr>
                      </pic:pic>
                    </a:graphicData>
                  </a:graphic>
                </wp:inline>
              </w:drawing>
            </w:r>
          </w:p>
        </w:tc>
      </w:tr>
      <w:tr w:rsidR="00103D13">
        <w:trPr>
          <w:trHeight w:val="614"/>
        </w:trPr>
        <w:tc>
          <w:tcPr>
            <w:tcW w:w="800" w:type="dxa"/>
            <w:tcBorders>
              <w:left w:val="single" w:sz="4" w:space="0" w:color="000000"/>
              <w:bottom w:val="single" w:sz="4" w:space="0" w:color="000000"/>
              <w:right w:val="single" w:sz="4" w:space="0" w:color="000000"/>
            </w:tcBorders>
          </w:tcPr>
          <w:p w:rsidR="00103D13" w:rsidRDefault="00A37871">
            <w:pPr>
              <w:spacing w:before="159" w:line="276" w:lineRule="auto"/>
              <w:ind w:left="110" w:right="2"/>
              <w:rPr>
                <w:rFonts w:ascii="PT Astra Serif" w:hAnsi="PT Astra Serif"/>
                <w:sz w:val="24"/>
              </w:rPr>
            </w:pPr>
            <w:r>
              <w:rPr>
                <w:rFonts w:ascii="PT Astra Serif" w:hAnsi="PT Astra Serif"/>
                <w:sz w:val="24"/>
              </w:rPr>
              <w:t>1.6</w:t>
            </w:r>
          </w:p>
        </w:tc>
        <w:tc>
          <w:tcPr>
            <w:tcW w:w="4692" w:type="dxa"/>
            <w:gridSpan w:val="3"/>
            <w:tcBorders>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jc w:val="center"/>
              <w:rPr>
                <w:rFonts w:ascii="PT Astra Serif" w:hAnsi="PT Astra Serif"/>
                <w:color w:val="auto"/>
                <w:sz w:val="20"/>
              </w:rPr>
            </w:pPr>
            <w:r>
              <w:rPr>
                <w:rFonts w:ascii="PT Astra Serif" w:hAnsi="PT Astra Serif"/>
                <w:color w:val="auto"/>
                <w:sz w:val="20"/>
              </w:rPr>
              <w:t>Пункт редуцирования газа, д. Селезневка Богородицкого района</w:t>
            </w:r>
          </w:p>
          <w:p w:rsidR="00103D13" w:rsidRDefault="00A37871">
            <w:pPr>
              <w:jc w:val="center"/>
              <w:rPr>
                <w:rFonts w:ascii="PT Astra Serif" w:hAnsi="PT Astra Serif"/>
                <w:color w:val="auto"/>
                <w:sz w:val="20"/>
              </w:rPr>
            </w:pPr>
            <w:r>
              <w:rPr>
                <w:rFonts w:ascii="PT Astra Serif" w:hAnsi="PT Astra Serif"/>
                <w:color w:val="auto"/>
                <w:sz w:val="20"/>
              </w:rPr>
              <w:t>Тульской области</w:t>
            </w:r>
          </w:p>
          <w:p w:rsidR="00103D13" w:rsidRDefault="00103D13">
            <w:pPr>
              <w:jc w:val="center"/>
              <w:rPr>
                <w:rFonts w:ascii="PT Astra Serif" w:hAnsi="PT Astra Serif"/>
                <w:color w:val="auto"/>
                <w:sz w:val="20"/>
              </w:rPr>
            </w:pPr>
          </w:p>
        </w:tc>
        <w:tc>
          <w:tcPr>
            <w:tcW w:w="2427" w:type="dxa"/>
            <w:tcBorders>
              <w:left w:val="single" w:sz="4" w:space="0" w:color="000000"/>
              <w:bottom w:val="single" w:sz="4" w:space="0" w:color="000000"/>
              <w:right w:val="single" w:sz="4" w:space="0" w:color="000000"/>
            </w:tcBorders>
          </w:tcPr>
          <w:p w:rsidR="00103D13" w:rsidRDefault="00A37871">
            <w:pPr>
              <w:spacing w:line="276" w:lineRule="auto"/>
              <w:ind w:left="117" w:right="2"/>
              <w:jc w:val="center"/>
              <w:rPr>
                <w:rFonts w:ascii="PT Astra Serif" w:hAnsi="PT Astra Serif"/>
                <w:sz w:val="24"/>
              </w:rPr>
            </w:pPr>
            <w:r>
              <w:rPr>
                <w:rFonts w:ascii="PT Astra Serif" w:hAnsi="PT Astra Serif"/>
                <w:sz w:val="24"/>
              </w:rPr>
              <w:t>Ж</w:t>
            </w:r>
          </w:p>
        </w:tc>
        <w:tc>
          <w:tcPr>
            <w:tcW w:w="1593" w:type="dxa"/>
            <w:gridSpan w:val="2"/>
            <w:tcBorders>
              <w:left w:val="single" w:sz="4" w:space="0" w:color="000000"/>
              <w:bottom w:val="single" w:sz="4" w:space="0" w:color="000000"/>
              <w:right w:val="single" w:sz="4" w:space="0" w:color="000000"/>
            </w:tcBorders>
          </w:tcPr>
          <w:p w:rsidR="00103D13" w:rsidRDefault="00A37871">
            <w:pPr>
              <w:ind w:left="70" w:right="85"/>
              <w:jc w:val="center"/>
              <w:rPr>
                <w:rFonts w:ascii="PT Astra Serif" w:hAnsi="PT Astra Serif"/>
              </w:rPr>
            </w:pPr>
            <w:r>
              <w:rPr>
                <w:rFonts w:ascii="PT Astra Serif" w:hAnsi="PT Astra Serif"/>
                <w:sz w:val="20"/>
              </w:rPr>
              <w:t>701010100</w:t>
            </w:r>
          </w:p>
          <w:p w:rsidR="00103D13" w:rsidRDefault="00A37871">
            <w:pPr>
              <w:ind w:left="70" w:right="85"/>
              <w:jc w:val="center"/>
              <w:rPr>
                <w:rFonts w:ascii="PT Astra Serif" w:hAnsi="PT Astra Serif"/>
              </w:rPr>
            </w:pPr>
            <w:r>
              <w:rPr>
                <w:rFonts w:ascii="PT Astra Serif" w:hAnsi="PT Astra Serif"/>
                <w:b/>
                <w:sz w:val="20"/>
              </w:rPr>
              <w:t>Жилые зоны</w:t>
            </w:r>
          </w:p>
          <w:p w:rsidR="00103D13" w:rsidRDefault="00A37871">
            <w:pPr>
              <w:ind w:left="70" w:right="85"/>
              <w:jc w:val="center"/>
              <w:rPr>
                <w:rFonts w:ascii="PT Astra Serif" w:hAnsi="PT Astra Serif"/>
              </w:rPr>
            </w:pPr>
            <w:r>
              <w:rPr>
                <w:noProof/>
                <w:lang w:eastAsia="ru-RU" w:bidi="ar-SA"/>
              </w:rPr>
              <w:drawing>
                <wp:inline distT="0" distB="0" distL="0" distR="0">
                  <wp:extent cx="735965" cy="378460"/>
                  <wp:effectExtent l="0" t="0" r="0" b="0"/>
                  <wp:docPr id="30" name="Picture 116 Копия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16 Копия 3"/>
                          <pic:cNvPicPr>
                            <a:picLocks noChangeAspect="1" noChangeArrowheads="1"/>
                          </pic:cNvPicPr>
                        </pic:nvPicPr>
                        <pic:blipFill>
                          <a:blip r:embed="rId35"/>
                          <a:stretch>
                            <a:fillRect/>
                          </a:stretch>
                        </pic:blipFill>
                        <pic:spPr bwMode="auto">
                          <a:xfrm>
                            <a:off x="0" y="0"/>
                            <a:ext cx="735965" cy="378460"/>
                          </a:xfrm>
                          <a:prstGeom prst="rect">
                            <a:avLst/>
                          </a:prstGeom>
                        </pic:spPr>
                      </pic:pic>
                    </a:graphicData>
                  </a:graphic>
                </wp:inline>
              </w:drawing>
            </w:r>
          </w:p>
        </w:tc>
      </w:tr>
      <w:tr w:rsidR="00103D13">
        <w:trPr>
          <w:trHeight w:val="614"/>
        </w:trPr>
        <w:tc>
          <w:tcPr>
            <w:tcW w:w="800" w:type="dxa"/>
            <w:tcBorders>
              <w:left w:val="single" w:sz="4" w:space="0" w:color="000000"/>
              <w:bottom w:val="single" w:sz="4" w:space="0" w:color="000000"/>
              <w:right w:val="single" w:sz="4" w:space="0" w:color="000000"/>
            </w:tcBorders>
          </w:tcPr>
          <w:p w:rsidR="00103D13" w:rsidRDefault="00A37871">
            <w:pPr>
              <w:spacing w:before="159" w:line="276" w:lineRule="auto"/>
              <w:ind w:left="110" w:right="2"/>
              <w:rPr>
                <w:rFonts w:ascii="PT Astra Serif" w:hAnsi="PT Astra Serif"/>
                <w:sz w:val="24"/>
              </w:rPr>
            </w:pPr>
            <w:r>
              <w:rPr>
                <w:rFonts w:ascii="PT Astra Serif" w:hAnsi="PT Astra Serif"/>
                <w:sz w:val="24"/>
              </w:rPr>
              <w:t>1.7</w:t>
            </w:r>
          </w:p>
        </w:tc>
        <w:tc>
          <w:tcPr>
            <w:tcW w:w="4692" w:type="dxa"/>
            <w:gridSpan w:val="3"/>
            <w:tcBorders>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jc w:val="center"/>
              <w:rPr>
                <w:rFonts w:ascii="PT Astra Serif" w:hAnsi="PT Astra Serif"/>
                <w:color w:val="auto"/>
                <w:sz w:val="20"/>
              </w:rPr>
            </w:pPr>
            <w:r>
              <w:rPr>
                <w:rFonts w:ascii="PT Astra Serif" w:hAnsi="PT Astra Serif"/>
                <w:color w:val="auto"/>
                <w:sz w:val="20"/>
              </w:rPr>
              <w:t>Пункт редуцирования газа, д. Малиновка Богородицкого района</w:t>
            </w:r>
          </w:p>
          <w:p w:rsidR="00103D13" w:rsidRDefault="00A37871">
            <w:pPr>
              <w:jc w:val="center"/>
              <w:rPr>
                <w:rFonts w:ascii="PT Astra Serif" w:hAnsi="PT Astra Serif"/>
                <w:color w:val="auto"/>
                <w:sz w:val="20"/>
              </w:rPr>
            </w:pPr>
            <w:r>
              <w:rPr>
                <w:rFonts w:ascii="PT Astra Serif" w:hAnsi="PT Astra Serif"/>
                <w:color w:val="auto"/>
                <w:sz w:val="20"/>
              </w:rPr>
              <w:t>Тульской области</w:t>
            </w:r>
          </w:p>
        </w:tc>
        <w:tc>
          <w:tcPr>
            <w:tcW w:w="2427" w:type="dxa"/>
            <w:tcBorders>
              <w:left w:val="single" w:sz="4" w:space="0" w:color="000000"/>
              <w:bottom w:val="single" w:sz="4" w:space="0" w:color="000000"/>
              <w:right w:val="single" w:sz="4" w:space="0" w:color="000000"/>
            </w:tcBorders>
          </w:tcPr>
          <w:p w:rsidR="00103D13" w:rsidRDefault="00A37871">
            <w:pPr>
              <w:spacing w:line="276" w:lineRule="auto"/>
              <w:ind w:left="117" w:right="2"/>
              <w:jc w:val="center"/>
              <w:rPr>
                <w:rFonts w:ascii="PT Astra Serif" w:hAnsi="PT Astra Serif"/>
                <w:sz w:val="24"/>
              </w:rPr>
            </w:pPr>
            <w:r>
              <w:rPr>
                <w:rFonts w:ascii="PT Astra Serif" w:hAnsi="PT Astra Serif"/>
                <w:sz w:val="24"/>
              </w:rPr>
              <w:t>Ж</w:t>
            </w:r>
          </w:p>
        </w:tc>
        <w:tc>
          <w:tcPr>
            <w:tcW w:w="1593" w:type="dxa"/>
            <w:gridSpan w:val="2"/>
            <w:tcBorders>
              <w:left w:val="single" w:sz="4" w:space="0" w:color="000000"/>
              <w:bottom w:val="single" w:sz="4" w:space="0" w:color="000000"/>
              <w:right w:val="single" w:sz="4" w:space="0" w:color="000000"/>
            </w:tcBorders>
          </w:tcPr>
          <w:p w:rsidR="00103D13" w:rsidRDefault="00A37871">
            <w:pPr>
              <w:ind w:left="70" w:right="85"/>
              <w:jc w:val="center"/>
              <w:rPr>
                <w:rFonts w:ascii="PT Astra Serif" w:hAnsi="PT Astra Serif"/>
              </w:rPr>
            </w:pPr>
            <w:r>
              <w:rPr>
                <w:rFonts w:ascii="PT Astra Serif" w:hAnsi="PT Astra Serif"/>
                <w:sz w:val="20"/>
              </w:rPr>
              <w:t>701010100</w:t>
            </w:r>
          </w:p>
          <w:p w:rsidR="00103D13" w:rsidRDefault="00A37871">
            <w:pPr>
              <w:ind w:left="70" w:right="85"/>
              <w:jc w:val="center"/>
              <w:rPr>
                <w:rFonts w:ascii="PT Astra Serif" w:hAnsi="PT Astra Serif"/>
              </w:rPr>
            </w:pPr>
            <w:r>
              <w:rPr>
                <w:rFonts w:ascii="PT Astra Serif" w:hAnsi="PT Astra Serif"/>
                <w:b/>
                <w:sz w:val="20"/>
              </w:rPr>
              <w:t>Жилые зоны</w:t>
            </w:r>
          </w:p>
          <w:p w:rsidR="00103D13" w:rsidRDefault="00A37871">
            <w:pPr>
              <w:ind w:left="70" w:right="85"/>
              <w:jc w:val="center"/>
              <w:rPr>
                <w:rFonts w:ascii="PT Astra Serif" w:hAnsi="PT Astra Serif"/>
              </w:rPr>
            </w:pPr>
            <w:r>
              <w:rPr>
                <w:noProof/>
                <w:lang w:eastAsia="ru-RU" w:bidi="ar-SA"/>
              </w:rPr>
              <w:drawing>
                <wp:inline distT="0" distB="0" distL="0" distR="0">
                  <wp:extent cx="735965" cy="378460"/>
                  <wp:effectExtent l="0" t="0" r="0" b="0"/>
                  <wp:docPr id="31" name="Picture 116 Копия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116 Копия 4"/>
                          <pic:cNvPicPr>
                            <a:picLocks noChangeAspect="1" noChangeArrowheads="1"/>
                          </pic:cNvPicPr>
                        </pic:nvPicPr>
                        <pic:blipFill>
                          <a:blip r:embed="rId35"/>
                          <a:stretch>
                            <a:fillRect/>
                          </a:stretch>
                        </pic:blipFill>
                        <pic:spPr bwMode="auto">
                          <a:xfrm>
                            <a:off x="0" y="0"/>
                            <a:ext cx="735965" cy="378460"/>
                          </a:xfrm>
                          <a:prstGeom prst="rect">
                            <a:avLst/>
                          </a:prstGeom>
                        </pic:spPr>
                      </pic:pic>
                    </a:graphicData>
                  </a:graphic>
                </wp:inline>
              </w:drawing>
            </w:r>
          </w:p>
        </w:tc>
      </w:tr>
      <w:tr w:rsidR="00103D13">
        <w:trPr>
          <w:trHeight w:val="614"/>
        </w:trPr>
        <w:tc>
          <w:tcPr>
            <w:tcW w:w="800" w:type="dxa"/>
            <w:tcBorders>
              <w:left w:val="single" w:sz="4" w:space="0" w:color="000000"/>
              <w:bottom w:val="single" w:sz="4" w:space="0" w:color="000000"/>
              <w:right w:val="single" w:sz="4" w:space="0" w:color="000000"/>
            </w:tcBorders>
          </w:tcPr>
          <w:p w:rsidR="00103D13" w:rsidRDefault="00A37871">
            <w:pPr>
              <w:spacing w:before="159" w:line="276" w:lineRule="auto"/>
              <w:ind w:left="110" w:right="2"/>
              <w:rPr>
                <w:rFonts w:ascii="PT Astra Serif" w:hAnsi="PT Astra Serif"/>
                <w:sz w:val="24"/>
              </w:rPr>
            </w:pPr>
            <w:r>
              <w:rPr>
                <w:rFonts w:ascii="PT Astra Serif" w:hAnsi="PT Astra Serif"/>
                <w:sz w:val="24"/>
              </w:rPr>
              <w:t>1.8</w:t>
            </w:r>
          </w:p>
        </w:tc>
        <w:tc>
          <w:tcPr>
            <w:tcW w:w="4692" w:type="dxa"/>
            <w:gridSpan w:val="3"/>
            <w:tcBorders>
              <w:left w:val="single" w:sz="4" w:space="0" w:color="000000"/>
              <w:bottom w:val="single" w:sz="4" w:space="0" w:color="000000"/>
              <w:right w:val="single" w:sz="4" w:space="0" w:color="000000"/>
            </w:tcBorders>
            <w:tcMar>
              <w:top w:w="102" w:type="dxa"/>
              <w:left w:w="62" w:type="dxa"/>
              <w:bottom w:w="102" w:type="dxa"/>
              <w:right w:w="62" w:type="dxa"/>
            </w:tcMar>
          </w:tcPr>
          <w:p w:rsidR="00103D13" w:rsidRDefault="00A37871">
            <w:pPr>
              <w:jc w:val="center"/>
              <w:rPr>
                <w:rFonts w:ascii="PT Astra Serif" w:hAnsi="PT Astra Serif"/>
                <w:color w:val="auto"/>
                <w:sz w:val="20"/>
              </w:rPr>
            </w:pPr>
            <w:r>
              <w:rPr>
                <w:rFonts w:ascii="PT Astra Serif" w:hAnsi="PT Astra Serif"/>
                <w:color w:val="auto"/>
                <w:sz w:val="20"/>
              </w:rPr>
              <w:t>Пункт редуцирования газа, с. Березовка Богородицкого района</w:t>
            </w:r>
          </w:p>
          <w:p w:rsidR="00103D13" w:rsidRDefault="00A37871">
            <w:pPr>
              <w:jc w:val="center"/>
              <w:rPr>
                <w:rFonts w:ascii="PT Astra Serif" w:hAnsi="PT Astra Serif"/>
                <w:color w:val="auto"/>
                <w:sz w:val="20"/>
              </w:rPr>
            </w:pPr>
            <w:r>
              <w:rPr>
                <w:rFonts w:ascii="PT Astra Serif" w:hAnsi="PT Astra Serif"/>
                <w:color w:val="auto"/>
                <w:sz w:val="20"/>
              </w:rPr>
              <w:t>Тульской области</w:t>
            </w:r>
          </w:p>
        </w:tc>
        <w:tc>
          <w:tcPr>
            <w:tcW w:w="2427" w:type="dxa"/>
            <w:tcBorders>
              <w:left w:val="single" w:sz="4" w:space="0" w:color="000000"/>
              <w:bottom w:val="single" w:sz="4" w:space="0" w:color="000000"/>
              <w:right w:val="single" w:sz="4" w:space="0" w:color="000000"/>
            </w:tcBorders>
          </w:tcPr>
          <w:p w:rsidR="00103D13" w:rsidRDefault="00A37871">
            <w:pPr>
              <w:spacing w:line="276" w:lineRule="auto"/>
              <w:ind w:left="117" w:right="2"/>
              <w:jc w:val="center"/>
              <w:rPr>
                <w:rFonts w:ascii="PT Astra Serif" w:hAnsi="PT Astra Serif"/>
                <w:sz w:val="24"/>
              </w:rPr>
            </w:pPr>
            <w:r>
              <w:rPr>
                <w:rFonts w:ascii="PT Astra Serif" w:hAnsi="PT Astra Serif"/>
                <w:sz w:val="24"/>
              </w:rPr>
              <w:t>Ж</w:t>
            </w:r>
          </w:p>
        </w:tc>
        <w:tc>
          <w:tcPr>
            <w:tcW w:w="1593" w:type="dxa"/>
            <w:gridSpan w:val="2"/>
            <w:tcBorders>
              <w:left w:val="single" w:sz="4" w:space="0" w:color="000000"/>
              <w:bottom w:val="single" w:sz="4" w:space="0" w:color="000000"/>
              <w:right w:val="single" w:sz="4" w:space="0" w:color="000000"/>
            </w:tcBorders>
          </w:tcPr>
          <w:p w:rsidR="00103D13" w:rsidRDefault="00A37871">
            <w:pPr>
              <w:ind w:left="70" w:right="85"/>
              <w:jc w:val="center"/>
              <w:rPr>
                <w:rFonts w:ascii="PT Astra Serif" w:hAnsi="PT Astra Serif"/>
              </w:rPr>
            </w:pPr>
            <w:r>
              <w:rPr>
                <w:rFonts w:ascii="PT Astra Serif" w:hAnsi="PT Astra Serif"/>
                <w:sz w:val="20"/>
              </w:rPr>
              <w:t>701010100</w:t>
            </w:r>
          </w:p>
          <w:p w:rsidR="00103D13" w:rsidRDefault="00A37871">
            <w:pPr>
              <w:ind w:left="70" w:right="85"/>
              <w:jc w:val="center"/>
              <w:rPr>
                <w:rFonts w:ascii="PT Astra Serif" w:hAnsi="PT Astra Serif"/>
              </w:rPr>
            </w:pPr>
            <w:r>
              <w:rPr>
                <w:rFonts w:ascii="PT Astra Serif" w:hAnsi="PT Astra Serif"/>
                <w:b/>
                <w:sz w:val="20"/>
              </w:rPr>
              <w:t>Жилые зоны</w:t>
            </w:r>
          </w:p>
          <w:p w:rsidR="00103D13" w:rsidRDefault="00A37871">
            <w:pPr>
              <w:ind w:left="70" w:right="85"/>
              <w:jc w:val="center"/>
              <w:rPr>
                <w:rFonts w:ascii="PT Astra Serif" w:hAnsi="PT Astra Serif"/>
              </w:rPr>
            </w:pPr>
            <w:r>
              <w:rPr>
                <w:noProof/>
                <w:lang w:eastAsia="ru-RU" w:bidi="ar-SA"/>
              </w:rPr>
              <w:drawing>
                <wp:inline distT="0" distB="0" distL="0" distR="0">
                  <wp:extent cx="735965" cy="378460"/>
                  <wp:effectExtent l="0" t="0" r="0" b="0"/>
                  <wp:docPr id="32" name="Picture 116 Копия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16 Копия 5"/>
                          <pic:cNvPicPr>
                            <a:picLocks noChangeAspect="1" noChangeArrowheads="1"/>
                          </pic:cNvPicPr>
                        </pic:nvPicPr>
                        <pic:blipFill>
                          <a:blip r:embed="rId35"/>
                          <a:stretch>
                            <a:fillRect/>
                          </a:stretch>
                        </pic:blipFill>
                        <pic:spPr bwMode="auto">
                          <a:xfrm>
                            <a:off x="0" y="0"/>
                            <a:ext cx="735965" cy="378460"/>
                          </a:xfrm>
                          <a:prstGeom prst="rect">
                            <a:avLst/>
                          </a:prstGeom>
                        </pic:spPr>
                      </pic:pic>
                    </a:graphicData>
                  </a:graphic>
                </wp:inline>
              </w:drawing>
            </w:r>
          </w:p>
        </w:tc>
      </w:tr>
      <w:tr w:rsidR="00103D13">
        <w:trPr>
          <w:trHeight w:val="609"/>
        </w:trPr>
        <w:tc>
          <w:tcPr>
            <w:tcW w:w="800" w:type="dxa"/>
            <w:tcBorders>
              <w:top w:val="single" w:sz="4" w:space="0" w:color="000000"/>
              <w:left w:val="single" w:sz="4" w:space="0" w:color="000000"/>
              <w:bottom w:val="single" w:sz="4" w:space="0" w:color="000000"/>
            </w:tcBorders>
          </w:tcPr>
          <w:p w:rsidR="00103D13" w:rsidRDefault="00A37871">
            <w:pPr>
              <w:spacing w:before="159" w:line="276" w:lineRule="auto"/>
              <w:ind w:left="110" w:right="2"/>
            </w:pPr>
            <w:r>
              <w:rPr>
                <w:rFonts w:ascii="PT Astra Serif" w:hAnsi="PT Astra Serif"/>
                <w:b/>
                <w:spacing w:val="-5"/>
                <w:sz w:val="24"/>
              </w:rPr>
              <w:t>2.</w:t>
            </w:r>
          </w:p>
        </w:tc>
        <w:tc>
          <w:tcPr>
            <w:tcW w:w="8712" w:type="dxa"/>
            <w:gridSpan w:val="6"/>
            <w:tcBorders>
              <w:top w:val="single" w:sz="4" w:space="0" w:color="000000"/>
              <w:left w:val="single" w:sz="4" w:space="0" w:color="000000"/>
              <w:bottom w:val="single" w:sz="4" w:space="0" w:color="000000"/>
              <w:right w:val="single" w:sz="4" w:space="0" w:color="000000"/>
            </w:tcBorders>
          </w:tcPr>
          <w:p w:rsidR="00103D13" w:rsidRDefault="00A37871">
            <w:pPr>
              <w:spacing w:before="27" w:line="276" w:lineRule="auto"/>
              <w:ind w:left="110" w:right="2"/>
              <w:rPr>
                <w:rFonts w:ascii="PT Astra Serif" w:hAnsi="PT Astra Serif"/>
                <w:sz w:val="24"/>
              </w:rPr>
            </w:pPr>
            <w:r>
              <w:rPr>
                <w:rFonts w:ascii="PT Astra Serif" w:hAnsi="PT Astra Serif"/>
                <w:b/>
                <w:sz w:val="24"/>
              </w:rPr>
              <w:t>Автомобильные</w:t>
            </w:r>
            <w:r w:rsidR="00A65BF1">
              <w:rPr>
                <w:rFonts w:ascii="PT Astra Serif" w:hAnsi="PT Astra Serif"/>
                <w:b/>
                <w:sz w:val="24"/>
              </w:rPr>
              <w:t xml:space="preserve"> </w:t>
            </w:r>
            <w:r>
              <w:rPr>
                <w:rFonts w:ascii="PT Astra Serif" w:hAnsi="PT Astra Serif"/>
                <w:b/>
                <w:sz w:val="24"/>
              </w:rPr>
              <w:t>дороги</w:t>
            </w:r>
            <w:r w:rsidR="00A65BF1">
              <w:rPr>
                <w:rFonts w:ascii="PT Astra Serif" w:hAnsi="PT Astra Serif"/>
                <w:b/>
                <w:sz w:val="24"/>
              </w:rPr>
              <w:t xml:space="preserve"> </w:t>
            </w:r>
            <w:r>
              <w:rPr>
                <w:rFonts w:ascii="PT Astra Serif" w:hAnsi="PT Astra Serif"/>
                <w:b/>
                <w:sz w:val="24"/>
              </w:rPr>
              <w:t>местного</w:t>
            </w:r>
            <w:r w:rsidR="00A65BF1">
              <w:rPr>
                <w:rFonts w:ascii="PT Astra Serif" w:hAnsi="PT Astra Serif"/>
                <w:b/>
                <w:sz w:val="24"/>
              </w:rPr>
              <w:t xml:space="preserve"> </w:t>
            </w:r>
            <w:r>
              <w:rPr>
                <w:rFonts w:ascii="PT Astra Serif" w:hAnsi="PT Astra Serif"/>
                <w:b/>
                <w:sz w:val="24"/>
              </w:rPr>
              <w:t>значения</w:t>
            </w:r>
            <w:r w:rsidR="00A65BF1">
              <w:rPr>
                <w:rFonts w:ascii="PT Astra Serif" w:hAnsi="PT Astra Serif"/>
                <w:b/>
                <w:sz w:val="24"/>
              </w:rPr>
              <w:t xml:space="preserve"> </w:t>
            </w:r>
            <w:r>
              <w:rPr>
                <w:rFonts w:ascii="PT Astra Serif" w:hAnsi="PT Astra Serif"/>
                <w:b/>
                <w:sz w:val="24"/>
              </w:rPr>
              <w:t>вне</w:t>
            </w:r>
            <w:r w:rsidR="00A65BF1">
              <w:rPr>
                <w:rFonts w:ascii="PT Astra Serif" w:hAnsi="PT Astra Serif"/>
                <w:b/>
                <w:sz w:val="24"/>
              </w:rPr>
              <w:t xml:space="preserve"> </w:t>
            </w:r>
            <w:r>
              <w:rPr>
                <w:rFonts w:ascii="PT Astra Serif" w:hAnsi="PT Astra Serif"/>
                <w:b/>
                <w:sz w:val="24"/>
              </w:rPr>
              <w:t>границ</w:t>
            </w:r>
            <w:r w:rsidR="00A65BF1">
              <w:rPr>
                <w:rFonts w:ascii="PT Astra Serif" w:hAnsi="PT Astra Serif"/>
                <w:b/>
                <w:sz w:val="24"/>
              </w:rPr>
              <w:t xml:space="preserve"> </w:t>
            </w:r>
            <w:r>
              <w:rPr>
                <w:rFonts w:ascii="PT Astra Serif" w:hAnsi="PT Astra Serif"/>
                <w:b/>
                <w:sz w:val="24"/>
              </w:rPr>
              <w:t>населенных</w:t>
            </w:r>
            <w:r w:rsidR="00A65BF1">
              <w:rPr>
                <w:rFonts w:ascii="PT Astra Serif" w:hAnsi="PT Astra Serif"/>
                <w:b/>
                <w:sz w:val="24"/>
              </w:rPr>
              <w:t xml:space="preserve"> </w:t>
            </w:r>
            <w:r>
              <w:rPr>
                <w:rFonts w:ascii="PT Astra Serif" w:hAnsi="PT Astra Serif"/>
                <w:b/>
                <w:sz w:val="24"/>
              </w:rPr>
              <w:t>пунктов</w:t>
            </w:r>
            <w:r w:rsidR="00A65BF1">
              <w:rPr>
                <w:rFonts w:ascii="PT Astra Serif" w:hAnsi="PT Astra Serif"/>
                <w:b/>
                <w:sz w:val="24"/>
              </w:rPr>
              <w:t xml:space="preserve"> </w:t>
            </w:r>
            <w:r>
              <w:rPr>
                <w:rFonts w:ascii="PT Astra Serif" w:hAnsi="PT Astra Serif"/>
                <w:b/>
                <w:sz w:val="24"/>
              </w:rPr>
              <w:t>в границах муниципального района</w:t>
            </w:r>
          </w:p>
        </w:tc>
      </w:tr>
      <w:tr w:rsidR="00103D13">
        <w:trPr>
          <w:trHeight w:val="632"/>
        </w:trPr>
        <w:tc>
          <w:tcPr>
            <w:tcW w:w="800" w:type="dxa"/>
            <w:tcBorders>
              <w:left w:val="single" w:sz="4" w:space="0" w:color="000000"/>
              <w:bottom w:val="single" w:sz="4" w:space="0" w:color="000000"/>
            </w:tcBorders>
          </w:tcPr>
          <w:p w:rsidR="00103D13" w:rsidRDefault="00A37871">
            <w:pPr>
              <w:spacing w:line="276" w:lineRule="auto"/>
              <w:jc w:val="center"/>
            </w:pPr>
            <w:r>
              <w:rPr>
                <w:rFonts w:ascii="PT Astra Serif" w:hAnsi="PT Astra Serif"/>
                <w:sz w:val="24"/>
              </w:rPr>
              <w:t>-</w:t>
            </w:r>
          </w:p>
        </w:tc>
        <w:tc>
          <w:tcPr>
            <w:tcW w:w="4692" w:type="dxa"/>
            <w:gridSpan w:val="3"/>
            <w:tcBorders>
              <w:left w:val="single" w:sz="4" w:space="0" w:color="000000"/>
              <w:bottom w:val="single" w:sz="4" w:space="0" w:color="000000"/>
            </w:tcBorders>
          </w:tcPr>
          <w:p w:rsidR="00103D13" w:rsidRDefault="00A37871">
            <w:pPr>
              <w:spacing w:line="276" w:lineRule="auto"/>
              <w:jc w:val="center"/>
              <w:rPr>
                <w:rFonts w:ascii="PT Astra Serif" w:hAnsi="PT Astra Serif"/>
                <w:sz w:val="24"/>
              </w:rPr>
            </w:pPr>
            <w:r>
              <w:rPr>
                <w:rFonts w:ascii="PT Astra Serif" w:hAnsi="PT Astra Serif"/>
                <w:sz w:val="24"/>
              </w:rPr>
              <w:t>-</w:t>
            </w:r>
          </w:p>
        </w:tc>
        <w:tc>
          <w:tcPr>
            <w:tcW w:w="2427" w:type="dxa"/>
            <w:tcBorders>
              <w:left w:val="single" w:sz="4" w:space="0" w:color="000000"/>
              <w:bottom w:val="single" w:sz="4" w:space="0" w:color="000000"/>
            </w:tcBorders>
          </w:tcPr>
          <w:p w:rsidR="00103D13" w:rsidRDefault="00A37871">
            <w:pPr>
              <w:spacing w:line="276" w:lineRule="auto"/>
              <w:jc w:val="center"/>
              <w:rPr>
                <w:rFonts w:ascii="PT Astra Serif" w:hAnsi="PT Astra Serif"/>
                <w:sz w:val="24"/>
              </w:rPr>
            </w:pPr>
            <w:r>
              <w:rPr>
                <w:rFonts w:ascii="PT Astra Serif" w:hAnsi="PT Astra Serif"/>
                <w:sz w:val="24"/>
              </w:rPr>
              <w:t>-</w:t>
            </w:r>
          </w:p>
        </w:tc>
        <w:tc>
          <w:tcPr>
            <w:tcW w:w="1593" w:type="dxa"/>
            <w:gridSpan w:val="2"/>
            <w:tcBorders>
              <w:left w:val="single" w:sz="4" w:space="0" w:color="000000"/>
              <w:bottom w:val="single" w:sz="4" w:space="0" w:color="000000"/>
              <w:right w:val="single" w:sz="4" w:space="0" w:color="000000"/>
            </w:tcBorders>
          </w:tcPr>
          <w:p w:rsidR="00103D13" w:rsidRDefault="00A37871">
            <w:pPr>
              <w:spacing w:line="276" w:lineRule="auto"/>
              <w:jc w:val="center"/>
              <w:rPr>
                <w:rFonts w:ascii="PT Astra Serif" w:hAnsi="PT Astra Serif"/>
                <w:sz w:val="24"/>
              </w:rPr>
            </w:pPr>
            <w:r>
              <w:rPr>
                <w:rFonts w:ascii="PT Astra Serif" w:hAnsi="PT Astra Serif"/>
                <w:sz w:val="24"/>
              </w:rPr>
              <w:t>-</w:t>
            </w:r>
          </w:p>
        </w:tc>
      </w:tr>
      <w:tr w:rsidR="00103D13">
        <w:trPr>
          <w:trHeight w:val="609"/>
        </w:trPr>
        <w:tc>
          <w:tcPr>
            <w:tcW w:w="800" w:type="dxa"/>
            <w:tcBorders>
              <w:left w:val="single" w:sz="4" w:space="0" w:color="000000"/>
              <w:bottom w:val="single" w:sz="4" w:space="0" w:color="000000"/>
            </w:tcBorders>
          </w:tcPr>
          <w:p w:rsidR="00103D13" w:rsidRDefault="00A37871">
            <w:pPr>
              <w:spacing w:before="164" w:line="276" w:lineRule="auto"/>
              <w:ind w:left="110" w:right="2"/>
            </w:pPr>
            <w:r>
              <w:rPr>
                <w:rFonts w:ascii="PT Astra Serif" w:hAnsi="PT Astra Serif"/>
                <w:b/>
                <w:spacing w:val="-5"/>
                <w:sz w:val="24"/>
              </w:rPr>
              <w:t>3.</w:t>
            </w:r>
          </w:p>
        </w:tc>
        <w:tc>
          <w:tcPr>
            <w:tcW w:w="8712" w:type="dxa"/>
            <w:gridSpan w:val="6"/>
            <w:tcBorders>
              <w:left w:val="single" w:sz="4" w:space="0" w:color="000000"/>
              <w:bottom w:val="single" w:sz="4" w:space="0" w:color="000000"/>
              <w:right w:val="single" w:sz="4" w:space="0" w:color="000000"/>
            </w:tcBorders>
          </w:tcPr>
          <w:p w:rsidR="00103D13" w:rsidRDefault="00A37871">
            <w:pPr>
              <w:spacing w:before="164" w:line="276" w:lineRule="auto"/>
              <w:ind w:left="110" w:right="2"/>
              <w:rPr>
                <w:rFonts w:ascii="PT Astra Serif" w:hAnsi="PT Astra Serif"/>
                <w:sz w:val="24"/>
              </w:rPr>
            </w:pPr>
            <w:r>
              <w:rPr>
                <w:rFonts w:ascii="PT Astra Serif" w:hAnsi="PT Astra Serif"/>
                <w:b/>
                <w:sz w:val="24"/>
              </w:rPr>
              <w:t>Объекты</w:t>
            </w:r>
            <w:r w:rsidR="00A65BF1">
              <w:rPr>
                <w:rFonts w:ascii="PT Astra Serif" w:hAnsi="PT Astra Serif"/>
                <w:b/>
                <w:sz w:val="24"/>
              </w:rPr>
              <w:t xml:space="preserve"> </w:t>
            </w:r>
            <w:r>
              <w:rPr>
                <w:rFonts w:ascii="PT Astra Serif" w:hAnsi="PT Astra Serif"/>
                <w:b/>
                <w:spacing w:val="-2"/>
                <w:sz w:val="24"/>
              </w:rPr>
              <w:t>образования</w:t>
            </w:r>
          </w:p>
        </w:tc>
      </w:tr>
      <w:tr w:rsidR="00103D13">
        <w:trPr>
          <w:trHeight w:val="614"/>
        </w:trPr>
        <w:tc>
          <w:tcPr>
            <w:tcW w:w="800" w:type="dxa"/>
            <w:tcBorders>
              <w:left w:val="single" w:sz="4" w:space="0" w:color="000000"/>
              <w:bottom w:val="single" w:sz="4" w:space="0" w:color="000000"/>
            </w:tcBorders>
          </w:tcPr>
          <w:p w:rsidR="00103D13" w:rsidRDefault="00A37871">
            <w:pPr>
              <w:spacing w:line="276" w:lineRule="auto"/>
              <w:jc w:val="center"/>
            </w:pPr>
            <w:r>
              <w:rPr>
                <w:rFonts w:ascii="PT Astra Serif" w:hAnsi="PT Astra Serif"/>
                <w:sz w:val="24"/>
              </w:rPr>
              <w:t>-</w:t>
            </w:r>
          </w:p>
        </w:tc>
        <w:tc>
          <w:tcPr>
            <w:tcW w:w="4692" w:type="dxa"/>
            <w:gridSpan w:val="3"/>
            <w:tcBorders>
              <w:left w:val="single" w:sz="4" w:space="0" w:color="000000"/>
              <w:bottom w:val="single" w:sz="4" w:space="0" w:color="000000"/>
            </w:tcBorders>
          </w:tcPr>
          <w:p w:rsidR="00103D13" w:rsidRDefault="00A37871">
            <w:pPr>
              <w:spacing w:line="276" w:lineRule="auto"/>
              <w:jc w:val="center"/>
              <w:rPr>
                <w:rFonts w:ascii="PT Astra Serif" w:hAnsi="PT Astra Serif"/>
                <w:sz w:val="24"/>
              </w:rPr>
            </w:pPr>
            <w:r>
              <w:rPr>
                <w:rFonts w:ascii="PT Astra Serif" w:hAnsi="PT Astra Serif"/>
                <w:sz w:val="24"/>
              </w:rPr>
              <w:t>-</w:t>
            </w:r>
          </w:p>
        </w:tc>
        <w:tc>
          <w:tcPr>
            <w:tcW w:w="2427" w:type="dxa"/>
            <w:tcBorders>
              <w:left w:val="single" w:sz="4" w:space="0" w:color="000000"/>
              <w:bottom w:val="single" w:sz="4" w:space="0" w:color="000000"/>
            </w:tcBorders>
          </w:tcPr>
          <w:p w:rsidR="00103D13" w:rsidRDefault="00A37871">
            <w:pPr>
              <w:spacing w:line="276" w:lineRule="auto"/>
              <w:jc w:val="center"/>
              <w:rPr>
                <w:rFonts w:ascii="PT Astra Serif" w:hAnsi="PT Astra Serif"/>
                <w:sz w:val="24"/>
              </w:rPr>
            </w:pPr>
            <w:r>
              <w:rPr>
                <w:rFonts w:ascii="PT Astra Serif" w:hAnsi="PT Astra Serif"/>
                <w:sz w:val="24"/>
              </w:rPr>
              <w:t>-</w:t>
            </w:r>
          </w:p>
        </w:tc>
        <w:tc>
          <w:tcPr>
            <w:tcW w:w="1593" w:type="dxa"/>
            <w:gridSpan w:val="2"/>
            <w:tcBorders>
              <w:left w:val="single" w:sz="4" w:space="0" w:color="000000"/>
              <w:bottom w:val="single" w:sz="4" w:space="0" w:color="000000"/>
              <w:right w:val="single" w:sz="4" w:space="0" w:color="000000"/>
            </w:tcBorders>
          </w:tcPr>
          <w:p w:rsidR="00103D13" w:rsidRDefault="00A37871">
            <w:pPr>
              <w:spacing w:line="276" w:lineRule="auto"/>
              <w:jc w:val="center"/>
              <w:rPr>
                <w:rFonts w:ascii="PT Astra Serif" w:hAnsi="PT Astra Serif"/>
                <w:sz w:val="24"/>
              </w:rPr>
            </w:pPr>
            <w:r>
              <w:rPr>
                <w:rFonts w:ascii="PT Astra Serif" w:hAnsi="PT Astra Serif"/>
                <w:sz w:val="24"/>
              </w:rPr>
              <w:t>-</w:t>
            </w:r>
          </w:p>
        </w:tc>
      </w:tr>
      <w:tr w:rsidR="00103D13">
        <w:trPr>
          <w:trHeight w:val="609"/>
        </w:trPr>
        <w:tc>
          <w:tcPr>
            <w:tcW w:w="800" w:type="dxa"/>
            <w:tcBorders>
              <w:top w:val="single" w:sz="4" w:space="0" w:color="000000"/>
              <w:left w:val="single" w:sz="4" w:space="0" w:color="000000"/>
              <w:bottom w:val="single" w:sz="4" w:space="0" w:color="000000"/>
            </w:tcBorders>
          </w:tcPr>
          <w:p w:rsidR="00103D13" w:rsidRDefault="00A37871">
            <w:pPr>
              <w:spacing w:line="276" w:lineRule="auto"/>
              <w:ind w:left="110" w:right="2"/>
            </w:pPr>
            <w:r>
              <w:rPr>
                <w:rFonts w:ascii="PT Astra Serif" w:hAnsi="PT Astra Serif"/>
                <w:b/>
                <w:spacing w:val="-10"/>
                <w:sz w:val="24"/>
              </w:rPr>
              <w:t>4</w:t>
            </w:r>
          </w:p>
        </w:tc>
        <w:tc>
          <w:tcPr>
            <w:tcW w:w="7139" w:type="dxa"/>
            <w:gridSpan w:val="5"/>
            <w:tcBorders>
              <w:top w:val="single" w:sz="4" w:space="0" w:color="000000"/>
              <w:left w:val="single" w:sz="4" w:space="0" w:color="000000"/>
              <w:bottom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b/>
                <w:sz w:val="24"/>
              </w:rPr>
              <w:t>Детские</w:t>
            </w:r>
            <w:r w:rsidR="00A65BF1">
              <w:rPr>
                <w:rFonts w:ascii="PT Astra Serif" w:hAnsi="PT Astra Serif"/>
                <w:b/>
                <w:sz w:val="24"/>
              </w:rPr>
              <w:t xml:space="preserve"> </w:t>
            </w:r>
            <w:r>
              <w:rPr>
                <w:rFonts w:ascii="PT Astra Serif" w:hAnsi="PT Astra Serif"/>
                <w:b/>
                <w:sz w:val="24"/>
              </w:rPr>
              <w:t>дошкольные</w:t>
            </w:r>
            <w:r w:rsidR="00A65BF1">
              <w:rPr>
                <w:rFonts w:ascii="PT Astra Serif" w:hAnsi="PT Astra Serif"/>
                <w:b/>
                <w:sz w:val="24"/>
              </w:rPr>
              <w:t xml:space="preserve"> </w:t>
            </w:r>
            <w:r>
              <w:rPr>
                <w:rFonts w:ascii="PT Astra Serif" w:hAnsi="PT Astra Serif"/>
                <w:b/>
                <w:spacing w:val="-2"/>
                <w:sz w:val="24"/>
              </w:rPr>
              <w:t>учреждения</w:t>
            </w:r>
          </w:p>
        </w:tc>
        <w:tc>
          <w:tcPr>
            <w:tcW w:w="1573" w:type="dxa"/>
            <w:tcBorders>
              <w:top w:val="single" w:sz="4" w:space="0" w:color="000000"/>
              <w:left w:val="single" w:sz="4" w:space="0" w:color="000000"/>
              <w:bottom w:val="single" w:sz="4" w:space="0" w:color="000000"/>
              <w:right w:val="single" w:sz="4" w:space="0" w:color="000000"/>
            </w:tcBorders>
          </w:tcPr>
          <w:p w:rsidR="00103D13" w:rsidRDefault="00103D13">
            <w:pPr>
              <w:spacing w:line="276" w:lineRule="auto"/>
              <w:rPr>
                <w:rFonts w:ascii="PT Astra Serif" w:hAnsi="PT Astra Serif"/>
                <w:sz w:val="24"/>
              </w:rPr>
            </w:pPr>
          </w:p>
        </w:tc>
      </w:tr>
      <w:tr w:rsidR="00103D13">
        <w:trPr>
          <w:trHeight w:val="609"/>
        </w:trPr>
        <w:tc>
          <w:tcPr>
            <w:tcW w:w="800" w:type="dxa"/>
            <w:tcBorders>
              <w:left w:val="single" w:sz="4" w:space="0" w:color="000000"/>
              <w:bottom w:val="single" w:sz="4" w:space="0" w:color="000000"/>
            </w:tcBorders>
          </w:tcPr>
          <w:p w:rsidR="00103D13" w:rsidRDefault="00A37871">
            <w:pPr>
              <w:spacing w:line="276" w:lineRule="auto"/>
              <w:jc w:val="center"/>
            </w:pPr>
            <w:r>
              <w:rPr>
                <w:rFonts w:ascii="PT Astra Serif" w:hAnsi="PT Astra Serif"/>
                <w:sz w:val="24"/>
              </w:rPr>
              <w:t>-</w:t>
            </w:r>
          </w:p>
        </w:tc>
        <w:tc>
          <w:tcPr>
            <w:tcW w:w="4675" w:type="dxa"/>
            <w:tcBorders>
              <w:left w:val="single" w:sz="4" w:space="0" w:color="000000"/>
              <w:bottom w:val="single" w:sz="4" w:space="0" w:color="000000"/>
            </w:tcBorders>
          </w:tcPr>
          <w:p w:rsidR="00103D13" w:rsidRDefault="00A37871">
            <w:pPr>
              <w:spacing w:line="276" w:lineRule="auto"/>
              <w:jc w:val="center"/>
              <w:rPr>
                <w:rFonts w:ascii="PT Astra Serif" w:hAnsi="PT Astra Serif"/>
                <w:sz w:val="24"/>
              </w:rPr>
            </w:pPr>
            <w:r>
              <w:rPr>
                <w:rFonts w:ascii="PT Astra Serif" w:hAnsi="PT Astra Serif"/>
                <w:sz w:val="24"/>
              </w:rPr>
              <w:t>-</w:t>
            </w:r>
          </w:p>
        </w:tc>
        <w:tc>
          <w:tcPr>
            <w:tcW w:w="2464" w:type="dxa"/>
            <w:gridSpan w:val="4"/>
            <w:tcBorders>
              <w:left w:val="single" w:sz="4" w:space="0" w:color="000000"/>
              <w:bottom w:val="single" w:sz="4" w:space="0" w:color="000000"/>
            </w:tcBorders>
          </w:tcPr>
          <w:p w:rsidR="00103D13" w:rsidRDefault="00A37871">
            <w:pPr>
              <w:spacing w:line="276" w:lineRule="auto"/>
              <w:jc w:val="center"/>
              <w:rPr>
                <w:rFonts w:ascii="PT Astra Serif" w:hAnsi="PT Astra Serif"/>
                <w:sz w:val="24"/>
              </w:rPr>
            </w:pPr>
            <w:r>
              <w:rPr>
                <w:rFonts w:ascii="PT Astra Serif" w:hAnsi="PT Astra Serif"/>
                <w:sz w:val="24"/>
              </w:rPr>
              <w:t>-</w:t>
            </w:r>
          </w:p>
        </w:tc>
        <w:tc>
          <w:tcPr>
            <w:tcW w:w="1573" w:type="dxa"/>
            <w:tcBorders>
              <w:left w:val="single" w:sz="4" w:space="0" w:color="000000"/>
              <w:bottom w:val="single" w:sz="4" w:space="0" w:color="000000"/>
              <w:right w:val="single" w:sz="4" w:space="0" w:color="000000"/>
            </w:tcBorders>
          </w:tcPr>
          <w:p w:rsidR="00103D13" w:rsidRDefault="00A37871">
            <w:pPr>
              <w:tabs>
                <w:tab w:val="left" w:pos="232"/>
              </w:tabs>
              <w:spacing w:line="276" w:lineRule="auto"/>
              <w:jc w:val="center"/>
              <w:rPr>
                <w:rFonts w:ascii="PT Astra Serif" w:hAnsi="PT Astra Serif"/>
                <w:sz w:val="24"/>
              </w:rPr>
            </w:pPr>
            <w:r>
              <w:rPr>
                <w:rFonts w:ascii="PT Astra Serif" w:hAnsi="PT Astra Serif"/>
                <w:sz w:val="24"/>
              </w:rPr>
              <w:t>-</w:t>
            </w:r>
          </w:p>
        </w:tc>
      </w:tr>
      <w:tr w:rsidR="00103D13">
        <w:trPr>
          <w:trHeight w:val="609"/>
        </w:trPr>
        <w:tc>
          <w:tcPr>
            <w:tcW w:w="800" w:type="dxa"/>
            <w:tcBorders>
              <w:left w:val="single" w:sz="4" w:space="0" w:color="000000"/>
              <w:bottom w:val="single" w:sz="4" w:space="0" w:color="000000"/>
            </w:tcBorders>
          </w:tcPr>
          <w:p w:rsidR="00103D13" w:rsidRDefault="00A37871">
            <w:pPr>
              <w:spacing w:before="164" w:line="276" w:lineRule="auto"/>
              <w:ind w:left="110" w:right="2"/>
            </w:pPr>
            <w:r>
              <w:rPr>
                <w:rFonts w:ascii="PT Astra Serif" w:hAnsi="PT Astra Serif"/>
                <w:b/>
                <w:spacing w:val="-10"/>
                <w:sz w:val="24"/>
              </w:rPr>
              <w:t>5</w:t>
            </w:r>
          </w:p>
        </w:tc>
        <w:tc>
          <w:tcPr>
            <w:tcW w:w="7139" w:type="dxa"/>
            <w:gridSpan w:val="5"/>
            <w:tcBorders>
              <w:left w:val="single" w:sz="4" w:space="0" w:color="000000"/>
              <w:bottom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b/>
                <w:sz w:val="24"/>
              </w:rPr>
              <w:t>Объекты</w:t>
            </w:r>
            <w:r w:rsidR="00A65BF1">
              <w:rPr>
                <w:rFonts w:ascii="PT Astra Serif" w:hAnsi="PT Astra Serif"/>
                <w:b/>
                <w:sz w:val="24"/>
              </w:rPr>
              <w:t xml:space="preserve"> </w:t>
            </w:r>
            <w:r>
              <w:rPr>
                <w:rFonts w:ascii="PT Astra Serif" w:hAnsi="PT Astra Serif"/>
                <w:b/>
                <w:spacing w:val="-2"/>
                <w:sz w:val="24"/>
              </w:rPr>
              <w:t>здравоохранения</w:t>
            </w:r>
          </w:p>
        </w:tc>
        <w:tc>
          <w:tcPr>
            <w:tcW w:w="1573" w:type="dxa"/>
            <w:tcBorders>
              <w:left w:val="single" w:sz="4" w:space="0" w:color="000000"/>
              <w:bottom w:val="single" w:sz="4" w:space="0" w:color="000000"/>
              <w:right w:val="single" w:sz="4" w:space="0" w:color="000000"/>
            </w:tcBorders>
          </w:tcPr>
          <w:p w:rsidR="00103D13" w:rsidRDefault="00103D13">
            <w:pPr>
              <w:spacing w:line="276" w:lineRule="auto"/>
              <w:rPr>
                <w:rFonts w:ascii="PT Astra Serif" w:hAnsi="PT Astra Serif"/>
                <w:sz w:val="24"/>
              </w:rPr>
            </w:pPr>
          </w:p>
        </w:tc>
      </w:tr>
      <w:tr w:rsidR="00103D13">
        <w:trPr>
          <w:trHeight w:val="609"/>
        </w:trPr>
        <w:tc>
          <w:tcPr>
            <w:tcW w:w="800" w:type="dxa"/>
            <w:tcBorders>
              <w:left w:val="single" w:sz="4" w:space="0" w:color="000000"/>
              <w:bottom w:val="single" w:sz="4" w:space="0" w:color="000000"/>
            </w:tcBorders>
          </w:tcPr>
          <w:p w:rsidR="00103D13" w:rsidRDefault="00A37871">
            <w:pPr>
              <w:spacing w:line="276" w:lineRule="auto"/>
              <w:jc w:val="center"/>
            </w:pPr>
            <w:r>
              <w:rPr>
                <w:rFonts w:ascii="PT Astra Serif" w:hAnsi="PT Astra Serif"/>
                <w:sz w:val="24"/>
              </w:rPr>
              <w:t>-</w:t>
            </w:r>
          </w:p>
        </w:tc>
        <w:tc>
          <w:tcPr>
            <w:tcW w:w="4675" w:type="dxa"/>
            <w:tcBorders>
              <w:left w:val="single" w:sz="4" w:space="0" w:color="000000"/>
              <w:bottom w:val="single" w:sz="4" w:space="0" w:color="000000"/>
            </w:tcBorders>
          </w:tcPr>
          <w:p w:rsidR="00103D13" w:rsidRDefault="00A37871">
            <w:pPr>
              <w:spacing w:line="276" w:lineRule="auto"/>
              <w:jc w:val="center"/>
              <w:rPr>
                <w:rFonts w:ascii="PT Astra Serif" w:hAnsi="PT Astra Serif"/>
                <w:sz w:val="24"/>
              </w:rPr>
            </w:pPr>
            <w:r>
              <w:rPr>
                <w:rFonts w:ascii="PT Astra Serif" w:hAnsi="PT Astra Serif"/>
                <w:sz w:val="24"/>
              </w:rPr>
              <w:t>-</w:t>
            </w:r>
          </w:p>
        </w:tc>
        <w:tc>
          <w:tcPr>
            <w:tcW w:w="2464" w:type="dxa"/>
            <w:gridSpan w:val="4"/>
            <w:tcBorders>
              <w:left w:val="single" w:sz="4" w:space="0" w:color="000000"/>
              <w:bottom w:val="single" w:sz="4" w:space="0" w:color="000000"/>
            </w:tcBorders>
          </w:tcPr>
          <w:p w:rsidR="00103D13" w:rsidRDefault="00A37871">
            <w:pPr>
              <w:spacing w:line="276" w:lineRule="auto"/>
              <w:jc w:val="center"/>
              <w:rPr>
                <w:rFonts w:ascii="PT Astra Serif" w:hAnsi="PT Astra Serif"/>
                <w:sz w:val="24"/>
              </w:rPr>
            </w:pPr>
            <w:r>
              <w:rPr>
                <w:rFonts w:ascii="PT Astra Serif" w:hAnsi="PT Astra Serif"/>
                <w:sz w:val="24"/>
              </w:rPr>
              <w:t>-</w:t>
            </w:r>
          </w:p>
        </w:tc>
        <w:tc>
          <w:tcPr>
            <w:tcW w:w="1573" w:type="dxa"/>
            <w:tcBorders>
              <w:left w:val="single" w:sz="4" w:space="0" w:color="000000"/>
              <w:bottom w:val="single" w:sz="4" w:space="0" w:color="000000"/>
              <w:right w:val="single" w:sz="4" w:space="0" w:color="000000"/>
            </w:tcBorders>
          </w:tcPr>
          <w:p w:rsidR="00103D13" w:rsidRDefault="00A37871">
            <w:pPr>
              <w:spacing w:line="276" w:lineRule="auto"/>
              <w:jc w:val="center"/>
              <w:rPr>
                <w:rFonts w:ascii="PT Astra Serif" w:hAnsi="PT Astra Serif"/>
                <w:sz w:val="24"/>
              </w:rPr>
            </w:pPr>
            <w:r>
              <w:rPr>
                <w:rFonts w:ascii="PT Astra Serif" w:hAnsi="PT Astra Serif"/>
                <w:sz w:val="24"/>
              </w:rPr>
              <w:t>-</w:t>
            </w:r>
          </w:p>
        </w:tc>
      </w:tr>
      <w:tr w:rsidR="00103D13">
        <w:trPr>
          <w:trHeight w:val="609"/>
        </w:trPr>
        <w:tc>
          <w:tcPr>
            <w:tcW w:w="800" w:type="dxa"/>
            <w:tcBorders>
              <w:left w:val="single" w:sz="4" w:space="0" w:color="000000"/>
              <w:bottom w:val="single" w:sz="4" w:space="0" w:color="000000"/>
            </w:tcBorders>
          </w:tcPr>
          <w:p w:rsidR="00103D13" w:rsidRDefault="00A37871">
            <w:pPr>
              <w:spacing w:before="164" w:line="276" w:lineRule="auto"/>
              <w:ind w:left="110" w:right="2"/>
            </w:pPr>
            <w:r>
              <w:rPr>
                <w:rFonts w:ascii="PT Astra Serif" w:hAnsi="PT Astra Serif"/>
                <w:b/>
                <w:spacing w:val="-10"/>
                <w:sz w:val="24"/>
              </w:rPr>
              <w:t>6</w:t>
            </w:r>
          </w:p>
        </w:tc>
        <w:tc>
          <w:tcPr>
            <w:tcW w:w="7139" w:type="dxa"/>
            <w:gridSpan w:val="5"/>
            <w:tcBorders>
              <w:left w:val="single" w:sz="4" w:space="0" w:color="000000"/>
              <w:bottom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b/>
                <w:sz w:val="24"/>
              </w:rPr>
              <w:t>Объекты</w:t>
            </w:r>
            <w:r w:rsidR="00A65BF1">
              <w:rPr>
                <w:rFonts w:ascii="PT Astra Serif" w:hAnsi="PT Astra Serif"/>
                <w:b/>
                <w:sz w:val="24"/>
              </w:rPr>
              <w:t xml:space="preserve"> </w:t>
            </w:r>
            <w:r>
              <w:rPr>
                <w:rFonts w:ascii="PT Astra Serif" w:hAnsi="PT Astra Serif"/>
                <w:b/>
                <w:sz w:val="24"/>
              </w:rPr>
              <w:t>физической</w:t>
            </w:r>
            <w:r w:rsidR="00A65BF1">
              <w:rPr>
                <w:rFonts w:ascii="PT Astra Serif" w:hAnsi="PT Astra Serif"/>
                <w:b/>
                <w:sz w:val="24"/>
              </w:rPr>
              <w:t xml:space="preserve"> </w:t>
            </w:r>
            <w:r>
              <w:rPr>
                <w:rFonts w:ascii="PT Astra Serif" w:hAnsi="PT Astra Serif"/>
                <w:b/>
                <w:sz w:val="24"/>
              </w:rPr>
              <w:t>культуры</w:t>
            </w:r>
            <w:r w:rsidR="00A65BF1">
              <w:rPr>
                <w:rFonts w:ascii="PT Astra Serif" w:hAnsi="PT Astra Serif"/>
                <w:b/>
                <w:sz w:val="24"/>
              </w:rPr>
              <w:t xml:space="preserve"> </w:t>
            </w:r>
            <w:r>
              <w:rPr>
                <w:rFonts w:ascii="PT Astra Serif" w:hAnsi="PT Astra Serif"/>
                <w:b/>
                <w:sz w:val="24"/>
              </w:rPr>
              <w:t>и</w:t>
            </w:r>
            <w:r w:rsidR="00A65BF1">
              <w:rPr>
                <w:rFonts w:ascii="PT Astra Serif" w:hAnsi="PT Astra Serif"/>
                <w:b/>
                <w:sz w:val="24"/>
              </w:rPr>
              <w:t xml:space="preserve"> </w:t>
            </w:r>
            <w:r>
              <w:rPr>
                <w:rFonts w:ascii="PT Astra Serif" w:hAnsi="PT Astra Serif"/>
                <w:b/>
                <w:sz w:val="24"/>
              </w:rPr>
              <w:t>массового</w:t>
            </w:r>
            <w:r w:rsidR="00A65BF1">
              <w:rPr>
                <w:rFonts w:ascii="PT Astra Serif" w:hAnsi="PT Astra Serif"/>
                <w:b/>
                <w:sz w:val="24"/>
              </w:rPr>
              <w:t xml:space="preserve"> </w:t>
            </w:r>
            <w:r>
              <w:rPr>
                <w:rFonts w:ascii="PT Astra Serif" w:hAnsi="PT Astra Serif"/>
                <w:b/>
                <w:spacing w:val="-2"/>
                <w:sz w:val="24"/>
              </w:rPr>
              <w:t>спорта</w:t>
            </w:r>
          </w:p>
        </w:tc>
        <w:tc>
          <w:tcPr>
            <w:tcW w:w="1573" w:type="dxa"/>
            <w:tcBorders>
              <w:left w:val="single" w:sz="4" w:space="0" w:color="000000"/>
              <w:bottom w:val="single" w:sz="4" w:space="0" w:color="000000"/>
              <w:right w:val="single" w:sz="4" w:space="0" w:color="000000"/>
            </w:tcBorders>
          </w:tcPr>
          <w:p w:rsidR="00103D13" w:rsidRDefault="00103D13">
            <w:pPr>
              <w:spacing w:line="276" w:lineRule="auto"/>
              <w:rPr>
                <w:rFonts w:ascii="PT Astra Serif" w:hAnsi="PT Astra Serif"/>
                <w:sz w:val="24"/>
              </w:rPr>
            </w:pPr>
          </w:p>
        </w:tc>
      </w:tr>
      <w:tr w:rsidR="00103D13">
        <w:trPr>
          <w:trHeight w:val="609"/>
        </w:trPr>
        <w:tc>
          <w:tcPr>
            <w:tcW w:w="800" w:type="dxa"/>
            <w:tcBorders>
              <w:left w:val="single" w:sz="4" w:space="0" w:color="000000"/>
              <w:bottom w:val="single" w:sz="4" w:space="0" w:color="000000"/>
            </w:tcBorders>
          </w:tcPr>
          <w:p w:rsidR="00103D13" w:rsidRDefault="00A37871">
            <w:pPr>
              <w:spacing w:line="276" w:lineRule="auto"/>
            </w:pPr>
            <w:r>
              <w:rPr>
                <w:rFonts w:ascii="PT Astra Serif" w:hAnsi="PT Astra Serif"/>
                <w:sz w:val="24"/>
              </w:rPr>
              <w:t>-</w:t>
            </w:r>
          </w:p>
        </w:tc>
        <w:tc>
          <w:tcPr>
            <w:tcW w:w="4675" w:type="dxa"/>
            <w:tcBorders>
              <w:left w:val="single" w:sz="4" w:space="0" w:color="000000"/>
              <w:bottom w:val="single" w:sz="4" w:space="0" w:color="000000"/>
            </w:tcBorders>
          </w:tcPr>
          <w:p w:rsidR="00103D13" w:rsidRDefault="00A37871">
            <w:pPr>
              <w:spacing w:line="276" w:lineRule="auto"/>
              <w:jc w:val="center"/>
              <w:rPr>
                <w:rFonts w:ascii="PT Astra Serif" w:hAnsi="PT Astra Serif"/>
                <w:sz w:val="24"/>
              </w:rPr>
            </w:pPr>
            <w:r>
              <w:rPr>
                <w:rFonts w:ascii="PT Astra Serif" w:hAnsi="PT Astra Serif"/>
                <w:sz w:val="24"/>
              </w:rPr>
              <w:t>-</w:t>
            </w:r>
          </w:p>
          <w:p w:rsidR="00103D13" w:rsidRDefault="00103D13">
            <w:pPr>
              <w:spacing w:line="276" w:lineRule="auto"/>
              <w:rPr>
                <w:rFonts w:ascii="PT Astra Serif" w:hAnsi="PT Astra Serif"/>
                <w:sz w:val="24"/>
              </w:rPr>
            </w:pPr>
          </w:p>
        </w:tc>
        <w:tc>
          <w:tcPr>
            <w:tcW w:w="2464" w:type="dxa"/>
            <w:gridSpan w:val="4"/>
            <w:tcBorders>
              <w:left w:val="single" w:sz="4" w:space="0" w:color="000000"/>
              <w:bottom w:val="single" w:sz="4" w:space="0" w:color="000000"/>
            </w:tcBorders>
          </w:tcPr>
          <w:p w:rsidR="00103D13" w:rsidRDefault="00A37871">
            <w:pPr>
              <w:spacing w:line="276" w:lineRule="auto"/>
              <w:jc w:val="center"/>
              <w:rPr>
                <w:rFonts w:ascii="PT Astra Serif" w:hAnsi="PT Astra Serif"/>
                <w:sz w:val="24"/>
              </w:rPr>
            </w:pPr>
            <w:r>
              <w:rPr>
                <w:rFonts w:ascii="PT Astra Serif" w:hAnsi="PT Astra Serif"/>
                <w:sz w:val="24"/>
              </w:rPr>
              <w:t>-</w:t>
            </w:r>
          </w:p>
        </w:tc>
        <w:tc>
          <w:tcPr>
            <w:tcW w:w="1573" w:type="dxa"/>
            <w:tcBorders>
              <w:left w:val="single" w:sz="4" w:space="0" w:color="000000"/>
              <w:bottom w:val="single" w:sz="4" w:space="0" w:color="000000"/>
              <w:right w:val="single" w:sz="4" w:space="0" w:color="000000"/>
            </w:tcBorders>
          </w:tcPr>
          <w:p w:rsidR="00103D13" w:rsidRDefault="00A37871">
            <w:pPr>
              <w:spacing w:line="276" w:lineRule="auto"/>
              <w:jc w:val="center"/>
              <w:rPr>
                <w:rFonts w:ascii="PT Astra Serif" w:hAnsi="PT Astra Serif"/>
                <w:sz w:val="24"/>
              </w:rPr>
            </w:pPr>
            <w:r>
              <w:rPr>
                <w:rFonts w:ascii="PT Astra Serif" w:hAnsi="PT Astra Serif"/>
                <w:sz w:val="24"/>
              </w:rPr>
              <w:t>-</w:t>
            </w:r>
          </w:p>
        </w:tc>
      </w:tr>
      <w:tr w:rsidR="00103D13">
        <w:trPr>
          <w:trHeight w:val="613"/>
        </w:trPr>
        <w:tc>
          <w:tcPr>
            <w:tcW w:w="800" w:type="dxa"/>
            <w:tcBorders>
              <w:left w:val="single" w:sz="4" w:space="0" w:color="000000"/>
              <w:bottom w:val="single" w:sz="4" w:space="0" w:color="000000"/>
            </w:tcBorders>
          </w:tcPr>
          <w:p w:rsidR="00103D13" w:rsidRDefault="00A37871">
            <w:pPr>
              <w:spacing w:before="164" w:line="276" w:lineRule="auto"/>
              <w:ind w:left="110" w:right="2"/>
              <w:rPr>
                <w:rFonts w:ascii="PT Astra Serif" w:hAnsi="PT Astra Serif"/>
                <w:sz w:val="24"/>
              </w:rPr>
            </w:pPr>
            <w:r>
              <w:rPr>
                <w:rFonts w:ascii="PT Astra Serif" w:hAnsi="PT Astra Serif"/>
                <w:b/>
                <w:spacing w:val="-10"/>
                <w:sz w:val="24"/>
              </w:rPr>
              <w:t>7</w:t>
            </w:r>
          </w:p>
        </w:tc>
        <w:tc>
          <w:tcPr>
            <w:tcW w:w="7139" w:type="dxa"/>
            <w:gridSpan w:val="5"/>
            <w:tcBorders>
              <w:left w:val="single" w:sz="4" w:space="0" w:color="000000"/>
              <w:bottom w:val="single" w:sz="4" w:space="0" w:color="000000"/>
            </w:tcBorders>
          </w:tcPr>
          <w:p w:rsidR="00103D13" w:rsidRDefault="00A37871">
            <w:pPr>
              <w:spacing w:before="3" w:line="276" w:lineRule="auto"/>
              <w:ind w:left="110" w:right="2"/>
              <w:rPr>
                <w:rFonts w:ascii="PT Astra Serif" w:hAnsi="PT Astra Serif"/>
                <w:sz w:val="24"/>
              </w:rPr>
            </w:pPr>
            <w:r>
              <w:rPr>
                <w:rFonts w:ascii="PT Astra Serif" w:hAnsi="PT Astra Serif"/>
                <w:b/>
                <w:sz w:val="24"/>
              </w:rPr>
              <w:t>Объекты</w:t>
            </w:r>
            <w:r w:rsidR="00A65BF1">
              <w:rPr>
                <w:rFonts w:ascii="PT Astra Serif" w:hAnsi="PT Astra Serif"/>
                <w:b/>
                <w:sz w:val="24"/>
              </w:rPr>
              <w:t xml:space="preserve"> </w:t>
            </w:r>
            <w:r>
              <w:rPr>
                <w:rFonts w:ascii="PT Astra Serif" w:hAnsi="PT Astra Serif"/>
                <w:b/>
                <w:sz w:val="24"/>
              </w:rPr>
              <w:t>утилизации</w:t>
            </w:r>
            <w:r w:rsidR="00A65BF1">
              <w:rPr>
                <w:rFonts w:ascii="PT Astra Serif" w:hAnsi="PT Astra Serif"/>
                <w:b/>
                <w:sz w:val="24"/>
              </w:rPr>
              <w:t xml:space="preserve"> </w:t>
            </w:r>
            <w:r>
              <w:rPr>
                <w:rFonts w:ascii="PT Astra Serif" w:hAnsi="PT Astra Serif"/>
                <w:b/>
                <w:sz w:val="24"/>
              </w:rPr>
              <w:t>и</w:t>
            </w:r>
            <w:r w:rsidR="00A65BF1">
              <w:rPr>
                <w:rFonts w:ascii="PT Astra Serif" w:hAnsi="PT Astra Serif"/>
                <w:b/>
                <w:sz w:val="24"/>
              </w:rPr>
              <w:t xml:space="preserve"> </w:t>
            </w:r>
            <w:r>
              <w:rPr>
                <w:rFonts w:ascii="PT Astra Serif" w:hAnsi="PT Astra Serif"/>
                <w:b/>
                <w:sz w:val="24"/>
              </w:rPr>
              <w:t>переработки</w:t>
            </w:r>
            <w:r w:rsidR="00A65BF1">
              <w:rPr>
                <w:rFonts w:ascii="PT Astra Serif" w:hAnsi="PT Astra Serif"/>
                <w:b/>
                <w:sz w:val="24"/>
              </w:rPr>
              <w:t xml:space="preserve"> </w:t>
            </w:r>
            <w:r>
              <w:rPr>
                <w:rFonts w:ascii="PT Astra Serif" w:hAnsi="PT Astra Serif"/>
                <w:b/>
                <w:sz w:val="24"/>
              </w:rPr>
              <w:t>твердых</w:t>
            </w:r>
            <w:r w:rsidR="00A65BF1">
              <w:rPr>
                <w:rFonts w:ascii="PT Astra Serif" w:hAnsi="PT Astra Serif"/>
                <w:b/>
                <w:sz w:val="24"/>
              </w:rPr>
              <w:t xml:space="preserve"> </w:t>
            </w:r>
            <w:r>
              <w:rPr>
                <w:rFonts w:ascii="PT Astra Serif" w:hAnsi="PT Astra Serif"/>
                <w:b/>
                <w:sz w:val="24"/>
              </w:rPr>
              <w:t>коммунальных</w:t>
            </w:r>
            <w:r w:rsidR="00A65BF1">
              <w:rPr>
                <w:rFonts w:ascii="PT Astra Serif" w:hAnsi="PT Astra Serif"/>
                <w:b/>
                <w:sz w:val="24"/>
              </w:rPr>
              <w:t xml:space="preserve"> </w:t>
            </w:r>
            <w:r>
              <w:rPr>
                <w:rFonts w:ascii="PT Astra Serif" w:hAnsi="PT Astra Serif"/>
                <w:b/>
                <w:sz w:val="24"/>
              </w:rPr>
              <w:t>и</w:t>
            </w:r>
            <w:r w:rsidR="00A65BF1">
              <w:rPr>
                <w:rFonts w:ascii="PT Astra Serif" w:hAnsi="PT Astra Serif"/>
                <w:b/>
                <w:sz w:val="24"/>
              </w:rPr>
              <w:t xml:space="preserve"> </w:t>
            </w:r>
            <w:r>
              <w:rPr>
                <w:rFonts w:ascii="PT Astra Serif" w:hAnsi="PT Astra Serif"/>
                <w:b/>
                <w:sz w:val="24"/>
              </w:rPr>
              <w:t xml:space="preserve">промышленных </w:t>
            </w:r>
            <w:r>
              <w:rPr>
                <w:rFonts w:ascii="PT Astra Serif" w:hAnsi="PT Astra Serif"/>
                <w:b/>
                <w:spacing w:val="-2"/>
                <w:sz w:val="24"/>
              </w:rPr>
              <w:t>отходов</w:t>
            </w:r>
          </w:p>
        </w:tc>
        <w:tc>
          <w:tcPr>
            <w:tcW w:w="1573" w:type="dxa"/>
            <w:tcBorders>
              <w:left w:val="single" w:sz="4" w:space="0" w:color="000000"/>
              <w:bottom w:val="single" w:sz="4" w:space="0" w:color="000000"/>
              <w:right w:val="single" w:sz="4" w:space="0" w:color="000000"/>
            </w:tcBorders>
          </w:tcPr>
          <w:p w:rsidR="00103D13" w:rsidRDefault="00103D13">
            <w:pPr>
              <w:spacing w:line="276" w:lineRule="auto"/>
              <w:rPr>
                <w:rFonts w:ascii="PT Astra Serif" w:hAnsi="PT Astra Serif"/>
                <w:sz w:val="24"/>
              </w:rPr>
            </w:pPr>
          </w:p>
        </w:tc>
      </w:tr>
      <w:tr w:rsidR="00103D13">
        <w:trPr>
          <w:trHeight w:val="609"/>
        </w:trPr>
        <w:tc>
          <w:tcPr>
            <w:tcW w:w="800" w:type="dxa"/>
            <w:tcBorders>
              <w:left w:val="single" w:sz="4" w:space="0" w:color="000000"/>
              <w:bottom w:val="single" w:sz="4" w:space="0" w:color="000000"/>
            </w:tcBorders>
          </w:tcPr>
          <w:p w:rsidR="00103D13" w:rsidRDefault="00A37871">
            <w:pPr>
              <w:spacing w:line="276" w:lineRule="auto"/>
              <w:jc w:val="center"/>
              <w:rPr>
                <w:rFonts w:ascii="PT Astra Serif" w:hAnsi="PT Astra Serif"/>
                <w:sz w:val="24"/>
              </w:rPr>
            </w:pPr>
            <w:r>
              <w:rPr>
                <w:rFonts w:ascii="PT Astra Serif" w:hAnsi="PT Astra Serif"/>
                <w:sz w:val="24"/>
              </w:rPr>
              <w:t>-</w:t>
            </w:r>
          </w:p>
        </w:tc>
        <w:tc>
          <w:tcPr>
            <w:tcW w:w="4675" w:type="dxa"/>
            <w:tcBorders>
              <w:left w:val="single" w:sz="4" w:space="0" w:color="000000"/>
              <w:bottom w:val="single" w:sz="4" w:space="0" w:color="000000"/>
            </w:tcBorders>
          </w:tcPr>
          <w:p w:rsidR="00103D13" w:rsidRDefault="00A37871">
            <w:pPr>
              <w:spacing w:line="276" w:lineRule="auto"/>
              <w:jc w:val="center"/>
              <w:rPr>
                <w:rFonts w:ascii="PT Astra Serif" w:hAnsi="PT Astra Serif"/>
                <w:sz w:val="24"/>
              </w:rPr>
            </w:pPr>
            <w:r>
              <w:rPr>
                <w:rFonts w:ascii="PT Astra Serif" w:hAnsi="PT Astra Serif"/>
                <w:sz w:val="24"/>
              </w:rPr>
              <w:t>-</w:t>
            </w:r>
          </w:p>
        </w:tc>
        <w:tc>
          <w:tcPr>
            <w:tcW w:w="2464" w:type="dxa"/>
            <w:gridSpan w:val="4"/>
            <w:tcBorders>
              <w:left w:val="single" w:sz="4" w:space="0" w:color="000000"/>
              <w:bottom w:val="single" w:sz="4" w:space="0" w:color="000000"/>
            </w:tcBorders>
          </w:tcPr>
          <w:p w:rsidR="00103D13" w:rsidRDefault="00A37871">
            <w:pPr>
              <w:spacing w:line="276" w:lineRule="auto"/>
              <w:jc w:val="center"/>
              <w:rPr>
                <w:rFonts w:ascii="PT Astra Serif" w:hAnsi="PT Astra Serif"/>
                <w:sz w:val="24"/>
              </w:rPr>
            </w:pPr>
            <w:r>
              <w:rPr>
                <w:rFonts w:ascii="PT Astra Serif" w:hAnsi="PT Astra Serif"/>
                <w:sz w:val="24"/>
              </w:rPr>
              <w:t>-</w:t>
            </w:r>
          </w:p>
        </w:tc>
        <w:tc>
          <w:tcPr>
            <w:tcW w:w="1573" w:type="dxa"/>
            <w:tcBorders>
              <w:left w:val="single" w:sz="4" w:space="0" w:color="000000"/>
              <w:bottom w:val="single" w:sz="4" w:space="0" w:color="000000"/>
              <w:right w:val="single" w:sz="4" w:space="0" w:color="000000"/>
            </w:tcBorders>
          </w:tcPr>
          <w:p w:rsidR="00103D13" w:rsidRDefault="00A37871">
            <w:pPr>
              <w:spacing w:line="276" w:lineRule="auto"/>
              <w:jc w:val="center"/>
              <w:rPr>
                <w:rFonts w:ascii="PT Astra Serif" w:hAnsi="PT Astra Serif"/>
                <w:sz w:val="24"/>
              </w:rPr>
            </w:pPr>
            <w:r>
              <w:rPr>
                <w:rFonts w:ascii="PT Astra Serif" w:hAnsi="PT Astra Serif"/>
                <w:sz w:val="24"/>
              </w:rPr>
              <w:t>-</w:t>
            </w:r>
          </w:p>
        </w:tc>
      </w:tr>
      <w:tr w:rsidR="00103D13">
        <w:trPr>
          <w:trHeight w:val="825"/>
        </w:trPr>
        <w:tc>
          <w:tcPr>
            <w:tcW w:w="800" w:type="dxa"/>
            <w:tcBorders>
              <w:left w:val="single" w:sz="4" w:space="0" w:color="000000"/>
              <w:bottom w:val="single" w:sz="4" w:space="0" w:color="000000"/>
            </w:tcBorders>
          </w:tcPr>
          <w:p w:rsidR="00103D13" w:rsidRDefault="00A37871">
            <w:pPr>
              <w:spacing w:before="270" w:line="276" w:lineRule="auto"/>
              <w:ind w:left="110" w:right="2"/>
              <w:rPr>
                <w:rFonts w:ascii="PT Astra Serif" w:hAnsi="PT Astra Serif"/>
                <w:sz w:val="24"/>
              </w:rPr>
            </w:pPr>
            <w:r>
              <w:rPr>
                <w:rFonts w:ascii="PT Astra Serif" w:hAnsi="PT Astra Serif"/>
                <w:b/>
                <w:spacing w:val="-10"/>
                <w:sz w:val="24"/>
              </w:rPr>
              <w:t>8</w:t>
            </w:r>
          </w:p>
        </w:tc>
        <w:tc>
          <w:tcPr>
            <w:tcW w:w="7139" w:type="dxa"/>
            <w:gridSpan w:val="5"/>
            <w:tcBorders>
              <w:left w:val="single" w:sz="4" w:space="0" w:color="000000"/>
              <w:bottom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b/>
                <w:sz w:val="24"/>
              </w:rPr>
              <w:t>Объекты в иных областях деятельности, необходимые для осуществления полномочий</w:t>
            </w:r>
            <w:r w:rsidR="00A65BF1">
              <w:rPr>
                <w:rFonts w:ascii="PT Astra Serif" w:hAnsi="PT Astra Serif"/>
                <w:b/>
                <w:sz w:val="24"/>
              </w:rPr>
              <w:t xml:space="preserve"> </w:t>
            </w:r>
            <w:r>
              <w:rPr>
                <w:rFonts w:ascii="PT Astra Serif" w:hAnsi="PT Astra Serif"/>
                <w:b/>
                <w:sz w:val="24"/>
              </w:rPr>
              <w:t>в</w:t>
            </w:r>
            <w:r w:rsidR="00A65BF1">
              <w:rPr>
                <w:rFonts w:ascii="PT Astra Serif" w:hAnsi="PT Astra Serif"/>
                <w:b/>
                <w:sz w:val="24"/>
              </w:rPr>
              <w:t xml:space="preserve"> </w:t>
            </w:r>
            <w:r>
              <w:rPr>
                <w:rFonts w:ascii="PT Astra Serif" w:hAnsi="PT Astra Serif"/>
                <w:b/>
                <w:sz w:val="24"/>
              </w:rPr>
              <w:t>связи</w:t>
            </w:r>
            <w:r w:rsidR="00A65BF1">
              <w:rPr>
                <w:rFonts w:ascii="PT Astra Serif" w:hAnsi="PT Astra Serif"/>
                <w:b/>
                <w:sz w:val="24"/>
              </w:rPr>
              <w:t xml:space="preserve"> </w:t>
            </w:r>
            <w:r>
              <w:rPr>
                <w:rFonts w:ascii="PT Astra Serif" w:hAnsi="PT Astra Serif"/>
                <w:b/>
                <w:sz w:val="24"/>
              </w:rPr>
              <w:t>с</w:t>
            </w:r>
            <w:r w:rsidR="00A65BF1">
              <w:rPr>
                <w:rFonts w:ascii="PT Astra Serif" w:hAnsi="PT Astra Serif"/>
                <w:b/>
                <w:sz w:val="24"/>
              </w:rPr>
              <w:t xml:space="preserve"> </w:t>
            </w:r>
            <w:r>
              <w:rPr>
                <w:rFonts w:ascii="PT Astra Serif" w:hAnsi="PT Astra Serif"/>
                <w:b/>
                <w:sz w:val="24"/>
              </w:rPr>
              <w:t>решением</w:t>
            </w:r>
            <w:r w:rsidR="00A65BF1">
              <w:rPr>
                <w:rFonts w:ascii="PT Astra Serif" w:hAnsi="PT Astra Serif"/>
                <w:b/>
                <w:sz w:val="24"/>
              </w:rPr>
              <w:t xml:space="preserve"> </w:t>
            </w:r>
            <w:r>
              <w:rPr>
                <w:rFonts w:ascii="PT Astra Serif" w:hAnsi="PT Astra Serif"/>
                <w:b/>
                <w:sz w:val="24"/>
              </w:rPr>
              <w:t>вопросов</w:t>
            </w:r>
            <w:r w:rsidR="00A65BF1">
              <w:rPr>
                <w:rFonts w:ascii="PT Astra Serif" w:hAnsi="PT Astra Serif"/>
                <w:b/>
                <w:sz w:val="24"/>
              </w:rPr>
              <w:t xml:space="preserve"> </w:t>
            </w:r>
            <w:r>
              <w:rPr>
                <w:rFonts w:ascii="PT Astra Serif" w:hAnsi="PT Astra Serif"/>
                <w:b/>
                <w:sz w:val="24"/>
              </w:rPr>
              <w:t>местного</w:t>
            </w:r>
            <w:r w:rsidR="00A65BF1">
              <w:rPr>
                <w:rFonts w:ascii="PT Astra Serif" w:hAnsi="PT Astra Serif"/>
                <w:b/>
                <w:sz w:val="24"/>
              </w:rPr>
              <w:t xml:space="preserve"> </w:t>
            </w:r>
            <w:r>
              <w:rPr>
                <w:rFonts w:ascii="PT Astra Serif" w:hAnsi="PT Astra Serif"/>
                <w:b/>
                <w:sz w:val="24"/>
              </w:rPr>
              <w:t>значения</w:t>
            </w:r>
            <w:r w:rsidR="00A65BF1">
              <w:rPr>
                <w:rFonts w:ascii="PT Astra Serif" w:hAnsi="PT Astra Serif"/>
                <w:b/>
                <w:sz w:val="24"/>
              </w:rPr>
              <w:t xml:space="preserve"> </w:t>
            </w:r>
            <w:r>
              <w:rPr>
                <w:rFonts w:ascii="PT Astra Serif" w:hAnsi="PT Astra Serif"/>
                <w:b/>
                <w:sz w:val="24"/>
              </w:rPr>
              <w:t>муниципального</w:t>
            </w:r>
          </w:p>
          <w:p w:rsidR="00103D13" w:rsidRDefault="00A37871">
            <w:pPr>
              <w:spacing w:before="2" w:line="276" w:lineRule="auto"/>
              <w:ind w:left="110" w:right="2"/>
              <w:rPr>
                <w:rFonts w:ascii="PT Astra Serif" w:hAnsi="PT Astra Serif"/>
                <w:sz w:val="24"/>
              </w:rPr>
            </w:pPr>
            <w:r>
              <w:rPr>
                <w:rFonts w:ascii="PT Astra Serif" w:hAnsi="PT Astra Serif"/>
                <w:b/>
                <w:spacing w:val="-2"/>
                <w:sz w:val="24"/>
              </w:rPr>
              <w:t>района</w:t>
            </w:r>
          </w:p>
        </w:tc>
        <w:tc>
          <w:tcPr>
            <w:tcW w:w="1573" w:type="dxa"/>
            <w:tcBorders>
              <w:left w:val="single" w:sz="4" w:space="0" w:color="000000"/>
              <w:bottom w:val="single" w:sz="4" w:space="0" w:color="000000"/>
              <w:right w:val="single" w:sz="4" w:space="0" w:color="000000"/>
            </w:tcBorders>
          </w:tcPr>
          <w:p w:rsidR="00103D13" w:rsidRDefault="00103D13">
            <w:pPr>
              <w:spacing w:line="276" w:lineRule="auto"/>
              <w:rPr>
                <w:rFonts w:ascii="PT Astra Serif" w:hAnsi="PT Astra Serif"/>
                <w:sz w:val="24"/>
              </w:rPr>
            </w:pPr>
          </w:p>
        </w:tc>
      </w:tr>
      <w:tr w:rsidR="00103D13">
        <w:trPr>
          <w:trHeight w:val="614"/>
        </w:trPr>
        <w:tc>
          <w:tcPr>
            <w:tcW w:w="800" w:type="dxa"/>
            <w:tcBorders>
              <w:left w:val="single" w:sz="4" w:space="0" w:color="000000"/>
              <w:bottom w:val="single" w:sz="4" w:space="0" w:color="000000"/>
            </w:tcBorders>
          </w:tcPr>
          <w:p w:rsidR="00103D13" w:rsidRDefault="00A37871">
            <w:pPr>
              <w:spacing w:line="276" w:lineRule="auto"/>
              <w:jc w:val="center"/>
              <w:rPr>
                <w:rFonts w:ascii="PT Astra Serif" w:hAnsi="PT Astra Serif"/>
                <w:sz w:val="24"/>
              </w:rPr>
            </w:pPr>
            <w:r>
              <w:rPr>
                <w:rFonts w:ascii="PT Astra Serif" w:hAnsi="PT Astra Serif"/>
                <w:sz w:val="24"/>
              </w:rPr>
              <w:lastRenderedPageBreak/>
              <w:t>-</w:t>
            </w:r>
          </w:p>
        </w:tc>
        <w:tc>
          <w:tcPr>
            <w:tcW w:w="4675" w:type="dxa"/>
            <w:tcBorders>
              <w:left w:val="single" w:sz="4" w:space="0" w:color="000000"/>
              <w:bottom w:val="single" w:sz="4" w:space="0" w:color="000000"/>
            </w:tcBorders>
          </w:tcPr>
          <w:p w:rsidR="00103D13" w:rsidRDefault="00A37871">
            <w:pPr>
              <w:spacing w:line="276" w:lineRule="auto"/>
              <w:jc w:val="center"/>
              <w:rPr>
                <w:rFonts w:ascii="PT Astra Serif" w:hAnsi="PT Astra Serif"/>
                <w:sz w:val="24"/>
              </w:rPr>
            </w:pPr>
            <w:r>
              <w:rPr>
                <w:rFonts w:ascii="PT Astra Serif" w:hAnsi="PT Astra Serif"/>
                <w:sz w:val="24"/>
              </w:rPr>
              <w:t>-</w:t>
            </w:r>
          </w:p>
        </w:tc>
        <w:tc>
          <w:tcPr>
            <w:tcW w:w="2464" w:type="dxa"/>
            <w:gridSpan w:val="4"/>
            <w:tcBorders>
              <w:left w:val="single" w:sz="4" w:space="0" w:color="000000"/>
              <w:bottom w:val="single" w:sz="4" w:space="0" w:color="000000"/>
            </w:tcBorders>
          </w:tcPr>
          <w:p w:rsidR="00103D13" w:rsidRDefault="00A37871">
            <w:pPr>
              <w:spacing w:line="276" w:lineRule="auto"/>
              <w:jc w:val="center"/>
              <w:rPr>
                <w:rFonts w:ascii="PT Astra Serif" w:hAnsi="PT Astra Serif"/>
                <w:sz w:val="24"/>
              </w:rPr>
            </w:pPr>
            <w:r>
              <w:rPr>
                <w:rFonts w:ascii="PT Astra Serif" w:hAnsi="PT Astra Serif"/>
                <w:sz w:val="24"/>
              </w:rPr>
              <w:t>-</w:t>
            </w:r>
          </w:p>
        </w:tc>
        <w:tc>
          <w:tcPr>
            <w:tcW w:w="1573" w:type="dxa"/>
            <w:tcBorders>
              <w:left w:val="single" w:sz="4" w:space="0" w:color="000000"/>
              <w:bottom w:val="single" w:sz="4" w:space="0" w:color="000000"/>
              <w:right w:val="single" w:sz="4" w:space="0" w:color="000000"/>
            </w:tcBorders>
          </w:tcPr>
          <w:p w:rsidR="00103D13" w:rsidRDefault="00A37871">
            <w:pPr>
              <w:spacing w:line="276" w:lineRule="auto"/>
              <w:jc w:val="center"/>
              <w:rPr>
                <w:rFonts w:ascii="PT Astra Serif" w:hAnsi="PT Astra Serif"/>
                <w:sz w:val="24"/>
              </w:rPr>
            </w:pPr>
            <w:r>
              <w:rPr>
                <w:rFonts w:ascii="PT Astra Serif" w:hAnsi="PT Astra Serif"/>
                <w:sz w:val="24"/>
              </w:rPr>
              <w:t>-</w:t>
            </w:r>
          </w:p>
        </w:tc>
      </w:tr>
      <w:tr w:rsidR="00103D13">
        <w:trPr>
          <w:trHeight w:val="609"/>
        </w:trPr>
        <w:tc>
          <w:tcPr>
            <w:tcW w:w="800" w:type="dxa"/>
            <w:tcBorders>
              <w:left w:val="single" w:sz="4" w:space="0" w:color="000000"/>
              <w:bottom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b/>
                <w:spacing w:val="-10"/>
                <w:sz w:val="24"/>
              </w:rPr>
              <w:t>9</w:t>
            </w:r>
          </w:p>
        </w:tc>
        <w:tc>
          <w:tcPr>
            <w:tcW w:w="4682" w:type="dxa"/>
            <w:gridSpan w:val="2"/>
            <w:tcBorders>
              <w:left w:val="single" w:sz="4" w:space="0" w:color="000000"/>
              <w:bottom w:val="single" w:sz="4" w:space="0" w:color="000000"/>
            </w:tcBorders>
          </w:tcPr>
          <w:p w:rsidR="00103D13" w:rsidRDefault="00A37871">
            <w:pPr>
              <w:spacing w:line="276" w:lineRule="auto"/>
              <w:ind w:left="110" w:right="2"/>
              <w:rPr>
                <w:rFonts w:ascii="PT Astra Serif" w:hAnsi="PT Astra Serif"/>
                <w:sz w:val="24"/>
              </w:rPr>
            </w:pPr>
            <w:r>
              <w:rPr>
                <w:rFonts w:ascii="PT Astra Serif" w:hAnsi="PT Astra Serif"/>
                <w:b/>
                <w:spacing w:val="-2"/>
                <w:sz w:val="24"/>
              </w:rPr>
              <w:t>Объекты отдыха и туризма</w:t>
            </w:r>
          </w:p>
        </w:tc>
        <w:tc>
          <w:tcPr>
            <w:tcW w:w="2457" w:type="dxa"/>
            <w:gridSpan w:val="3"/>
            <w:tcBorders>
              <w:left w:val="single" w:sz="4" w:space="0" w:color="000000"/>
              <w:bottom w:val="single" w:sz="4" w:space="0" w:color="000000"/>
            </w:tcBorders>
          </w:tcPr>
          <w:p w:rsidR="00103D13" w:rsidRDefault="00103D13">
            <w:pPr>
              <w:spacing w:line="276" w:lineRule="auto"/>
              <w:ind w:right="2"/>
              <w:rPr>
                <w:rFonts w:ascii="PT Astra Serif" w:hAnsi="PT Astra Serif"/>
                <w:sz w:val="24"/>
              </w:rPr>
            </w:pPr>
          </w:p>
        </w:tc>
        <w:tc>
          <w:tcPr>
            <w:tcW w:w="1573" w:type="dxa"/>
            <w:tcBorders>
              <w:left w:val="single" w:sz="4" w:space="0" w:color="000000"/>
              <w:bottom w:val="single" w:sz="4" w:space="0" w:color="000000"/>
              <w:right w:val="single" w:sz="4" w:space="0" w:color="000000"/>
            </w:tcBorders>
          </w:tcPr>
          <w:p w:rsidR="00103D13" w:rsidRDefault="00103D13">
            <w:pPr>
              <w:spacing w:line="276" w:lineRule="auto"/>
              <w:ind w:right="2"/>
              <w:rPr>
                <w:rFonts w:ascii="PT Astra Serif" w:hAnsi="PT Astra Serif"/>
                <w:sz w:val="24"/>
              </w:rPr>
            </w:pPr>
          </w:p>
        </w:tc>
      </w:tr>
      <w:tr w:rsidR="00103D13">
        <w:trPr>
          <w:trHeight w:val="609"/>
        </w:trPr>
        <w:tc>
          <w:tcPr>
            <w:tcW w:w="800" w:type="dxa"/>
            <w:tcBorders>
              <w:left w:val="single" w:sz="4" w:space="0" w:color="000000"/>
              <w:bottom w:val="single" w:sz="4" w:space="0" w:color="000000"/>
            </w:tcBorders>
          </w:tcPr>
          <w:p w:rsidR="00103D13" w:rsidRDefault="00A37871">
            <w:pPr>
              <w:spacing w:line="276" w:lineRule="auto"/>
              <w:jc w:val="center"/>
              <w:rPr>
                <w:rFonts w:ascii="PT Astra Serif" w:hAnsi="PT Astra Serif"/>
                <w:sz w:val="24"/>
              </w:rPr>
            </w:pPr>
            <w:r>
              <w:rPr>
                <w:rFonts w:ascii="PT Astra Serif" w:hAnsi="PT Astra Serif"/>
                <w:sz w:val="24"/>
              </w:rPr>
              <w:t>-</w:t>
            </w:r>
          </w:p>
        </w:tc>
        <w:tc>
          <w:tcPr>
            <w:tcW w:w="4675" w:type="dxa"/>
            <w:tcBorders>
              <w:left w:val="single" w:sz="4" w:space="0" w:color="000000"/>
              <w:bottom w:val="single" w:sz="4" w:space="0" w:color="000000"/>
            </w:tcBorders>
          </w:tcPr>
          <w:p w:rsidR="00103D13" w:rsidRDefault="00A37871">
            <w:pPr>
              <w:spacing w:line="276" w:lineRule="auto"/>
              <w:jc w:val="center"/>
              <w:rPr>
                <w:rFonts w:ascii="PT Astra Serif" w:hAnsi="PT Astra Serif"/>
                <w:sz w:val="24"/>
              </w:rPr>
            </w:pPr>
            <w:r>
              <w:rPr>
                <w:rFonts w:ascii="PT Astra Serif" w:hAnsi="PT Astra Serif"/>
                <w:sz w:val="24"/>
              </w:rPr>
              <w:t>-</w:t>
            </w:r>
          </w:p>
        </w:tc>
        <w:tc>
          <w:tcPr>
            <w:tcW w:w="2464" w:type="dxa"/>
            <w:gridSpan w:val="4"/>
            <w:tcBorders>
              <w:left w:val="single" w:sz="4" w:space="0" w:color="000000"/>
              <w:bottom w:val="single" w:sz="4" w:space="0" w:color="000000"/>
            </w:tcBorders>
          </w:tcPr>
          <w:p w:rsidR="00103D13" w:rsidRDefault="00A37871">
            <w:pPr>
              <w:spacing w:line="276" w:lineRule="auto"/>
              <w:jc w:val="center"/>
              <w:rPr>
                <w:rFonts w:ascii="PT Astra Serif" w:hAnsi="PT Astra Serif"/>
                <w:sz w:val="24"/>
              </w:rPr>
            </w:pPr>
            <w:r>
              <w:rPr>
                <w:rFonts w:ascii="PT Astra Serif" w:hAnsi="PT Astra Serif"/>
                <w:sz w:val="24"/>
              </w:rPr>
              <w:t>-</w:t>
            </w:r>
          </w:p>
        </w:tc>
        <w:tc>
          <w:tcPr>
            <w:tcW w:w="1573" w:type="dxa"/>
            <w:tcBorders>
              <w:left w:val="single" w:sz="4" w:space="0" w:color="000000"/>
              <w:bottom w:val="single" w:sz="4" w:space="0" w:color="000000"/>
              <w:right w:val="single" w:sz="4" w:space="0" w:color="000000"/>
            </w:tcBorders>
          </w:tcPr>
          <w:p w:rsidR="00103D13" w:rsidRDefault="00A37871">
            <w:pPr>
              <w:spacing w:line="276" w:lineRule="auto"/>
              <w:jc w:val="center"/>
              <w:rPr>
                <w:rFonts w:ascii="PT Astra Serif" w:hAnsi="PT Astra Serif"/>
                <w:sz w:val="24"/>
              </w:rPr>
            </w:pPr>
            <w:r>
              <w:rPr>
                <w:rFonts w:ascii="PT Astra Serif" w:hAnsi="PT Astra Serif"/>
                <w:sz w:val="24"/>
              </w:rPr>
              <w:t>-</w:t>
            </w:r>
          </w:p>
        </w:tc>
      </w:tr>
    </w:tbl>
    <w:p w:rsidR="00103D13" w:rsidRDefault="00103D13">
      <w:pPr>
        <w:pStyle w:val="af2"/>
        <w:spacing w:before="97" w:line="276" w:lineRule="auto"/>
        <w:ind w:right="2"/>
        <w:rPr>
          <w:rFonts w:ascii="PT Astra Serif" w:hAnsi="PT Astra Serif"/>
          <w:b/>
        </w:rPr>
      </w:pPr>
    </w:p>
    <w:p w:rsidR="00103D13" w:rsidRDefault="00A37871">
      <w:pPr>
        <w:pStyle w:val="Heading3"/>
        <w:tabs>
          <w:tab w:val="left" w:pos="1099"/>
          <w:tab w:val="left" w:pos="2388"/>
        </w:tabs>
        <w:spacing w:before="1" w:line="276" w:lineRule="auto"/>
        <w:ind w:right="2"/>
        <w:jc w:val="center"/>
        <w:rPr>
          <w:rFonts w:ascii="PT Astra Serif" w:hAnsi="PT Astra Serif"/>
        </w:rPr>
      </w:pPr>
      <w:bookmarkStart w:id="128" w:name="__RefHeading___Toc154020_2661638684"/>
      <w:bookmarkStart w:id="129" w:name="_Toc222470836"/>
      <w:bookmarkEnd w:id="128"/>
      <w:r>
        <w:rPr>
          <w:rFonts w:ascii="PT Astra Serif" w:hAnsi="PT Astra Serif"/>
        </w:rPr>
        <w:t xml:space="preserve">8.7 </w:t>
      </w:r>
      <w:bookmarkStart w:id="130" w:name="_TOC_250016"/>
      <w:r>
        <w:rPr>
          <w:rFonts w:ascii="PT Astra Serif" w:hAnsi="PT Astra Serif"/>
        </w:rPr>
        <w:t>Учет</w:t>
      </w:r>
      <w:r w:rsidR="00033890">
        <w:rPr>
          <w:rFonts w:ascii="PT Astra Serif" w:hAnsi="PT Astra Serif"/>
        </w:rPr>
        <w:t xml:space="preserve"> </w:t>
      </w:r>
      <w:r>
        <w:rPr>
          <w:rFonts w:ascii="PT Astra Serif" w:hAnsi="PT Astra Serif"/>
        </w:rPr>
        <w:t>документов</w:t>
      </w:r>
      <w:r w:rsidR="00033890">
        <w:rPr>
          <w:rFonts w:ascii="PT Astra Serif" w:hAnsi="PT Astra Serif"/>
        </w:rPr>
        <w:t xml:space="preserve"> </w:t>
      </w:r>
      <w:r>
        <w:rPr>
          <w:rFonts w:ascii="PT Astra Serif" w:hAnsi="PT Astra Serif"/>
        </w:rPr>
        <w:t>территориального</w:t>
      </w:r>
      <w:r w:rsidR="00033890">
        <w:rPr>
          <w:rFonts w:ascii="PT Astra Serif" w:hAnsi="PT Astra Serif"/>
        </w:rPr>
        <w:t xml:space="preserve"> </w:t>
      </w:r>
      <w:r>
        <w:rPr>
          <w:rFonts w:ascii="PT Astra Serif" w:hAnsi="PT Astra Serif"/>
        </w:rPr>
        <w:t>планирования</w:t>
      </w:r>
      <w:r w:rsidR="00033890">
        <w:rPr>
          <w:rFonts w:ascii="PT Astra Serif" w:hAnsi="PT Astra Serif"/>
        </w:rPr>
        <w:t xml:space="preserve"> </w:t>
      </w:r>
      <w:r>
        <w:rPr>
          <w:rFonts w:ascii="PT Astra Serif" w:hAnsi="PT Astra Serif"/>
        </w:rPr>
        <w:t>муниципальных</w:t>
      </w:r>
      <w:bookmarkEnd w:id="130"/>
      <w:r w:rsidR="00033890">
        <w:rPr>
          <w:rFonts w:ascii="PT Astra Serif" w:hAnsi="PT Astra Serif"/>
        </w:rPr>
        <w:t xml:space="preserve"> </w:t>
      </w:r>
      <w:r>
        <w:rPr>
          <w:rFonts w:ascii="PT Astra Serif" w:hAnsi="PT Astra Serif"/>
        </w:rPr>
        <w:t>образований имеющих общую границу с планируемой территорией</w:t>
      </w:r>
      <w:bookmarkEnd w:id="129"/>
    </w:p>
    <w:p w:rsidR="00103D13" w:rsidRDefault="00103D13">
      <w:pPr>
        <w:pStyle w:val="af2"/>
        <w:spacing w:before="202" w:line="276" w:lineRule="auto"/>
        <w:ind w:right="2"/>
        <w:rPr>
          <w:rFonts w:ascii="PT Astra Serif" w:hAnsi="PT Astra Serif"/>
          <w:b/>
        </w:rPr>
      </w:pPr>
    </w:p>
    <w:p w:rsidR="00103D13" w:rsidRDefault="00A37871">
      <w:pPr>
        <w:pStyle w:val="af2"/>
        <w:spacing w:line="276" w:lineRule="auto"/>
        <w:ind w:left="679" w:right="2" w:firstLine="566"/>
        <w:jc w:val="both"/>
        <w:rPr>
          <w:rFonts w:ascii="PT Astra Serif" w:hAnsi="PT Astra Serif"/>
        </w:rPr>
      </w:pPr>
      <w:r>
        <w:rPr>
          <w:rFonts w:ascii="PT Astra Serif" w:hAnsi="PT Astra Serif"/>
        </w:rPr>
        <w:t>В целях обеспечения учета объектов, иных территорий и (или) зон, которые оказали влияние на установление функциональных зон и (или) планируемое размещение объектов федерального значения, объектов регионального значения, объектов местного значения муниципального района, в Генеральном плане выполнен учет положений о территориальном планировании документов территориального</w:t>
      </w:r>
      <w:r w:rsidR="00033890">
        <w:rPr>
          <w:rFonts w:ascii="PT Astra Serif" w:hAnsi="PT Astra Serif"/>
        </w:rPr>
        <w:t xml:space="preserve"> </w:t>
      </w:r>
      <w:r>
        <w:rPr>
          <w:rFonts w:ascii="PT Astra Serif" w:hAnsi="PT Astra Serif"/>
        </w:rPr>
        <w:t>планирования</w:t>
      </w:r>
      <w:r w:rsidR="00033890">
        <w:rPr>
          <w:rFonts w:ascii="PT Astra Serif" w:hAnsi="PT Astra Serif"/>
        </w:rPr>
        <w:t xml:space="preserve"> </w:t>
      </w:r>
      <w:r>
        <w:rPr>
          <w:rFonts w:ascii="PT Astra Serif" w:hAnsi="PT Astra Serif"/>
        </w:rPr>
        <w:t>муниципальных</w:t>
      </w:r>
      <w:r w:rsidR="00033890">
        <w:rPr>
          <w:rFonts w:ascii="PT Astra Serif" w:hAnsi="PT Astra Serif"/>
        </w:rPr>
        <w:t xml:space="preserve"> </w:t>
      </w:r>
      <w:r>
        <w:rPr>
          <w:rFonts w:ascii="PT Astra Serif" w:hAnsi="PT Astra Serif"/>
        </w:rPr>
        <w:t>образований имеющих</w:t>
      </w:r>
      <w:r w:rsidR="00033890">
        <w:rPr>
          <w:rFonts w:ascii="PT Astra Serif" w:hAnsi="PT Astra Serif"/>
        </w:rPr>
        <w:t xml:space="preserve"> </w:t>
      </w:r>
      <w:r>
        <w:rPr>
          <w:rFonts w:ascii="PT Astra Serif" w:hAnsi="PT Astra Serif"/>
        </w:rPr>
        <w:t>общую</w:t>
      </w:r>
      <w:r w:rsidR="00033890">
        <w:rPr>
          <w:rFonts w:ascii="PT Astra Serif" w:hAnsi="PT Astra Serif"/>
        </w:rPr>
        <w:t xml:space="preserve"> </w:t>
      </w:r>
      <w:r>
        <w:rPr>
          <w:rFonts w:ascii="PT Astra Serif" w:hAnsi="PT Astra Serif"/>
        </w:rPr>
        <w:t>границу</w:t>
      </w:r>
      <w:r w:rsidR="00033890">
        <w:rPr>
          <w:rFonts w:ascii="PT Astra Serif" w:hAnsi="PT Astra Serif"/>
        </w:rPr>
        <w:t xml:space="preserve"> </w:t>
      </w:r>
      <w:r>
        <w:rPr>
          <w:rFonts w:ascii="PT Astra Serif" w:hAnsi="PT Astra Serif"/>
        </w:rPr>
        <w:t>с планируемой территорией.</w:t>
      </w:r>
    </w:p>
    <w:p w:rsidR="00103D13" w:rsidRDefault="00A37871">
      <w:pPr>
        <w:pStyle w:val="af2"/>
        <w:spacing w:line="276" w:lineRule="auto"/>
        <w:ind w:left="679" w:right="2" w:firstLine="710"/>
        <w:jc w:val="both"/>
        <w:rPr>
          <w:rFonts w:ascii="PT Astra Serif" w:hAnsi="PT Astra Serif"/>
        </w:rPr>
      </w:pPr>
      <w:r>
        <w:rPr>
          <w:rFonts w:ascii="PT Astra Serif" w:hAnsi="PT Astra Serif"/>
        </w:rPr>
        <w:t>Учету подлежали планируемые для размещения объекты местного значения, иные территории и (или) зоны, которые в связи с планируемым размещением таких объектов, могут оказать негативное воздействие на окружающую среду рассматриваемой (проектируемой) территории и потребовали установление зон с особыми условиями использования территории. Результаты представлены в таблице 8.7.1.</w:t>
      </w:r>
    </w:p>
    <w:p w:rsidR="00103D13" w:rsidRDefault="00A37871">
      <w:pPr>
        <w:spacing w:before="125" w:line="276" w:lineRule="auto"/>
        <w:ind w:right="2"/>
        <w:jc w:val="right"/>
        <w:rPr>
          <w:rFonts w:ascii="PT Astra Serif" w:hAnsi="PT Astra Serif"/>
          <w:sz w:val="24"/>
        </w:rPr>
      </w:pPr>
      <w:r>
        <w:rPr>
          <w:rFonts w:ascii="PT Astra Serif" w:hAnsi="PT Astra Serif"/>
          <w:b/>
          <w:sz w:val="24"/>
        </w:rPr>
        <w:t>Таблица</w:t>
      </w:r>
      <w:r>
        <w:rPr>
          <w:rFonts w:ascii="PT Astra Serif" w:hAnsi="PT Astra Serif"/>
          <w:b/>
          <w:spacing w:val="-2"/>
          <w:sz w:val="24"/>
        </w:rPr>
        <w:t>8.7.1</w:t>
      </w:r>
    </w:p>
    <w:p w:rsidR="00103D13" w:rsidRDefault="00103D13">
      <w:pPr>
        <w:pStyle w:val="af2"/>
        <w:spacing w:before="6" w:line="276" w:lineRule="auto"/>
        <w:ind w:right="2"/>
        <w:rPr>
          <w:rFonts w:ascii="PT Astra Serif" w:hAnsi="PT Astra Serif"/>
          <w:b/>
        </w:rPr>
      </w:pPr>
    </w:p>
    <w:tbl>
      <w:tblPr>
        <w:tblStyle w:val="TableNormal"/>
        <w:tblW w:w="9573" w:type="dxa"/>
        <w:tblInd w:w="584" w:type="dxa"/>
        <w:tblLayout w:type="fixed"/>
        <w:tblCellMar>
          <w:left w:w="5" w:type="dxa"/>
          <w:right w:w="5" w:type="dxa"/>
        </w:tblCellMar>
        <w:tblLook w:val="04A0"/>
      </w:tblPr>
      <w:tblGrid>
        <w:gridCol w:w="560"/>
        <w:gridCol w:w="3587"/>
        <w:gridCol w:w="5426"/>
      </w:tblGrid>
      <w:tr w:rsidR="00103D13">
        <w:trPr>
          <w:trHeight w:val="830"/>
        </w:trPr>
        <w:tc>
          <w:tcPr>
            <w:tcW w:w="560" w:type="dxa"/>
            <w:tcBorders>
              <w:top w:val="single" w:sz="4" w:space="0" w:color="000000"/>
              <w:left w:val="single" w:sz="4" w:space="0" w:color="000000"/>
              <w:bottom w:val="single" w:sz="4" w:space="0" w:color="000000"/>
              <w:right w:val="single" w:sz="4" w:space="0" w:color="000000"/>
            </w:tcBorders>
          </w:tcPr>
          <w:p w:rsidR="00103D13" w:rsidRDefault="00A37871">
            <w:pPr>
              <w:spacing w:before="135" w:line="276" w:lineRule="auto"/>
              <w:ind w:left="110" w:right="2" w:firstLine="52"/>
              <w:jc w:val="center"/>
              <w:rPr>
                <w:rFonts w:ascii="PT Astra Serif" w:hAnsi="PT Astra Serif"/>
                <w:sz w:val="24"/>
              </w:rPr>
            </w:pPr>
            <w:r>
              <w:rPr>
                <w:rFonts w:ascii="PT Astra Serif" w:hAnsi="PT Astra Serif"/>
                <w:b/>
                <w:spacing w:val="-10"/>
                <w:sz w:val="24"/>
              </w:rPr>
              <w:t xml:space="preserve">№ </w:t>
            </w:r>
            <w:r>
              <w:rPr>
                <w:rFonts w:ascii="PT Astra Serif" w:hAnsi="PT Astra Serif"/>
                <w:b/>
                <w:spacing w:val="-5"/>
                <w:sz w:val="24"/>
              </w:rPr>
              <w:t>п/п</w:t>
            </w:r>
          </w:p>
        </w:tc>
        <w:tc>
          <w:tcPr>
            <w:tcW w:w="3587"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52" w:right="2"/>
              <w:jc w:val="center"/>
              <w:rPr>
                <w:rFonts w:ascii="PT Astra Serif" w:hAnsi="PT Astra Serif"/>
                <w:sz w:val="24"/>
              </w:rPr>
            </w:pPr>
            <w:r>
              <w:rPr>
                <w:rFonts w:ascii="PT Astra Serif" w:hAnsi="PT Astra Serif"/>
                <w:b/>
                <w:spacing w:val="-2"/>
                <w:sz w:val="24"/>
              </w:rPr>
              <w:t>Наименование</w:t>
            </w:r>
            <w:r w:rsidR="00033890">
              <w:rPr>
                <w:rFonts w:ascii="PT Astra Serif" w:hAnsi="PT Astra Serif"/>
                <w:b/>
                <w:spacing w:val="-2"/>
                <w:sz w:val="24"/>
              </w:rPr>
              <w:t xml:space="preserve"> </w:t>
            </w:r>
            <w:r>
              <w:rPr>
                <w:rFonts w:ascii="PT Astra Serif" w:hAnsi="PT Astra Serif"/>
                <w:b/>
                <w:spacing w:val="-2"/>
                <w:sz w:val="24"/>
              </w:rPr>
              <w:t>документа</w:t>
            </w:r>
          </w:p>
          <w:p w:rsidR="00103D13" w:rsidRDefault="00A37871">
            <w:pPr>
              <w:spacing w:line="276" w:lineRule="auto"/>
              <w:ind w:left="52" w:right="2"/>
              <w:jc w:val="center"/>
              <w:rPr>
                <w:rFonts w:ascii="PT Astra Serif" w:hAnsi="PT Astra Serif"/>
                <w:sz w:val="24"/>
              </w:rPr>
            </w:pPr>
            <w:r>
              <w:rPr>
                <w:rFonts w:ascii="PT Astra Serif" w:hAnsi="PT Astra Serif"/>
                <w:b/>
                <w:spacing w:val="-2"/>
                <w:sz w:val="24"/>
              </w:rPr>
              <w:t>территориального планирования</w:t>
            </w:r>
          </w:p>
        </w:tc>
        <w:tc>
          <w:tcPr>
            <w:tcW w:w="5426" w:type="dxa"/>
            <w:tcBorders>
              <w:top w:val="single" w:sz="4" w:space="0" w:color="000000"/>
              <w:left w:val="single" w:sz="4" w:space="0" w:color="000000"/>
              <w:bottom w:val="single" w:sz="4" w:space="0" w:color="000000"/>
              <w:right w:val="single" w:sz="4" w:space="0" w:color="000000"/>
            </w:tcBorders>
          </w:tcPr>
          <w:p w:rsidR="00103D13" w:rsidRDefault="00A37871">
            <w:pPr>
              <w:spacing w:before="135" w:line="276" w:lineRule="auto"/>
              <w:ind w:left="550" w:right="2" w:firstLine="177"/>
              <w:jc w:val="center"/>
              <w:rPr>
                <w:rFonts w:ascii="PT Astra Serif" w:hAnsi="PT Astra Serif"/>
                <w:sz w:val="24"/>
              </w:rPr>
            </w:pPr>
            <w:r>
              <w:rPr>
                <w:rFonts w:ascii="PT Astra Serif" w:hAnsi="PT Astra Serif"/>
                <w:b/>
                <w:sz w:val="24"/>
              </w:rPr>
              <w:t>Наименование и планируемое место размещения</w:t>
            </w:r>
            <w:r w:rsidR="00033890">
              <w:rPr>
                <w:rFonts w:ascii="PT Astra Serif" w:hAnsi="PT Astra Serif"/>
                <w:b/>
                <w:sz w:val="24"/>
              </w:rPr>
              <w:t xml:space="preserve"> </w:t>
            </w:r>
            <w:r>
              <w:rPr>
                <w:rFonts w:ascii="PT Astra Serif" w:hAnsi="PT Astra Serif"/>
                <w:b/>
                <w:sz w:val="24"/>
              </w:rPr>
              <w:t>объекта,</w:t>
            </w:r>
            <w:r w:rsidR="00033890">
              <w:rPr>
                <w:rFonts w:ascii="PT Astra Serif" w:hAnsi="PT Astra Serif"/>
                <w:b/>
                <w:sz w:val="24"/>
              </w:rPr>
              <w:t xml:space="preserve"> </w:t>
            </w:r>
            <w:r>
              <w:rPr>
                <w:rFonts w:ascii="PT Astra Serif" w:hAnsi="PT Astra Serif"/>
                <w:b/>
                <w:sz w:val="24"/>
              </w:rPr>
              <w:t>территории,</w:t>
            </w:r>
            <w:r w:rsidR="00033890">
              <w:rPr>
                <w:rFonts w:ascii="PT Astra Serif" w:hAnsi="PT Astra Serif"/>
                <w:b/>
                <w:sz w:val="24"/>
              </w:rPr>
              <w:t xml:space="preserve"> </w:t>
            </w:r>
            <w:r>
              <w:rPr>
                <w:rFonts w:ascii="PT Astra Serif" w:hAnsi="PT Astra Serif"/>
                <w:b/>
                <w:sz w:val="24"/>
              </w:rPr>
              <w:t>зоны</w:t>
            </w:r>
          </w:p>
        </w:tc>
      </w:tr>
      <w:tr w:rsidR="00103D13">
        <w:trPr>
          <w:trHeight w:val="1103"/>
        </w:trPr>
        <w:tc>
          <w:tcPr>
            <w:tcW w:w="560" w:type="dxa"/>
            <w:tcBorders>
              <w:top w:val="single" w:sz="4" w:space="0" w:color="000000"/>
              <w:left w:val="single" w:sz="4" w:space="0" w:color="000000"/>
              <w:bottom w:val="single" w:sz="4" w:space="0" w:color="000000"/>
              <w:right w:val="single" w:sz="4" w:space="0" w:color="000000"/>
            </w:tcBorders>
          </w:tcPr>
          <w:p w:rsidR="00103D13" w:rsidRDefault="00A37871">
            <w:pPr>
              <w:spacing w:line="276" w:lineRule="auto"/>
              <w:ind w:left="110" w:right="2"/>
              <w:jc w:val="center"/>
              <w:rPr>
                <w:rFonts w:ascii="PT Astra Serif" w:hAnsi="PT Astra Serif"/>
                <w:sz w:val="24"/>
              </w:rPr>
            </w:pPr>
            <w:r>
              <w:rPr>
                <w:rFonts w:ascii="PT Astra Serif" w:hAnsi="PT Astra Serif"/>
                <w:sz w:val="24"/>
              </w:rPr>
              <w:t>1</w:t>
            </w:r>
          </w:p>
        </w:tc>
        <w:tc>
          <w:tcPr>
            <w:tcW w:w="3587" w:type="dxa"/>
            <w:tcBorders>
              <w:top w:val="single" w:sz="6" w:space="0" w:color="000000"/>
              <w:left w:val="single" w:sz="6" w:space="0" w:color="000000"/>
              <w:bottom w:val="single" w:sz="6" w:space="0" w:color="000000"/>
              <w:right w:val="single" w:sz="6" w:space="0" w:color="000000"/>
            </w:tcBorders>
            <w:tcMar>
              <w:left w:w="108" w:type="dxa"/>
              <w:right w:w="108" w:type="dxa"/>
            </w:tcMar>
          </w:tcPr>
          <w:p w:rsidR="00103D13" w:rsidRDefault="00A37871">
            <w:pPr>
              <w:rPr>
                <w:rFonts w:ascii="PT Astra Serif" w:hAnsi="PT Astra Serif" w:cs="PT Astra Serif"/>
                <w:color w:val="auto"/>
                <w:sz w:val="24"/>
                <w:szCs w:val="24"/>
              </w:rPr>
            </w:pPr>
            <w:r>
              <w:rPr>
                <w:rFonts w:ascii="PT Astra Serif" w:hAnsi="PT Astra Serif" w:cs="PT Astra Serif"/>
                <w:color w:val="auto"/>
                <w:sz w:val="24"/>
                <w:szCs w:val="24"/>
              </w:rPr>
              <w:t>Генеральный план муниципального образования Смородинское Узловского района</w:t>
            </w:r>
          </w:p>
        </w:tc>
        <w:tc>
          <w:tcPr>
            <w:tcW w:w="5426" w:type="dxa"/>
            <w:tcBorders>
              <w:top w:val="single" w:sz="4" w:space="0" w:color="000000"/>
              <w:left w:val="single" w:sz="4" w:space="0" w:color="000000"/>
              <w:bottom w:val="single" w:sz="4" w:space="0" w:color="000000"/>
              <w:right w:val="single" w:sz="4" w:space="0" w:color="000000"/>
            </w:tcBorders>
          </w:tcPr>
          <w:p w:rsidR="00103D13" w:rsidRDefault="00A37871">
            <w:r>
              <w:rPr>
                <w:rFonts w:ascii="PT Astra Serif" w:hAnsi="PT Astra Serif" w:cs="PT Astra Serif"/>
                <w:color w:val="auto"/>
                <w:sz w:val="24"/>
                <w:szCs w:val="24"/>
              </w:rPr>
              <w:t>Планируемые для размещения объекты, оказывающие негативное воздействие на окружающую</w:t>
            </w:r>
            <w:r w:rsidR="00033890">
              <w:rPr>
                <w:rFonts w:ascii="PT Astra Serif" w:hAnsi="PT Astra Serif" w:cs="PT Astra Serif"/>
                <w:color w:val="auto"/>
                <w:sz w:val="24"/>
                <w:szCs w:val="24"/>
              </w:rPr>
              <w:t xml:space="preserve"> </w:t>
            </w:r>
            <w:r>
              <w:rPr>
                <w:rFonts w:ascii="PT Astra Serif" w:hAnsi="PT Astra Serif" w:cs="PT Astra Serif"/>
                <w:color w:val="auto"/>
                <w:sz w:val="24"/>
                <w:szCs w:val="24"/>
              </w:rPr>
              <w:t>среду</w:t>
            </w:r>
            <w:r w:rsidR="00033890">
              <w:rPr>
                <w:rFonts w:ascii="PT Astra Serif" w:hAnsi="PT Astra Serif" w:cs="PT Astra Serif"/>
                <w:color w:val="auto"/>
                <w:sz w:val="24"/>
                <w:szCs w:val="24"/>
              </w:rPr>
              <w:t xml:space="preserve"> </w:t>
            </w:r>
            <w:r>
              <w:rPr>
                <w:rFonts w:ascii="PT Astra Serif" w:hAnsi="PT Astra Serif" w:cs="PT Astra Serif"/>
                <w:color w:val="auto"/>
                <w:sz w:val="24"/>
                <w:szCs w:val="24"/>
              </w:rPr>
              <w:t>территории</w:t>
            </w:r>
            <w:r w:rsidR="00033890">
              <w:rPr>
                <w:rFonts w:ascii="PT Astra Serif" w:hAnsi="PT Astra Serif" w:cs="PT Astra Serif"/>
                <w:color w:val="auto"/>
                <w:sz w:val="24"/>
                <w:szCs w:val="24"/>
              </w:rPr>
              <w:t xml:space="preserve"> </w:t>
            </w:r>
            <w:r>
              <w:rPr>
                <w:rFonts w:ascii="PT Astra Serif" w:hAnsi="PT Astra Serif" w:cs="PT Astra Serif"/>
                <w:color w:val="auto"/>
                <w:sz w:val="24"/>
                <w:szCs w:val="24"/>
              </w:rPr>
              <w:t>МО</w:t>
            </w:r>
            <w:r>
              <w:rPr>
                <w:rFonts w:ascii="PT Astra Serif" w:hAnsi="PT Astra Serif" w:cs="PT Astra Serif"/>
                <w:color w:val="auto"/>
                <w:spacing w:val="-10"/>
                <w:sz w:val="24"/>
                <w:szCs w:val="24"/>
              </w:rPr>
              <w:t xml:space="preserve">– </w:t>
            </w:r>
            <w:r>
              <w:rPr>
                <w:rFonts w:ascii="PT Astra Serif" w:hAnsi="PT Astra Serif" w:cs="PT Astra Serif"/>
                <w:color w:val="auto"/>
                <w:spacing w:val="-2"/>
                <w:sz w:val="24"/>
                <w:szCs w:val="24"/>
              </w:rPr>
              <w:t>отсутствуют.</w:t>
            </w:r>
          </w:p>
        </w:tc>
      </w:tr>
      <w:tr w:rsidR="00103D13">
        <w:trPr>
          <w:trHeight w:val="1103"/>
        </w:trPr>
        <w:tc>
          <w:tcPr>
            <w:tcW w:w="560" w:type="dxa"/>
            <w:tcBorders>
              <w:left w:val="single" w:sz="4" w:space="0" w:color="000000"/>
              <w:bottom w:val="single" w:sz="4" w:space="0" w:color="000000"/>
              <w:right w:val="single" w:sz="4" w:space="0" w:color="000000"/>
            </w:tcBorders>
          </w:tcPr>
          <w:p w:rsidR="00103D13" w:rsidRDefault="00A37871">
            <w:pPr>
              <w:spacing w:line="276" w:lineRule="auto"/>
              <w:ind w:left="110" w:right="2"/>
              <w:jc w:val="center"/>
              <w:rPr>
                <w:rFonts w:ascii="PT Astra Serif" w:hAnsi="PT Astra Serif"/>
                <w:sz w:val="24"/>
              </w:rPr>
            </w:pPr>
            <w:r>
              <w:rPr>
                <w:rFonts w:ascii="PT Astra Serif" w:hAnsi="PT Astra Serif"/>
                <w:sz w:val="24"/>
              </w:rPr>
              <w:t>2</w:t>
            </w:r>
          </w:p>
        </w:tc>
        <w:tc>
          <w:tcPr>
            <w:tcW w:w="3587" w:type="dxa"/>
            <w:tcBorders>
              <w:left w:val="single" w:sz="6" w:space="0" w:color="000000"/>
              <w:bottom w:val="single" w:sz="6" w:space="0" w:color="000000"/>
              <w:right w:val="single" w:sz="6" w:space="0" w:color="000000"/>
            </w:tcBorders>
            <w:tcMar>
              <w:left w:w="108" w:type="dxa"/>
              <w:right w:w="108" w:type="dxa"/>
            </w:tcMar>
          </w:tcPr>
          <w:p w:rsidR="00103D13" w:rsidRDefault="00A37871">
            <w:pPr>
              <w:rPr>
                <w:rFonts w:ascii="PT Astra Serif" w:hAnsi="PT Astra Serif" w:cs="PT Astra Serif"/>
                <w:color w:val="auto"/>
                <w:sz w:val="24"/>
                <w:szCs w:val="24"/>
              </w:rPr>
            </w:pPr>
            <w:r>
              <w:rPr>
                <w:rFonts w:ascii="PT Astra Serif" w:hAnsi="PT Astra Serif" w:cs="PT Astra Serif"/>
                <w:color w:val="auto"/>
                <w:sz w:val="24"/>
                <w:szCs w:val="24"/>
              </w:rPr>
              <w:t>Генеральный план муниципального образования Епифанское Кимовского района</w:t>
            </w:r>
          </w:p>
        </w:tc>
        <w:tc>
          <w:tcPr>
            <w:tcW w:w="5426" w:type="dxa"/>
            <w:tcBorders>
              <w:left w:val="single" w:sz="4" w:space="0" w:color="000000"/>
              <w:bottom w:val="single" w:sz="4" w:space="0" w:color="000000"/>
              <w:right w:val="single" w:sz="4" w:space="0" w:color="000000"/>
            </w:tcBorders>
          </w:tcPr>
          <w:p w:rsidR="00103D13" w:rsidRDefault="00A37871">
            <w:r>
              <w:rPr>
                <w:rFonts w:ascii="PT Astra Serif" w:hAnsi="PT Astra Serif" w:cs="PT Astra Serif"/>
                <w:color w:val="auto"/>
                <w:sz w:val="24"/>
                <w:szCs w:val="24"/>
              </w:rPr>
              <w:t>Планируемые для размещения объекты, оказывающие негативное воздействие на окружающую</w:t>
            </w:r>
            <w:r w:rsidR="00033890">
              <w:rPr>
                <w:rFonts w:ascii="PT Astra Serif" w:hAnsi="PT Astra Serif" w:cs="PT Astra Serif"/>
                <w:color w:val="auto"/>
                <w:sz w:val="24"/>
                <w:szCs w:val="24"/>
              </w:rPr>
              <w:t xml:space="preserve"> </w:t>
            </w:r>
            <w:r>
              <w:rPr>
                <w:rFonts w:ascii="PT Astra Serif" w:hAnsi="PT Astra Serif" w:cs="PT Astra Serif"/>
                <w:color w:val="auto"/>
                <w:sz w:val="24"/>
                <w:szCs w:val="24"/>
              </w:rPr>
              <w:t>среду</w:t>
            </w:r>
            <w:r w:rsidR="00033890">
              <w:rPr>
                <w:rFonts w:ascii="PT Astra Serif" w:hAnsi="PT Astra Serif" w:cs="PT Astra Serif"/>
                <w:color w:val="auto"/>
                <w:sz w:val="24"/>
                <w:szCs w:val="24"/>
              </w:rPr>
              <w:t xml:space="preserve"> </w:t>
            </w:r>
            <w:r>
              <w:rPr>
                <w:rFonts w:ascii="PT Astra Serif" w:hAnsi="PT Astra Serif" w:cs="PT Astra Serif"/>
                <w:color w:val="auto"/>
                <w:sz w:val="24"/>
                <w:szCs w:val="24"/>
              </w:rPr>
              <w:t>территории</w:t>
            </w:r>
            <w:r w:rsidR="00033890">
              <w:rPr>
                <w:rFonts w:ascii="PT Astra Serif" w:hAnsi="PT Astra Serif" w:cs="PT Astra Serif"/>
                <w:color w:val="auto"/>
                <w:sz w:val="24"/>
                <w:szCs w:val="24"/>
              </w:rPr>
              <w:t xml:space="preserve"> </w:t>
            </w:r>
            <w:r>
              <w:rPr>
                <w:rFonts w:ascii="PT Astra Serif" w:hAnsi="PT Astra Serif" w:cs="PT Astra Serif"/>
                <w:color w:val="auto"/>
                <w:sz w:val="24"/>
                <w:szCs w:val="24"/>
              </w:rPr>
              <w:t>МО</w:t>
            </w:r>
            <w:r>
              <w:rPr>
                <w:rFonts w:ascii="PT Astra Serif" w:hAnsi="PT Astra Serif" w:cs="PT Astra Serif"/>
                <w:color w:val="auto"/>
                <w:spacing w:val="-10"/>
                <w:sz w:val="24"/>
                <w:szCs w:val="24"/>
              </w:rPr>
              <w:t xml:space="preserve">– </w:t>
            </w:r>
            <w:r>
              <w:rPr>
                <w:rFonts w:ascii="PT Astra Serif" w:hAnsi="PT Astra Serif" w:cs="PT Astra Serif"/>
                <w:color w:val="auto"/>
                <w:spacing w:val="-2"/>
                <w:sz w:val="24"/>
                <w:szCs w:val="24"/>
              </w:rPr>
              <w:t>отсутствуют.</w:t>
            </w:r>
          </w:p>
        </w:tc>
      </w:tr>
      <w:tr w:rsidR="00103D13">
        <w:trPr>
          <w:trHeight w:val="1103"/>
        </w:trPr>
        <w:tc>
          <w:tcPr>
            <w:tcW w:w="560" w:type="dxa"/>
            <w:tcBorders>
              <w:left w:val="single" w:sz="4" w:space="0" w:color="000000"/>
              <w:bottom w:val="single" w:sz="4" w:space="0" w:color="000000"/>
              <w:right w:val="single" w:sz="4" w:space="0" w:color="000000"/>
            </w:tcBorders>
          </w:tcPr>
          <w:p w:rsidR="00103D13" w:rsidRDefault="00A37871">
            <w:pPr>
              <w:spacing w:line="276" w:lineRule="auto"/>
              <w:ind w:left="110" w:right="2"/>
              <w:jc w:val="center"/>
              <w:rPr>
                <w:rFonts w:ascii="PT Astra Serif" w:hAnsi="PT Astra Serif"/>
                <w:sz w:val="24"/>
              </w:rPr>
            </w:pPr>
            <w:r>
              <w:rPr>
                <w:rFonts w:ascii="PT Astra Serif" w:hAnsi="PT Astra Serif"/>
                <w:sz w:val="24"/>
              </w:rPr>
              <w:t>3</w:t>
            </w:r>
          </w:p>
        </w:tc>
        <w:tc>
          <w:tcPr>
            <w:tcW w:w="3587" w:type="dxa"/>
            <w:tcBorders>
              <w:top w:val="single" w:sz="6" w:space="0" w:color="000000"/>
              <w:left w:val="single" w:sz="6" w:space="0" w:color="000000"/>
              <w:bottom w:val="single" w:sz="6" w:space="0" w:color="000000"/>
              <w:right w:val="single" w:sz="6" w:space="0" w:color="000000"/>
            </w:tcBorders>
            <w:tcMar>
              <w:left w:w="108" w:type="dxa"/>
              <w:right w:w="108" w:type="dxa"/>
            </w:tcMar>
          </w:tcPr>
          <w:p w:rsidR="00103D13" w:rsidRDefault="00A37871">
            <w:pPr>
              <w:rPr>
                <w:rFonts w:ascii="PT Astra Serif" w:hAnsi="PT Astra Serif" w:cs="PT Astra Serif"/>
                <w:color w:val="auto"/>
                <w:sz w:val="24"/>
                <w:szCs w:val="24"/>
              </w:rPr>
            </w:pPr>
            <w:r>
              <w:rPr>
                <w:rFonts w:ascii="PT Astra Serif" w:hAnsi="PT Astra Serif" w:cs="PT Astra Serif"/>
                <w:color w:val="auto"/>
                <w:sz w:val="24"/>
                <w:szCs w:val="24"/>
              </w:rPr>
              <w:t>Внесение изменений в генеральный план МО Михайловское Куркинского района</w:t>
            </w:r>
          </w:p>
        </w:tc>
        <w:tc>
          <w:tcPr>
            <w:tcW w:w="5426" w:type="dxa"/>
            <w:tcBorders>
              <w:left w:val="single" w:sz="4" w:space="0" w:color="000000"/>
              <w:bottom w:val="single" w:sz="4" w:space="0" w:color="000000"/>
              <w:right w:val="single" w:sz="4" w:space="0" w:color="000000"/>
            </w:tcBorders>
          </w:tcPr>
          <w:p w:rsidR="00103D13" w:rsidRDefault="00A37871">
            <w:r>
              <w:rPr>
                <w:rFonts w:ascii="PT Astra Serif" w:hAnsi="PT Astra Serif" w:cs="PT Astra Serif"/>
                <w:color w:val="auto"/>
                <w:sz w:val="24"/>
                <w:szCs w:val="24"/>
              </w:rPr>
              <w:t>Планируемые для размещения объекты, оказывающие негативное воздействие на окружающую</w:t>
            </w:r>
            <w:r w:rsidR="00033890">
              <w:rPr>
                <w:rFonts w:ascii="PT Astra Serif" w:hAnsi="PT Astra Serif" w:cs="PT Astra Serif"/>
                <w:color w:val="auto"/>
                <w:sz w:val="24"/>
                <w:szCs w:val="24"/>
              </w:rPr>
              <w:t xml:space="preserve"> </w:t>
            </w:r>
            <w:r>
              <w:rPr>
                <w:rFonts w:ascii="PT Astra Serif" w:hAnsi="PT Astra Serif" w:cs="PT Astra Serif"/>
                <w:color w:val="auto"/>
                <w:sz w:val="24"/>
                <w:szCs w:val="24"/>
              </w:rPr>
              <w:t>среду</w:t>
            </w:r>
            <w:r w:rsidR="00033890">
              <w:rPr>
                <w:rFonts w:ascii="PT Astra Serif" w:hAnsi="PT Astra Serif" w:cs="PT Astra Serif"/>
                <w:color w:val="auto"/>
                <w:sz w:val="24"/>
                <w:szCs w:val="24"/>
              </w:rPr>
              <w:t xml:space="preserve"> </w:t>
            </w:r>
            <w:r>
              <w:rPr>
                <w:rFonts w:ascii="PT Astra Serif" w:hAnsi="PT Astra Serif" w:cs="PT Astra Serif"/>
                <w:color w:val="auto"/>
                <w:sz w:val="24"/>
                <w:szCs w:val="24"/>
              </w:rPr>
              <w:t>территории</w:t>
            </w:r>
            <w:r w:rsidR="00033890">
              <w:rPr>
                <w:rFonts w:ascii="PT Astra Serif" w:hAnsi="PT Astra Serif" w:cs="PT Astra Serif"/>
                <w:color w:val="auto"/>
                <w:sz w:val="24"/>
                <w:szCs w:val="24"/>
              </w:rPr>
              <w:t xml:space="preserve"> </w:t>
            </w:r>
            <w:r>
              <w:rPr>
                <w:rFonts w:ascii="PT Astra Serif" w:hAnsi="PT Astra Serif" w:cs="PT Astra Serif"/>
                <w:color w:val="auto"/>
                <w:sz w:val="24"/>
                <w:szCs w:val="24"/>
              </w:rPr>
              <w:t>МО</w:t>
            </w:r>
            <w:r>
              <w:rPr>
                <w:rFonts w:ascii="PT Astra Serif" w:hAnsi="PT Astra Serif" w:cs="PT Astra Serif"/>
                <w:color w:val="auto"/>
                <w:spacing w:val="-10"/>
                <w:sz w:val="24"/>
                <w:szCs w:val="24"/>
              </w:rPr>
              <w:t xml:space="preserve">– </w:t>
            </w:r>
            <w:r>
              <w:rPr>
                <w:rFonts w:ascii="PT Astra Serif" w:hAnsi="PT Astra Serif" w:cs="PT Astra Serif"/>
                <w:color w:val="auto"/>
                <w:spacing w:val="-2"/>
                <w:sz w:val="24"/>
                <w:szCs w:val="24"/>
              </w:rPr>
              <w:t>отсутствуют.</w:t>
            </w:r>
          </w:p>
        </w:tc>
      </w:tr>
      <w:tr w:rsidR="00103D13">
        <w:trPr>
          <w:trHeight w:val="1103"/>
        </w:trPr>
        <w:tc>
          <w:tcPr>
            <w:tcW w:w="560" w:type="dxa"/>
            <w:tcBorders>
              <w:left w:val="single" w:sz="4" w:space="0" w:color="000000"/>
              <w:bottom w:val="single" w:sz="4" w:space="0" w:color="000000"/>
              <w:right w:val="single" w:sz="4" w:space="0" w:color="000000"/>
            </w:tcBorders>
          </w:tcPr>
          <w:p w:rsidR="00103D13" w:rsidRDefault="00A37871">
            <w:pPr>
              <w:spacing w:line="276" w:lineRule="auto"/>
              <w:ind w:left="110" w:right="2"/>
              <w:jc w:val="center"/>
              <w:rPr>
                <w:rFonts w:ascii="PT Astra Serif" w:hAnsi="PT Astra Serif"/>
                <w:sz w:val="24"/>
              </w:rPr>
            </w:pPr>
            <w:r>
              <w:rPr>
                <w:rFonts w:ascii="PT Astra Serif" w:hAnsi="PT Astra Serif"/>
                <w:sz w:val="24"/>
              </w:rPr>
              <w:t>4</w:t>
            </w:r>
          </w:p>
        </w:tc>
        <w:tc>
          <w:tcPr>
            <w:tcW w:w="3587" w:type="dxa"/>
            <w:tcBorders>
              <w:top w:val="single" w:sz="6" w:space="0" w:color="000000"/>
              <w:left w:val="single" w:sz="6" w:space="0" w:color="000000"/>
              <w:bottom w:val="single" w:sz="6" w:space="0" w:color="000000"/>
              <w:right w:val="single" w:sz="6" w:space="0" w:color="000000"/>
            </w:tcBorders>
            <w:tcMar>
              <w:left w:w="108" w:type="dxa"/>
              <w:right w:w="108" w:type="dxa"/>
            </w:tcMar>
          </w:tcPr>
          <w:p w:rsidR="00103D13" w:rsidRDefault="00A37871">
            <w:pPr>
              <w:rPr>
                <w:rFonts w:ascii="PT Astra Serif" w:hAnsi="PT Astra Serif" w:cs="PT Astra Serif"/>
                <w:color w:val="auto"/>
                <w:sz w:val="24"/>
                <w:szCs w:val="24"/>
              </w:rPr>
            </w:pPr>
            <w:r>
              <w:rPr>
                <w:rFonts w:ascii="PT Astra Serif" w:hAnsi="PT Astra Serif" w:cs="PT Astra Serif"/>
                <w:color w:val="auto"/>
                <w:sz w:val="24"/>
                <w:szCs w:val="24"/>
              </w:rPr>
              <w:t>Генеральный план МО Бегичевское Богородицкого района Тульской области,</w:t>
            </w:r>
          </w:p>
        </w:tc>
        <w:tc>
          <w:tcPr>
            <w:tcW w:w="5426" w:type="dxa"/>
            <w:tcBorders>
              <w:left w:val="single" w:sz="4" w:space="0" w:color="000000"/>
              <w:bottom w:val="single" w:sz="4" w:space="0" w:color="000000"/>
              <w:right w:val="single" w:sz="4" w:space="0" w:color="000000"/>
            </w:tcBorders>
          </w:tcPr>
          <w:p w:rsidR="00103D13" w:rsidRDefault="00A37871">
            <w:r>
              <w:rPr>
                <w:rFonts w:ascii="PT Astra Serif" w:hAnsi="PT Astra Serif" w:cs="PT Astra Serif"/>
                <w:color w:val="auto"/>
                <w:sz w:val="24"/>
                <w:szCs w:val="24"/>
              </w:rPr>
              <w:t>Планируемые для размещения объекты, оказывающие негативное воздействие на окружающую</w:t>
            </w:r>
            <w:r w:rsidR="00033890">
              <w:rPr>
                <w:rFonts w:ascii="PT Astra Serif" w:hAnsi="PT Astra Serif" w:cs="PT Astra Serif"/>
                <w:color w:val="auto"/>
                <w:sz w:val="24"/>
                <w:szCs w:val="24"/>
              </w:rPr>
              <w:t xml:space="preserve"> </w:t>
            </w:r>
            <w:r>
              <w:rPr>
                <w:rFonts w:ascii="PT Astra Serif" w:hAnsi="PT Astra Serif" w:cs="PT Astra Serif"/>
                <w:color w:val="auto"/>
                <w:sz w:val="24"/>
                <w:szCs w:val="24"/>
              </w:rPr>
              <w:t>среду</w:t>
            </w:r>
            <w:r w:rsidR="00033890">
              <w:rPr>
                <w:rFonts w:ascii="PT Astra Serif" w:hAnsi="PT Astra Serif" w:cs="PT Astra Serif"/>
                <w:color w:val="auto"/>
                <w:sz w:val="24"/>
                <w:szCs w:val="24"/>
              </w:rPr>
              <w:t xml:space="preserve"> </w:t>
            </w:r>
            <w:r>
              <w:rPr>
                <w:rFonts w:ascii="PT Astra Serif" w:hAnsi="PT Astra Serif" w:cs="PT Astra Serif"/>
                <w:color w:val="auto"/>
                <w:sz w:val="24"/>
                <w:szCs w:val="24"/>
              </w:rPr>
              <w:t>территории</w:t>
            </w:r>
            <w:r w:rsidR="00033890">
              <w:rPr>
                <w:rFonts w:ascii="PT Astra Serif" w:hAnsi="PT Astra Serif" w:cs="PT Astra Serif"/>
                <w:color w:val="auto"/>
                <w:sz w:val="24"/>
                <w:szCs w:val="24"/>
              </w:rPr>
              <w:t xml:space="preserve"> </w:t>
            </w:r>
            <w:r>
              <w:rPr>
                <w:rFonts w:ascii="PT Astra Serif" w:hAnsi="PT Astra Serif" w:cs="PT Astra Serif"/>
                <w:color w:val="auto"/>
                <w:sz w:val="24"/>
                <w:szCs w:val="24"/>
              </w:rPr>
              <w:t>МО</w:t>
            </w:r>
            <w:r>
              <w:rPr>
                <w:rFonts w:ascii="PT Astra Serif" w:hAnsi="PT Astra Serif" w:cs="PT Astra Serif"/>
                <w:color w:val="auto"/>
                <w:spacing w:val="-10"/>
                <w:sz w:val="24"/>
                <w:szCs w:val="24"/>
              </w:rPr>
              <w:t xml:space="preserve">– </w:t>
            </w:r>
            <w:r>
              <w:rPr>
                <w:rFonts w:ascii="PT Astra Serif" w:hAnsi="PT Astra Serif" w:cs="PT Astra Serif"/>
                <w:color w:val="auto"/>
                <w:spacing w:val="-2"/>
                <w:sz w:val="24"/>
                <w:szCs w:val="24"/>
              </w:rPr>
              <w:t>отсутствуют.</w:t>
            </w:r>
          </w:p>
        </w:tc>
      </w:tr>
      <w:tr w:rsidR="00103D13">
        <w:trPr>
          <w:trHeight w:val="1103"/>
        </w:trPr>
        <w:tc>
          <w:tcPr>
            <w:tcW w:w="560" w:type="dxa"/>
            <w:tcBorders>
              <w:left w:val="single" w:sz="4" w:space="0" w:color="000000"/>
              <w:bottom w:val="single" w:sz="4" w:space="0" w:color="000000"/>
              <w:right w:val="single" w:sz="4" w:space="0" w:color="000000"/>
            </w:tcBorders>
          </w:tcPr>
          <w:p w:rsidR="00103D13" w:rsidRDefault="00A37871">
            <w:pPr>
              <w:spacing w:line="276" w:lineRule="auto"/>
              <w:ind w:left="110" w:right="2"/>
              <w:jc w:val="center"/>
              <w:rPr>
                <w:rFonts w:ascii="PT Astra Serif" w:hAnsi="PT Astra Serif"/>
                <w:sz w:val="24"/>
              </w:rPr>
            </w:pPr>
            <w:r>
              <w:rPr>
                <w:rFonts w:ascii="PT Astra Serif" w:hAnsi="PT Astra Serif"/>
                <w:sz w:val="24"/>
              </w:rPr>
              <w:t>5</w:t>
            </w:r>
          </w:p>
        </w:tc>
        <w:tc>
          <w:tcPr>
            <w:tcW w:w="3587" w:type="dxa"/>
            <w:tcBorders>
              <w:top w:val="single" w:sz="6" w:space="0" w:color="000000"/>
              <w:left w:val="single" w:sz="6" w:space="0" w:color="000000"/>
              <w:bottom w:val="single" w:sz="6" w:space="0" w:color="000000"/>
              <w:right w:val="single" w:sz="6" w:space="0" w:color="000000"/>
            </w:tcBorders>
            <w:tcMar>
              <w:left w:w="108" w:type="dxa"/>
              <w:right w:w="108" w:type="dxa"/>
            </w:tcMar>
          </w:tcPr>
          <w:p w:rsidR="00103D13" w:rsidRDefault="00A37871">
            <w:pPr>
              <w:rPr>
                <w:rFonts w:ascii="PT Astra Serif" w:hAnsi="PT Astra Serif" w:cs="PT Astra Serif"/>
                <w:color w:val="auto"/>
                <w:sz w:val="24"/>
                <w:szCs w:val="24"/>
              </w:rPr>
            </w:pPr>
            <w:r>
              <w:rPr>
                <w:rFonts w:ascii="PT Astra Serif" w:hAnsi="PT Astra Serif" w:cs="PT Astra Serif"/>
                <w:color w:val="auto"/>
                <w:sz w:val="24"/>
                <w:szCs w:val="24"/>
              </w:rPr>
              <w:t>Генеральный план МО Товарковское Богородицкого района Тульской области</w:t>
            </w:r>
          </w:p>
        </w:tc>
        <w:tc>
          <w:tcPr>
            <w:tcW w:w="5426" w:type="dxa"/>
            <w:tcBorders>
              <w:left w:val="single" w:sz="4" w:space="0" w:color="000000"/>
              <w:bottom w:val="single" w:sz="4" w:space="0" w:color="000000"/>
              <w:right w:val="single" w:sz="4" w:space="0" w:color="000000"/>
            </w:tcBorders>
          </w:tcPr>
          <w:p w:rsidR="00103D13" w:rsidRDefault="00A37871">
            <w:r>
              <w:rPr>
                <w:rFonts w:ascii="PT Astra Serif" w:hAnsi="PT Astra Serif" w:cs="PT Astra Serif"/>
                <w:color w:val="auto"/>
                <w:sz w:val="24"/>
                <w:szCs w:val="24"/>
              </w:rPr>
              <w:t>Планируемые для размещения объекты, оказывающие негативное воздействие на окружающую</w:t>
            </w:r>
            <w:r w:rsidR="00033890">
              <w:rPr>
                <w:rFonts w:ascii="PT Astra Serif" w:hAnsi="PT Astra Serif" w:cs="PT Astra Serif"/>
                <w:color w:val="auto"/>
                <w:sz w:val="24"/>
                <w:szCs w:val="24"/>
              </w:rPr>
              <w:t xml:space="preserve"> </w:t>
            </w:r>
            <w:r>
              <w:rPr>
                <w:rFonts w:ascii="PT Astra Serif" w:hAnsi="PT Astra Serif" w:cs="PT Astra Serif"/>
                <w:color w:val="auto"/>
                <w:sz w:val="24"/>
                <w:szCs w:val="24"/>
              </w:rPr>
              <w:t>среду</w:t>
            </w:r>
            <w:r w:rsidR="00033890">
              <w:rPr>
                <w:rFonts w:ascii="PT Astra Serif" w:hAnsi="PT Astra Serif" w:cs="PT Astra Serif"/>
                <w:color w:val="auto"/>
                <w:sz w:val="24"/>
                <w:szCs w:val="24"/>
              </w:rPr>
              <w:t xml:space="preserve"> </w:t>
            </w:r>
            <w:r>
              <w:rPr>
                <w:rFonts w:ascii="PT Astra Serif" w:hAnsi="PT Astra Serif" w:cs="PT Astra Serif"/>
                <w:color w:val="auto"/>
                <w:sz w:val="24"/>
                <w:szCs w:val="24"/>
              </w:rPr>
              <w:t>территории</w:t>
            </w:r>
            <w:r w:rsidR="00033890">
              <w:rPr>
                <w:rFonts w:ascii="PT Astra Serif" w:hAnsi="PT Astra Serif" w:cs="PT Astra Serif"/>
                <w:color w:val="auto"/>
                <w:sz w:val="24"/>
                <w:szCs w:val="24"/>
              </w:rPr>
              <w:t xml:space="preserve"> </w:t>
            </w:r>
            <w:r>
              <w:rPr>
                <w:rFonts w:ascii="PT Astra Serif" w:hAnsi="PT Astra Serif" w:cs="PT Astra Serif"/>
                <w:color w:val="auto"/>
                <w:sz w:val="24"/>
                <w:szCs w:val="24"/>
              </w:rPr>
              <w:t>МО</w:t>
            </w:r>
            <w:r>
              <w:rPr>
                <w:rFonts w:ascii="PT Astra Serif" w:hAnsi="PT Astra Serif" w:cs="PT Astra Serif"/>
                <w:color w:val="auto"/>
                <w:spacing w:val="-10"/>
                <w:sz w:val="24"/>
                <w:szCs w:val="24"/>
              </w:rPr>
              <w:t xml:space="preserve">– </w:t>
            </w:r>
            <w:r>
              <w:rPr>
                <w:rFonts w:ascii="PT Astra Serif" w:hAnsi="PT Astra Serif" w:cs="PT Astra Serif"/>
                <w:color w:val="auto"/>
                <w:spacing w:val="-2"/>
                <w:sz w:val="24"/>
                <w:szCs w:val="24"/>
              </w:rPr>
              <w:t>отсутствуют.</w:t>
            </w:r>
          </w:p>
        </w:tc>
      </w:tr>
      <w:tr w:rsidR="00103D13">
        <w:trPr>
          <w:trHeight w:val="1103"/>
        </w:trPr>
        <w:tc>
          <w:tcPr>
            <w:tcW w:w="560" w:type="dxa"/>
            <w:tcBorders>
              <w:left w:val="single" w:sz="4" w:space="0" w:color="000000"/>
              <w:bottom w:val="single" w:sz="4" w:space="0" w:color="000000"/>
              <w:right w:val="single" w:sz="4" w:space="0" w:color="000000"/>
            </w:tcBorders>
          </w:tcPr>
          <w:p w:rsidR="00103D13" w:rsidRDefault="00A37871">
            <w:pPr>
              <w:spacing w:line="276" w:lineRule="auto"/>
              <w:ind w:left="110" w:right="2"/>
              <w:jc w:val="center"/>
              <w:rPr>
                <w:rFonts w:ascii="PT Astra Serif" w:hAnsi="PT Astra Serif"/>
                <w:sz w:val="24"/>
              </w:rPr>
            </w:pPr>
            <w:r>
              <w:rPr>
                <w:rFonts w:ascii="PT Astra Serif" w:hAnsi="PT Astra Serif"/>
                <w:sz w:val="24"/>
              </w:rPr>
              <w:lastRenderedPageBreak/>
              <w:t>6</w:t>
            </w:r>
          </w:p>
        </w:tc>
        <w:tc>
          <w:tcPr>
            <w:tcW w:w="3587" w:type="dxa"/>
            <w:tcBorders>
              <w:top w:val="single" w:sz="6" w:space="0" w:color="000000"/>
              <w:left w:val="single" w:sz="6" w:space="0" w:color="000000"/>
              <w:bottom w:val="single" w:sz="6" w:space="0" w:color="000000"/>
              <w:right w:val="single" w:sz="6" w:space="0" w:color="000000"/>
            </w:tcBorders>
            <w:tcMar>
              <w:left w:w="108" w:type="dxa"/>
              <w:right w:w="108" w:type="dxa"/>
            </w:tcMar>
          </w:tcPr>
          <w:p w:rsidR="00103D13" w:rsidRDefault="00A37871">
            <w:pPr>
              <w:rPr>
                <w:rFonts w:ascii="PT Astra Serif" w:hAnsi="PT Astra Serif" w:cs="PT Astra Serif"/>
                <w:color w:val="auto"/>
                <w:sz w:val="24"/>
                <w:szCs w:val="24"/>
              </w:rPr>
            </w:pPr>
            <w:r>
              <w:rPr>
                <w:rFonts w:ascii="PT Astra Serif" w:hAnsi="PT Astra Serif" w:cs="PT Astra Serif"/>
                <w:color w:val="auto"/>
                <w:sz w:val="24"/>
                <w:szCs w:val="24"/>
              </w:rPr>
              <w:t>Генеральный план муниципального образования Двориковское Воловского района Тульской области</w:t>
            </w:r>
          </w:p>
        </w:tc>
        <w:tc>
          <w:tcPr>
            <w:tcW w:w="5426" w:type="dxa"/>
            <w:tcBorders>
              <w:left w:val="single" w:sz="4" w:space="0" w:color="000000"/>
              <w:bottom w:val="single" w:sz="4" w:space="0" w:color="000000"/>
              <w:right w:val="single" w:sz="4" w:space="0" w:color="000000"/>
            </w:tcBorders>
          </w:tcPr>
          <w:p w:rsidR="00103D13" w:rsidRDefault="00A37871">
            <w:r>
              <w:rPr>
                <w:rFonts w:ascii="PT Astra Serif" w:hAnsi="PT Astra Serif" w:cs="PT Astra Serif"/>
                <w:color w:val="auto"/>
                <w:sz w:val="24"/>
                <w:szCs w:val="24"/>
              </w:rPr>
              <w:t>Планируемые для размещения объекты, оказывающие негативное воздействие на окружающую</w:t>
            </w:r>
            <w:r w:rsidR="00944196">
              <w:rPr>
                <w:rFonts w:ascii="PT Astra Serif" w:hAnsi="PT Astra Serif" w:cs="PT Astra Serif"/>
                <w:color w:val="auto"/>
                <w:sz w:val="24"/>
                <w:szCs w:val="24"/>
              </w:rPr>
              <w:t xml:space="preserve"> </w:t>
            </w:r>
            <w:r>
              <w:rPr>
                <w:rFonts w:ascii="PT Astra Serif" w:hAnsi="PT Astra Serif" w:cs="PT Astra Serif"/>
                <w:color w:val="auto"/>
                <w:sz w:val="24"/>
                <w:szCs w:val="24"/>
              </w:rPr>
              <w:t>среду</w:t>
            </w:r>
            <w:r w:rsidR="00944196">
              <w:rPr>
                <w:rFonts w:ascii="PT Astra Serif" w:hAnsi="PT Astra Serif" w:cs="PT Astra Serif"/>
                <w:color w:val="auto"/>
                <w:sz w:val="24"/>
                <w:szCs w:val="24"/>
              </w:rPr>
              <w:t xml:space="preserve"> </w:t>
            </w:r>
            <w:r>
              <w:rPr>
                <w:rFonts w:ascii="PT Astra Serif" w:hAnsi="PT Astra Serif" w:cs="PT Astra Serif"/>
                <w:color w:val="auto"/>
                <w:sz w:val="24"/>
                <w:szCs w:val="24"/>
              </w:rPr>
              <w:t>территории</w:t>
            </w:r>
            <w:r w:rsidR="00944196">
              <w:rPr>
                <w:rFonts w:ascii="PT Astra Serif" w:hAnsi="PT Astra Serif" w:cs="PT Astra Serif"/>
                <w:color w:val="auto"/>
                <w:sz w:val="24"/>
                <w:szCs w:val="24"/>
              </w:rPr>
              <w:t xml:space="preserve"> </w:t>
            </w:r>
            <w:r>
              <w:rPr>
                <w:rFonts w:ascii="PT Astra Serif" w:hAnsi="PT Astra Serif" w:cs="PT Astra Serif"/>
                <w:color w:val="auto"/>
                <w:sz w:val="24"/>
                <w:szCs w:val="24"/>
              </w:rPr>
              <w:t>МО</w:t>
            </w:r>
            <w:r>
              <w:rPr>
                <w:rFonts w:ascii="PT Astra Serif" w:hAnsi="PT Astra Serif" w:cs="PT Astra Serif"/>
                <w:color w:val="auto"/>
                <w:spacing w:val="-10"/>
                <w:sz w:val="24"/>
                <w:szCs w:val="24"/>
              </w:rPr>
              <w:t xml:space="preserve">– </w:t>
            </w:r>
            <w:r>
              <w:rPr>
                <w:rFonts w:ascii="PT Astra Serif" w:hAnsi="PT Astra Serif" w:cs="PT Astra Serif"/>
                <w:color w:val="auto"/>
                <w:spacing w:val="-2"/>
                <w:sz w:val="24"/>
                <w:szCs w:val="24"/>
              </w:rPr>
              <w:t>отсутствуют.</w:t>
            </w:r>
          </w:p>
        </w:tc>
      </w:tr>
    </w:tbl>
    <w:p w:rsidR="00103D13" w:rsidRDefault="00103D13">
      <w:pPr>
        <w:spacing w:line="276" w:lineRule="auto"/>
        <w:ind w:right="2"/>
        <w:rPr>
          <w:rFonts w:ascii="PT Astra Serif" w:hAnsi="PT Astra Serif"/>
          <w:sz w:val="24"/>
        </w:rPr>
      </w:pPr>
    </w:p>
    <w:p w:rsidR="00103D13" w:rsidRDefault="00103D13">
      <w:pPr>
        <w:spacing w:line="276" w:lineRule="auto"/>
        <w:rPr>
          <w:rFonts w:ascii="PT Astra Serif" w:hAnsi="PT Astra Serif"/>
          <w:sz w:val="24"/>
        </w:rPr>
      </w:pPr>
    </w:p>
    <w:p w:rsidR="00103D13" w:rsidRDefault="00103D13"/>
    <w:p w:rsidR="00103D13" w:rsidRDefault="00103D13"/>
    <w:p w:rsidR="00103D13" w:rsidRDefault="00103D13"/>
    <w:p w:rsidR="00103D13" w:rsidRDefault="00103D13"/>
    <w:p w:rsidR="00103D13" w:rsidRDefault="00103D13">
      <w:pPr>
        <w:sectPr w:rsidR="00103D13">
          <w:type w:val="continuous"/>
          <w:pgSz w:w="11906" w:h="16838"/>
          <w:pgMar w:top="1134" w:right="680" w:bottom="867" w:left="1162" w:header="0" w:footer="0" w:gutter="0"/>
          <w:cols w:space="720"/>
          <w:formProt w:val="0"/>
          <w:docGrid w:linePitch="100" w:charSpace="4096"/>
        </w:sectPr>
      </w:pPr>
    </w:p>
    <w:p w:rsidR="00103D13" w:rsidRDefault="00A37871">
      <w:pPr>
        <w:pStyle w:val="Heading2"/>
        <w:spacing w:line="276" w:lineRule="auto"/>
        <w:jc w:val="center"/>
        <w:rPr>
          <w:rFonts w:ascii="PT Astra Serif" w:hAnsi="PT Astra Serif"/>
        </w:rPr>
      </w:pPr>
      <w:bookmarkStart w:id="131" w:name="__RefHeading___Toc154022_2661638684"/>
      <w:bookmarkStart w:id="132" w:name="_Toc222470837"/>
      <w:bookmarkEnd w:id="131"/>
      <w:r>
        <w:rPr>
          <w:rFonts w:ascii="PT Astra Serif" w:hAnsi="PT Astra Serif"/>
        </w:rPr>
        <w:lastRenderedPageBreak/>
        <w:t>9. ОЦЕНКА ВОЗМОЖНОГО ВЛИЯНИЯ ПЛАНИРУЕМЫХ ДЛЯ РАЗМЕЩЕНИЯ ОБЪЕКТОВ МЕСТНОГО ЗНАЧЕНИЯ НА КОМПЛЕКСНОЕ РАЗВИТИЕ ЭТИХ ТЕРРИТОРИЙ</w:t>
      </w:r>
      <w:bookmarkEnd w:id="132"/>
    </w:p>
    <w:p w:rsidR="00103D13" w:rsidRDefault="00A37871">
      <w:pPr>
        <w:spacing w:line="276" w:lineRule="auto"/>
        <w:ind w:firstLine="567"/>
        <w:jc w:val="both"/>
        <w:rPr>
          <w:rFonts w:ascii="PT Astra Serif" w:hAnsi="PT Astra Serif"/>
          <w:sz w:val="24"/>
        </w:rPr>
      </w:pPr>
      <w:r>
        <w:rPr>
          <w:rFonts w:ascii="PT Astra Serif" w:hAnsi="PT Astra Serif"/>
          <w:sz w:val="24"/>
        </w:rPr>
        <w:t>На территории МО нет планируемых для размещения опасных производственных, особо опасных и потенциально-опасных объектов, технически сложных и уникальных объектов местного значения.</w:t>
      </w:r>
    </w:p>
    <w:p w:rsidR="00103D13" w:rsidRDefault="00A37871">
      <w:pPr>
        <w:spacing w:line="276" w:lineRule="auto"/>
        <w:ind w:firstLine="567"/>
        <w:jc w:val="right"/>
        <w:rPr>
          <w:rFonts w:ascii="PT Astra Serif" w:hAnsi="PT Astra Serif"/>
          <w:sz w:val="24"/>
        </w:rPr>
      </w:pPr>
      <w:r>
        <w:rPr>
          <w:rFonts w:ascii="PT Astra Serif" w:hAnsi="PT Astra Serif"/>
          <w:sz w:val="24"/>
        </w:rPr>
        <w:t>Таблица 9.1</w:t>
      </w:r>
    </w:p>
    <w:tbl>
      <w:tblPr>
        <w:tblStyle w:val="TableNormal"/>
        <w:tblW w:w="9818" w:type="dxa"/>
        <w:jc w:val="center"/>
        <w:tblInd w:w="0" w:type="dxa"/>
        <w:tblLayout w:type="fixed"/>
        <w:tblCellMar>
          <w:left w:w="108" w:type="dxa"/>
          <w:right w:w="108" w:type="dxa"/>
        </w:tblCellMar>
        <w:tblLook w:val="04A0"/>
      </w:tblPr>
      <w:tblGrid>
        <w:gridCol w:w="1673"/>
        <w:gridCol w:w="3333"/>
        <w:gridCol w:w="2743"/>
        <w:gridCol w:w="2069"/>
      </w:tblGrid>
      <w:tr w:rsidR="00103D13">
        <w:trPr>
          <w:tblHeader/>
          <w:jc w:val="center"/>
        </w:trPr>
        <w:tc>
          <w:tcPr>
            <w:tcW w:w="1672" w:type="dxa"/>
            <w:tcBorders>
              <w:top w:val="single" w:sz="2" w:space="0" w:color="000000"/>
              <w:left w:val="single" w:sz="2" w:space="0" w:color="000000"/>
              <w:bottom w:val="single" w:sz="2" w:space="0" w:color="000000"/>
            </w:tcBorders>
            <w:vAlign w:val="center"/>
          </w:tcPr>
          <w:p w:rsidR="00103D13" w:rsidRDefault="00A37871">
            <w:pPr>
              <w:spacing w:line="276" w:lineRule="auto"/>
              <w:jc w:val="center"/>
              <w:rPr>
                <w:rFonts w:ascii="PT Astra Serif" w:hAnsi="PT Astra Serif"/>
                <w:sz w:val="24"/>
              </w:rPr>
            </w:pPr>
            <w:r>
              <w:rPr>
                <w:rFonts w:ascii="PT Astra Serif" w:hAnsi="PT Astra Serif"/>
                <w:b/>
                <w:sz w:val="24"/>
              </w:rPr>
              <w:t>Индекс объекта</w:t>
            </w:r>
          </w:p>
        </w:tc>
        <w:tc>
          <w:tcPr>
            <w:tcW w:w="3333" w:type="dxa"/>
            <w:tcBorders>
              <w:top w:val="single" w:sz="2" w:space="0" w:color="000000"/>
              <w:left w:val="single" w:sz="2" w:space="0" w:color="000000"/>
              <w:bottom w:val="single" w:sz="2" w:space="0" w:color="000000"/>
            </w:tcBorders>
            <w:vAlign w:val="center"/>
          </w:tcPr>
          <w:p w:rsidR="00103D13" w:rsidRDefault="00A37871">
            <w:pPr>
              <w:spacing w:line="276" w:lineRule="auto"/>
              <w:jc w:val="center"/>
              <w:rPr>
                <w:rFonts w:ascii="PT Astra Serif" w:hAnsi="PT Astra Serif"/>
                <w:sz w:val="24"/>
              </w:rPr>
            </w:pPr>
            <w:r>
              <w:rPr>
                <w:rFonts w:ascii="PT Astra Serif" w:hAnsi="PT Astra Serif"/>
                <w:b/>
                <w:sz w:val="24"/>
              </w:rPr>
              <w:t>Наименование планируемого объекта</w:t>
            </w:r>
          </w:p>
        </w:tc>
        <w:tc>
          <w:tcPr>
            <w:tcW w:w="2743" w:type="dxa"/>
            <w:tcBorders>
              <w:top w:val="single" w:sz="2" w:space="0" w:color="000000"/>
              <w:left w:val="single" w:sz="2" w:space="0" w:color="000000"/>
              <w:bottom w:val="single" w:sz="2" w:space="0" w:color="000000"/>
            </w:tcBorders>
            <w:vAlign w:val="center"/>
          </w:tcPr>
          <w:p w:rsidR="00103D13" w:rsidRDefault="00A37871">
            <w:pPr>
              <w:spacing w:line="276" w:lineRule="auto"/>
              <w:jc w:val="center"/>
              <w:rPr>
                <w:rFonts w:ascii="PT Astra Serif" w:hAnsi="PT Astra Serif"/>
                <w:sz w:val="24"/>
              </w:rPr>
            </w:pPr>
            <w:r>
              <w:rPr>
                <w:rFonts w:ascii="PT Astra Serif" w:hAnsi="PT Astra Serif"/>
                <w:b/>
                <w:sz w:val="24"/>
              </w:rPr>
              <w:t>Возможное влияние объектов на комплексное развитие территорий</w:t>
            </w:r>
          </w:p>
        </w:tc>
        <w:tc>
          <w:tcPr>
            <w:tcW w:w="2069" w:type="dxa"/>
            <w:tcBorders>
              <w:top w:val="single" w:sz="2" w:space="0" w:color="000000"/>
              <w:left w:val="single" w:sz="2" w:space="0" w:color="000000"/>
              <w:bottom w:val="single" w:sz="2" w:space="0" w:color="000000"/>
              <w:right w:val="single" w:sz="2" w:space="0" w:color="000000"/>
            </w:tcBorders>
            <w:vAlign w:val="center"/>
          </w:tcPr>
          <w:p w:rsidR="00103D13" w:rsidRDefault="00A37871">
            <w:pPr>
              <w:spacing w:line="276" w:lineRule="auto"/>
              <w:jc w:val="center"/>
              <w:rPr>
                <w:rFonts w:ascii="PT Astra Serif" w:hAnsi="PT Astra Serif"/>
                <w:sz w:val="24"/>
              </w:rPr>
            </w:pPr>
            <w:r>
              <w:rPr>
                <w:rFonts w:ascii="PT Astra Serif" w:hAnsi="PT Astra Serif"/>
                <w:b/>
                <w:sz w:val="24"/>
              </w:rPr>
              <w:t>Зона с особыми условиями использования согласно правовых актов</w:t>
            </w:r>
          </w:p>
        </w:tc>
      </w:tr>
      <w:tr w:rsidR="00103D13">
        <w:trPr>
          <w:trHeight w:val="250"/>
          <w:tblHeader/>
          <w:jc w:val="center"/>
        </w:trPr>
        <w:tc>
          <w:tcPr>
            <w:tcW w:w="1672" w:type="dxa"/>
            <w:tcBorders>
              <w:left w:val="single" w:sz="2" w:space="0" w:color="000000"/>
              <w:bottom w:val="single" w:sz="2" w:space="0" w:color="000000"/>
            </w:tcBorders>
            <w:vAlign w:val="center"/>
          </w:tcPr>
          <w:p w:rsidR="00103D13" w:rsidRDefault="00A37871">
            <w:pPr>
              <w:spacing w:line="276" w:lineRule="auto"/>
              <w:jc w:val="center"/>
              <w:rPr>
                <w:rFonts w:ascii="PT Astra Serif" w:hAnsi="PT Astra Serif"/>
                <w:sz w:val="24"/>
              </w:rPr>
            </w:pPr>
            <w:r>
              <w:rPr>
                <w:rFonts w:ascii="PT Astra Serif" w:hAnsi="PT Astra Serif"/>
                <w:sz w:val="24"/>
              </w:rPr>
              <w:t>2</w:t>
            </w:r>
          </w:p>
        </w:tc>
        <w:tc>
          <w:tcPr>
            <w:tcW w:w="3333" w:type="dxa"/>
            <w:tcBorders>
              <w:left w:val="single" w:sz="2" w:space="0" w:color="000000"/>
              <w:bottom w:val="single" w:sz="2" w:space="0" w:color="000000"/>
            </w:tcBorders>
            <w:vAlign w:val="center"/>
          </w:tcPr>
          <w:p w:rsidR="00103D13" w:rsidRDefault="00A37871">
            <w:pPr>
              <w:spacing w:line="276" w:lineRule="auto"/>
              <w:jc w:val="center"/>
              <w:rPr>
                <w:rFonts w:ascii="PT Astra Serif" w:hAnsi="PT Astra Serif"/>
                <w:sz w:val="24"/>
              </w:rPr>
            </w:pPr>
            <w:r>
              <w:rPr>
                <w:rFonts w:ascii="PT Astra Serif" w:hAnsi="PT Astra Serif"/>
                <w:b/>
                <w:sz w:val="24"/>
              </w:rPr>
              <w:t>3</w:t>
            </w:r>
          </w:p>
        </w:tc>
        <w:tc>
          <w:tcPr>
            <w:tcW w:w="2743" w:type="dxa"/>
            <w:tcBorders>
              <w:left w:val="single" w:sz="2" w:space="0" w:color="000000"/>
              <w:bottom w:val="single" w:sz="2" w:space="0" w:color="000000"/>
            </w:tcBorders>
            <w:vAlign w:val="center"/>
          </w:tcPr>
          <w:p w:rsidR="00103D13" w:rsidRDefault="00A37871">
            <w:pPr>
              <w:spacing w:line="276" w:lineRule="auto"/>
              <w:jc w:val="center"/>
              <w:rPr>
                <w:rFonts w:ascii="PT Astra Serif" w:hAnsi="PT Astra Serif"/>
                <w:sz w:val="24"/>
              </w:rPr>
            </w:pPr>
            <w:r>
              <w:rPr>
                <w:rFonts w:ascii="PT Astra Serif" w:hAnsi="PT Astra Serif"/>
                <w:b/>
                <w:sz w:val="24"/>
              </w:rPr>
              <w:t>4</w:t>
            </w:r>
          </w:p>
        </w:tc>
        <w:tc>
          <w:tcPr>
            <w:tcW w:w="2069" w:type="dxa"/>
            <w:tcBorders>
              <w:left w:val="single" w:sz="2" w:space="0" w:color="000000"/>
              <w:bottom w:val="single" w:sz="2" w:space="0" w:color="000000"/>
              <w:right w:val="single" w:sz="2" w:space="0" w:color="000000"/>
            </w:tcBorders>
            <w:vAlign w:val="center"/>
          </w:tcPr>
          <w:p w:rsidR="00103D13" w:rsidRDefault="00A37871">
            <w:pPr>
              <w:spacing w:line="276" w:lineRule="auto"/>
              <w:jc w:val="center"/>
              <w:rPr>
                <w:rFonts w:ascii="PT Astra Serif" w:hAnsi="PT Astra Serif"/>
                <w:sz w:val="24"/>
              </w:rPr>
            </w:pPr>
            <w:r>
              <w:rPr>
                <w:rFonts w:ascii="PT Astra Serif" w:hAnsi="PT Astra Serif"/>
                <w:b/>
                <w:sz w:val="24"/>
              </w:rPr>
              <w:t>5</w:t>
            </w:r>
          </w:p>
        </w:tc>
      </w:tr>
      <w:tr w:rsidR="00103D13">
        <w:trPr>
          <w:jc w:val="center"/>
        </w:trPr>
        <w:tc>
          <w:tcPr>
            <w:tcW w:w="1672" w:type="dxa"/>
            <w:tcBorders>
              <w:left w:val="single" w:sz="2" w:space="0" w:color="000000"/>
              <w:bottom w:val="single" w:sz="2" w:space="0" w:color="000000"/>
            </w:tcBorders>
            <w:vAlign w:val="center"/>
          </w:tcPr>
          <w:p w:rsidR="00103D13" w:rsidRDefault="00A37871">
            <w:pPr>
              <w:spacing w:before="159" w:line="276" w:lineRule="auto"/>
              <w:ind w:left="110" w:right="2"/>
            </w:pPr>
            <w:r>
              <w:rPr>
                <w:rFonts w:ascii="PT Astra Serif" w:hAnsi="PT Astra Serif"/>
                <w:spacing w:val="-4"/>
                <w:sz w:val="24"/>
              </w:rPr>
              <w:t>1.1.</w:t>
            </w:r>
          </w:p>
        </w:tc>
        <w:tc>
          <w:tcPr>
            <w:tcW w:w="3333" w:type="dxa"/>
            <w:tcBorders>
              <w:left w:val="single" w:sz="2" w:space="0" w:color="000000"/>
              <w:bottom w:val="single" w:sz="2" w:space="0" w:color="000000"/>
            </w:tcBorders>
            <w:vAlign w:val="center"/>
          </w:tcPr>
          <w:p w:rsidR="00103D13" w:rsidRDefault="00A37871">
            <w:pPr>
              <w:jc w:val="center"/>
              <w:rPr>
                <w:rFonts w:ascii="PT Astra Serif" w:hAnsi="PT Astra Serif"/>
                <w:color w:val="auto"/>
                <w:sz w:val="20"/>
              </w:rPr>
            </w:pPr>
            <w:r>
              <w:rPr>
                <w:rFonts w:ascii="PT Astra Serif" w:hAnsi="PT Astra Serif"/>
                <w:color w:val="auto"/>
                <w:sz w:val="20"/>
              </w:rPr>
              <w:t>Газопровод межпоселковый д. Владимировка</w:t>
            </w:r>
          </w:p>
        </w:tc>
        <w:tc>
          <w:tcPr>
            <w:tcW w:w="2743" w:type="dxa"/>
            <w:tcBorders>
              <w:left w:val="single" w:sz="2" w:space="0" w:color="000000"/>
              <w:bottom w:val="single" w:sz="2" w:space="0" w:color="000000"/>
            </w:tcBorders>
          </w:tcPr>
          <w:p w:rsidR="00103D13" w:rsidRDefault="00A37871">
            <w:pPr>
              <w:spacing w:line="276" w:lineRule="auto"/>
              <w:jc w:val="center"/>
            </w:pPr>
            <w:r>
              <w:rPr>
                <w:rFonts w:ascii="PT Astra Serif" w:hAnsi="PT Astra Serif"/>
                <w:sz w:val="24"/>
              </w:rPr>
              <w:t>улучшение жилищных условий и развитие инженерной инфраструктуры</w:t>
            </w:r>
          </w:p>
        </w:tc>
        <w:tc>
          <w:tcPr>
            <w:tcW w:w="2069" w:type="dxa"/>
            <w:tcBorders>
              <w:left w:val="single" w:sz="2" w:space="0" w:color="000000"/>
              <w:bottom w:val="single" w:sz="2" w:space="0" w:color="000000"/>
              <w:right w:val="single" w:sz="2" w:space="0" w:color="000000"/>
            </w:tcBorders>
            <w:vAlign w:val="center"/>
          </w:tcPr>
          <w:p w:rsidR="00103D13" w:rsidRDefault="00A37871">
            <w:pPr>
              <w:spacing w:before="98" w:line="276" w:lineRule="auto"/>
              <w:ind w:left="63" w:right="97"/>
              <w:jc w:val="center"/>
            </w:pPr>
            <w:r>
              <w:rPr>
                <w:rFonts w:ascii="PT Astra Serif" w:hAnsi="PT Astra Serif"/>
                <w:sz w:val="24"/>
              </w:rPr>
              <w:t xml:space="preserve">требуется установление охранной зоны газопроводов и объектовсистемы </w:t>
            </w:r>
            <w:r>
              <w:rPr>
                <w:rFonts w:ascii="PT Astra Serif" w:hAnsi="PT Astra Serif"/>
                <w:spacing w:val="-2"/>
                <w:sz w:val="24"/>
              </w:rPr>
              <w:t>газоснабжения</w:t>
            </w:r>
          </w:p>
        </w:tc>
      </w:tr>
      <w:tr w:rsidR="00103D13">
        <w:trPr>
          <w:jc w:val="center"/>
        </w:trPr>
        <w:tc>
          <w:tcPr>
            <w:tcW w:w="1672" w:type="dxa"/>
            <w:tcBorders>
              <w:left w:val="single" w:sz="2" w:space="0" w:color="000000"/>
              <w:bottom w:val="single" w:sz="2" w:space="0" w:color="000000"/>
            </w:tcBorders>
            <w:vAlign w:val="center"/>
          </w:tcPr>
          <w:p w:rsidR="00103D13" w:rsidRDefault="00A37871">
            <w:pPr>
              <w:spacing w:before="159" w:line="276" w:lineRule="auto"/>
              <w:ind w:left="110" w:right="2"/>
            </w:pPr>
            <w:r>
              <w:rPr>
                <w:rFonts w:ascii="PT Astra Serif" w:hAnsi="PT Astra Serif"/>
                <w:sz w:val="24"/>
              </w:rPr>
              <w:t>1.2</w:t>
            </w:r>
          </w:p>
        </w:tc>
        <w:tc>
          <w:tcPr>
            <w:tcW w:w="3333" w:type="dxa"/>
            <w:tcBorders>
              <w:left w:val="single" w:sz="2" w:space="0" w:color="000000"/>
              <w:bottom w:val="single" w:sz="2" w:space="0" w:color="000000"/>
            </w:tcBorders>
            <w:vAlign w:val="center"/>
          </w:tcPr>
          <w:p w:rsidR="00103D13" w:rsidRDefault="00A37871">
            <w:pPr>
              <w:jc w:val="center"/>
              <w:rPr>
                <w:rFonts w:ascii="PT Astra Serif" w:hAnsi="PT Astra Serif"/>
                <w:color w:val="auto"/>
                <w:sz w:val="20"/>
              </w:rPr>
            </w:pPr>
            <w:r>
              <w:rPr>
                <w:rFonts w:ascii="PT Astra Serif" w:hAnsi="PT Astra Serif"/>
                <w:color w:val="auto"/>
                <w:sz w:val="20"/>
              </w:rPr>
              <w:t>Газопровод межпоселковый к д. Будыровка, д. Селезневка, д. Малиновка, с. Березовка</w:t>
            </w:r>
          </w:p>
        </w:tc>
        <w:tc>
          <w:tcPr>
            <w:tcW w:w="2743" w:type="dxa"/>
            <w:tcBorders>
              <w:left w:val="single" w:sz="2" w:space="0" w:color="000000"/>
              <w:bottom w:val="single" w:sz="2" w:space="0" w:color="000000"/>
            </w:tcBorders>
          </w:tcPr>
          <w:p w:rsidR="00103D13" w:rsidRDefault="00A37871">
            <w:pPr>
              <w:spacing w:line="276" w:lineRule="auto"/>
              <w:jc w:val="center"/>
            </w:pPr>
            <w:r>
              <w:rPr>
                <w:rFonts w:ascii="PT Astra Serif" w:hAnsi="PT Astra Serif"/>
                <w:sz w:val="24"/>
              </w:rPr>
              <w:t>улучшение жилищных условий и развитие инженерной инфраструктуры</w:t>
            </w:r>
          </w:p>
        </w:tc>
        <w:tc>
          <w:tcPr>
            <w:tcW w:w="2069" w:type="dxa"/>
            <w:tcBorders>
              <w:left w:val="single" w:sz="2" w:space="0" w:color="000000"/>
              <w:bottom w:val="single" w:sz="2" w:space="0" w:color="000000"/>
              <w:right w:val="single" w:sz="2" w:space="0" w:color="000000"/>
            </w:tcBorders>
            <w:vAlign w:val="center"/>
          </w:tcPr>
          <w:p w:rsidR="00103D13" w:rsidRDefault="00A37871">
            <w:pPr>
              <w:spacing w:before="98" w:line="276" w:lineRule="auto"/>
              <w:ind w:left="63" w:right="97"/>
              <w:jc w:val="center"/>
            </w:pPr>
            <w:r>
              <w:rPr>
                <w:rFonts w:ascii="PT Astra Serif" w:hAnsi="PT Astra Serif"/>
                <w:sz w:val="24"/>
              </w:rPr>
              <w:t xml:space="preserve">требуется установление охранной зоны газопроводов и объектовсистемы </w:t>
            </w:r>
            <w:r>
              <w:rPr>
                <w:rFonts w:ascii="PT Astra Serif" w:hAnsi="PT Astra Serif"/>
                <w:spacing w:val="-2"/>
                <w:sz w:val="24"/>
              </w:rPr>
              <w:t>газоснабжения</w:t>
            </w:r>
          </w:p>
        </w:tc>
      </w:tr>
      <w:tr w:rsidR="00103D13">
        <w:trPr>
          <w:jc w:val="center"/>
        </w:trPr>
        <w:tc>
          <w:tcPr>
            <w:tcW w:w="1672" w:type="dxa"/>
            <w:tcBorders>
              <w:left w:val="single" w:sz="2" w:space="0" w:color="000000"/>
              <w:bottom w:val="single" w:sz="2" w:space="0" w:color="000000"/>
            </w:tcBorders>
            <w:vAlign w:val="center"/>
          </w:tcPr>
          <w:p w:rsidR="00103D13" w:rsidRDefault="00A37871">
            <w:pPr>
              <w:spacing w:before="159" w:line="276" w:lineRule="auto"/>
              <w:ind w:left="110" w:right="2"/>
            </w:pPr>
            <w:r>
              <w:rPr>
                <w:rFonts w:ascii="PT Astra Serif" w:hAnsi="PT Astra Serif"/>
                <w:sz w:val="24"/>
              </w:rPr>
              <w:t>1.3</w:t>
            </w:r>
          </w:p>
        </w:tc>
        <w:tc>
          <w:tcPr>
            <w:tcW w:w="3333" w:type="dxa"/>
            <w:tcBorders>
              <w:left w:val="single" w:sz="2" w:space="0" w:color="000000"/>
              <w:bottom w:val="single" w:sz="2" w:space="0" w:color="000000"/>
            </w:tcBorders>
            <w:vAlign w:val="center"/>
          </w:tcPr>
          <w:p w:rsidR="00103D13" w:rsidRDefault="00A37871">
            <w:pPr>
              <w:jc w:val="center"/>
              <w:rPr>
                <w:rFonts w:ascii="PT Astra Serif" w:hAnsi="PT Astra Serif"/>
                <w:color w:val="auto"/>
                <w:sz w:val="20"/>
              </w:rPr>
            </w:pPr>
            <w:r>
              <w:rPr>
                <w:rFonts w:ascii="PT Astra Serif" w:hAnsi="PT Astra Serif"/>
                <w:color w:val="auto"/>
                <w:sz w:val="20"/>
              </w:rPr>
              <w:t>Пункт редуцирования газа, д. Владимировка Богородицкого района</w:t>
            </w:r>
          </w:p>
          <w:p w:rsidR="00103D13" w:rsidRDefault="00A37871">
            <w:pPr>
              <w:jc w:val="center"/>
              <w:rPr>
                <w:rFonts w:ascii="PT Astra Serif" w:hAnsi="PT Astra Serif"/>
                <w:color w:val="auto"/>
                <w:sz w:val="20"/>
              </w:rPr>
            </w:pPr>
            <w:r>
              <w:rPr>
                <w:rFonts w:ascii="PT Astra Serif" w:hAnsi="PT Astra Serif"/>
                <w:color w:val="auto"/>
                <w:sz w:val="20"/>
              </w:rPr>
              <w:t>Тульской области</w:t>
            </w:r>
          </w:p>
          <w:p w:rsidR="00103D13" w:rsidRDefault="00103D13">
            <w:pPr>
              <w:jc w:val="center"/>
              <w:rPr>
                <w:rFonts w:ascii="PT Astra Serif" w:hAnsi="PT Astra Serif"/>
                <w:color w:val="auto"/>
                <w:sz w:val="20"/>
              </w:rPr>
            </w:pPr>
          </w:p>
        </w:tc>
        <w:tc>
          <w:tcPr>
            <w:tcW w:w="2743" w:type="dxa"/>
            <w:tcBorders>
              <w:left w:val="single" w:sz="2" w:space="0" w:color="000000"/>
              <w:bottom w:val="single" w:sz="2" w:space="0" w:color="000000"/>
            </w:tcBorders>
          </w:tcPr>
          <w:p w:rsidR="00103D13" w:rsidRDefault="00A37871">
            <w:pPr>
              <w:spacing w:line="276" w:lineRule="auto"/>
              <w:jc w:val="center"/>
            </w:pPr>
            <w:r>
              <w:rPr>
                <w:rFonts w:ascii="PT Astra Serif" w:hAnsi="PT Astra Serif"/>
                <w:sz w:val="24"/>
              </w:rPr>
              <w:t>улучшение жилищных условий и развитие инженерной инфраструктуры</w:t>
            </w:r>
          </w:p>
        </w:tc>
        <w:tc>
          <w:tcPr>
            <w:tcW w:w="2069" w:type="dxa"/>
            <w:tcBorders>
              <w:left w:val="single" w:sz="2" w:space="0" w:color="000000"/>
              <w:bottom w:val="single" w:sz="2" w:space="0" w:color="000000"/>
              <w:right w:val="single" w:sz="2" w:space="0" w:color="000000"/>
            </w:tcBorders>
            <w:vAlign w:val="center"/>
          </w:tcPr>
          <w:p w:rsidR="00103D13" w:rsidRDefault="00A37871">
            <w:pPr>
              <w:spacing w:before="98" w:line="276" w:lineRule="auto"/>
              <w:ind w:left="63" w:right="97"/>
              <w:jc w:val="center"/>
            </w:pPr>
            <w:r>
              <w:rPr>
                <w:rFonts w:ascii="PT Astra Serif" w:hAnsi="PT Astra Serif"/>
                <w:sz w:val="24"/>
              </w:rPr>
              <w:t xml:space="preserve">требуется установление охранной зоны газопроводов и объектовсистемы </w:t>
            </w:r>
            <w:r>
              <w:rPr>
                <w:rFonts w:ascii="PT Astra Serif" w:hAnsi="PT Astra Serif"/>
                <w:spacing w:val="-2"/>
                <w:sz w:val="24"/>
              </w:rPr>
              <w:t>газоснабжения</w:t>
            </w:r>
          </w:p>
        </w:tc>
      </w:tr>
      <w:tr w:rsidR="00103D13">
        <w:trPr>
          <w:jc w:val="center"/>
        </w:trPr>
        <w:tc>
          <w:tcPr>
            <w:tcW w:w="1672" w:type="dxa"/>
            <w:tcBorders>
              <w:left w:val="single" w:sz="2" w:space="0" w:color="000000"/>
              <w:bottom w:val="single" w:sz="2" w:space="0" w:color="000000"/>
            </w:tcBorders>
            <w:vAlign w:val="center"/>
          </w:tcPr>
          <w:p w:rsidR="00103D13" w:rsidRDefault="00A37871">
            <w:pPr>
              <w:spacing w:before="159" w:line="276" w:lineRule="auto"/>
              <w:ind w:left="110" w:right="2"/>
            </w:pPr>
            <w:r>
              <w:rPr>
                <w:rFonts w:ascii="PT Astra Serif" w:hAnsi="PT Astra Serif"/>
                <w:sz w:val="24"/>
              </w:rPr>
              <w:t>1.4</w:t>
            </w:r>
          </w:p>
        </w:tc>
        <w:tc>
          <w:tcPr>
            <w:tcW w:w="3333" w:type="dxa"/>
            <w:tcBorders>
              <w:left w:val="single" w:sz="2" w:space="0" w:color="000000"/>
              <w:bottom w:val="single" w:sz="2" w:space="0" w:color="000000"/>
            </w:tcBorders>
            <w:vAlign w:val="center"/>
          </w:tcPr>
          <w:p w:rsidR="00103D13" w:rsidRDefault="00A37871">
            <w:pPr>
              <w:jc w:val="center"/>
              <w:rPr>
                <w:rFonts w:ascii="PT Astra Serif" w:hAnsi="PT Astra Serif"/>
                <w:color w:val="auto"/>
                <w:sz w:val="20"/>
              </w:rPr>
            </w:pPr>
            <w:r>
              <w:rPr>
                <w:rFonts w:ascii="PT Astra Serif" w:hAnsi="PT Astra Serif"/>
                <w:color w:val="auto"/>
                <w:sz w:val="20"/>
              </w:rPr>
              <w:t>Пункт редуцирования газа, с. Красные Буйцы Богородицкого района</w:t>
            </w:r>
          </w:p>
          <w:p w:rsidR="00103D13" w:rsidRDefault="00A37871">
            <w:pPr>
              <w:jc w:val="center"/>
              <w:rPr>
                <w:rFonts w:ascii="PT Astra Serif" w:hAnsi="PT Astra Serif"/>
                <w:color w:val="auto"/>
                <w:sz w:val="20"/>
              </w:rPr>
            </w:pPr>
            <w:r>
              <w:rPr>
                <w:rFonts w:ascii="PT Astra Serif" w:hAnsi="PT Astra Serif"/>
                <w:color w:val="auto"/>
                <w:sz w:val="20"/>
              </w:rPr>
              <w:t>Тульской области</w:t>
            </w:r>
          </w:p>
          <w:p w:rsidR="00103D13" w:rsidRDefault="00103D13">
            <w:pPr>
              <w:jc w:val="center"/>
              <w:rPr>
                <w:rFonts w:ascii="PT Astra Serif" w:hAnsi="PT Astra Serif"/>
                <w:color w:val="auto"/>
                <w:sz w:val="20"/>
              </w:rPr>
            </w:pPr>
          </w:p>
        </w:tc>
        <w:tc>
          <w:tcPr>
            <w:tcW w:w="2743" w:type="dxa"/>
            <w:tcBorders>
              <w:left w:val="single" w:sz="2" w:space="0" w:color="000000"/>
              <w:bottom w:val="single" w:sz="2" w:space="0" w:color="000000"/>
            </w:tcBorders>
          </w:tcPr>
          <w:p w:rsidR="00103D13" w:rsidRDefault="00A37871">
            <w:pPr>
              <w:spacing w:line="276" w:lineRule="auto"/>
              <w:jc w:val="center"/>
            </w:pPr>
            <w:r>
              <w:rPr>
                <w:rFonts w:ascii="PT Astra Serif" w:hAnsi="PT Astra Serif"/>
                <w:sz w:val="24"/>
              </w:rPr>
              <w:lastRenderedPageBreak/>
              <w:t xml:space="preserve">улучшение жилищных условий и развитие </w:t>
            </w:r>
            <w:r>
              <w:rPr>
                <w:rFonts w:ascii="PT Astra Serif" w:hAnsi="PT Astra Serif"/>
                <w:sz w:val="24"/>
              </w:rPr>
              <w:lastRenderedPageBreak/>
              <w:t>инженерной инфраструктуры</w:t>
            </w:r>
          </w:p>
        </w:tc>
        <w:tc>
          <w:tcPr>
            <w:tcW w:w="2069" w:type="dxa"/>
            <w:tcBorders>
              <w:left w:val="single" w:sz="2" w:space="0" w:color="000000"/>
              <w:bottom w:val="single" w:sz="2" w:space="0" w:color="000000"/>
              <w:right w:val="single" w:sz="2" w:space="0" w:color="000000"/>
            </w:tcBorders>
            <w:vAlign w:val="center"/>
          </w:tcPr>
          <w:p w:rsidR="00103D13" w:rsidRDefault="00A37871">
            <w:pPr>
              <w:spacing w:before="98" w:line="276" w:lineRule="auto"/>
              <w:ind w:left="63" w:right="97"/>
              <w:jc w:val="center"/>
            </w:pPr>
            <w:r>
              <w:rPr>
                <w:rFonts w:ascii="PT Astra Serif" w:hAnsi="PT Astra Serif"/>
                <w:sz w:val="24"/>
              </w:rPr>
              <w:lastRenderedPageBreak/>
              <w:t xml:space="preserve">требуется установление </w:t>
            </w:r>
            <w:r>
              <w:rPr>
                <w:rFonts w:ascii="PT Astra Serif" w:hAnsi="PT Astra Serif"/>
                <w:sz w:val="24"/>
              </w:rPr>
              <w:lastRenderedPageBreak/>
              <w:t xml:space="preserve">охранной зоны газопроводов и объектовсистемы </w:t>
            </w:r>
            <w:r>
              <w:rPr>
                <w:rFonts w:ascii="PT Astra Serif" w:hAnsi="PT Astra Serif"/>
                <w:spacing w:val="-2"/>
                <w:sz w:val="24"/>
              </w:rPr>
              <w:t>газоснабжения</w:t>
            </w:r>
          </w:p>
        </w:tc>
      </w:tr>
      <w:tr w:rsidR="00103D13">
        <w:trPr>
          <w:jc w:val="center"/>
        </w:trPr>
        <w:tc>
          <w:tcPr>
            <w:tcW w:w="1672" w:type="dxa"/>
            <w:tcBorders>
              <w:left w:val="single" w:sz="2" w:space="0" w:color="000000"/>
              <w:bottom w:val="single" w:sz="2" w:space="0" w:color="000000"/>
            </w:tcBorders>
            <w:vAlign w:val="center"/>
          </w:tcPr>
          <w:p w:rsidR="00103D13" w:rsidRDefault="00A37871">
            <w:pPr>
              <w:spacing w:before="159" w:line="276" w:lineRule="auto"/>
              <w:ind w:left="110" w:right="2"/>
              <w:rPr>
                <w:rFonts w:ascii="PT Astra Serif" w:hAnsi="PT Astra Serif"/>
                <w:sz w:val="24"/>
              </w:rPr>
            </w:pPr>
            <w:r>
              <w:rPr>
                <w:rFonts w:ascii="PT Astra Serif" w:hAnsi="PT Astra Serif"/>
                <w:sz w:val="24"/>
              </w:rPr>
              <w:lastRenderedPageBreak/>
              <w:t>1.5</w:t>
            </w:r>
          </w:p>
        </w:tc>
        <w:tc>
          <w:tcPr>
            <w:tcW w:w="3333" w:type="dxa"/>
            <w:tcBorders>
              <w:left w:val="single" w:sz="2" w:space="0" w:color="000000"/>
              <w:bottom w:val="single" w:sz="2" w:space="0" w:color="000000"/>
            </w:tcBorders>
            <w:vAlign w:val="center"/>
          </w:tcPr>
          <w:p w:rsidR="00103D13" w:rsidRDefault="00A37871">
            <w:pPr>
              <w:jc w:val="center"/>
              <w:rPr>
                <w:rFonts w:ascii="PT Astra Serif" w:hAnsi="PT Astra Serif"/>
                <w:color w:val="auto"/>
                <w:sz w:val="20"/>
              </w:rPr>
            </w:pPr>
            <w:r>
              <w:rPr>
                <w:rFonts w:ascii="PT Astra Serif" w:hAnsi="PT Astra Serif"/>
                <w:color w:val="auto"/>
                <w:sz w:val="20"/>
              </w:rPr>
              <w:t>Пункт редуцирования газа, д. Будыровка Богородицкого района</w:t>
            </w:r>
          </w:p>
          <w:p w:rsidR="00103D13" w:rsidRDefault="00A37871">
            <w:pPr>
              <w:jc w:val="center"/>
              <w:rPr>
                <w:rFonts w:ascii="PT Astra Serif" w:hAnsi="PT Astra Serif"/>
                <w:color w:val="auto"/>
                <w:sz w:val="20"/>
              </w:rPr>
            </w:pPr>
            <w:r>
              <w:rPr>
                <w:rFonts w:ascii="PT Astra Serif" w:hAnsi="PT Astra Serif"/>
                <w:color w:val="auto"/>
                <w:sz w:val="20"/>
              </w:rPr>
              <w:t>Тульской области</w:t>
            </w:r>
          </w:p>
          <w:p w:rsidR="00103D13" w:rsidRDefault="00103D13">
            <w:pPr>
              <w:jc w:val="center"/>
              <w:rPr>
                <w:rFonts w:ascii="PT Astra Serif" w:hAnsi="PT Astra Serif"/>
                <w:color w:val="auto"/>
                <w:sz w:val="20"/>
              </w:rPr>
            </w:pPr>
          </w:p>
        </w:tc>
        <w:tc>
          <w:tcPr>
            <w:tcW w:w="2743" w:type="dxa"/>
            <w:tcBorders>
              <w:left w:val="single" w:sz="2" w:space="0" w:color="000000"/>
              <w:bottom w:val="single" w:sz="2" w:space="0" w:color="000000"/>
            </w:tcBorders>
          </w:tcPr>
          <w:p w:rsidR="00103D13" w:rsidRDefault="00A37871">
            <w:pPr>
              <w:spacing w:line="276" w:lineRule="auto"/>
              <w:jc w:val="center"/>
            </w:pPr>
            <w:r>
              <w:rPr>
                <w:rFonts w:ascii="PT Astra Serif" w:hAnsi="PT Astra Serif"/>
                <w:sz w:val="24"/>
              </w:rPr>
              <w:t>улучшение жилищных условий и развитие инженерной инфраструктуры</w:t>
            </w:r>
          </w:p>
        </w:tc>
        <w:tc>
          <w:tcPr>
            <w:tcW w:w="2069" w:type="dxa"/>
            <w:tcBorders>
              <w:left w:val="single" w:sz="2" w:space="0" w:color="000000"/>
              <w:bottom w:val="single" w:sz="2" w:space="0" w:color="000000"/>
              <w:right w:val="single" w:sz="2" w:space="0" w:color="000000"/>
            </w:tcBorders>
            <w:vAlign w:val="center"/>
          </w:tcPr>
          <w:p w:rsidR="00103D13" w:rsidRDefault="00A37871">
            <w:pPr>
              <w:spacing w:before="98" w:line="276" w:lineRule="auto"/>
              <w:ind w:left="63" w:right="97"/>
              <w:jc w:val="center"/>
            </w:pPr>
            <w:r>
              <w:rPr>
                <w:rFonts w:ascii="PT Astra Serif" w:hAnsi="PT Astra Serif"/>
                <w:sz w:val="24"/>
              </w:rPr>
              <w:t xml:space="preserve">требуется установление охранной зоны газопроводов и объектовсистемы </w:t>
            </w:r>
            <w:r>
              <w:rPr>
                <w:rFonts w:ascii="PT Astra Serif" w:hAnsi="PT Astra Serif"/>
                <w:spacing w:val="-2"/>
                <w:sz w:val="24"/>
              </w:rPr>
              <w:t>газоснабжения</w:t>
            </w:r>
          </w:p>
        </w:tc>
      </w:tr>
      <w:tr w:rsidR="00103D13">
        <w:trPr>
          <w:jc w:val="center"/>
        </w:trPr>
        <w:tc>
          <w:tcPr>
            <w:tcW w:w="1672" w:type="dxa"/>
            <w:tcBorders>
              <w:left w:val="single" w:sz="2" w:space="0" w:color="000000"/>
              <w:bottom w:val="single" w:sz="2" w:space="0" w:color="000000"/>
            </w:tcBorders>
            <w:vAlign w:val="center"/>
          </w:tcPr>
          <w:p w:rsidR="00103D13" w:rsidRDefault="00A37871">
            <w:pPr>
              <w:spacing w:before="159" w:line="276" w:lineRule="auto"/>
              <w:ind w:left="110" w:right="2"/>
              <w:rPr>
                <w:rFonts w:ascii="PT Astra Serif" w:hAnsi="PT Astra Serif"/>
                <w:sz w:val="24"/>
              </w:rPr>
            </w:pPr>
            <w:r>
              <w:rPr>
                <w:rFonts w:ascii="PT Astra Serif" w:hAnsi="PT Astra Serif"/>
                <w:sz w:val="24"/>
              </w:rPr>
              <w:t>1.6</w:t>
            </w:r>
          </w:p>
        </w:tc>
        <w:tc>
          <w:tcPr>
            <w:tcW w:w="3333" w:type="dxa"/>
            <w:tcBorders>
              <w:left w:val="single" w:sz="2" w:space="0" w:color="000000"/>
              <w:bottom w:val="single" w:sz="2" w:space="0" w:color="000000"/>
            </w:tcBorders>
            <w:vAlign w:val="center"/>
          </w:tcPr>
          <w:p w:rsidR="00103D13" w:rsidRDefault="00A37871">
            <w:pPr>
              <w:jc w:val="center"/>
              <w:rPr>
                <w:rFonts w:ascii="PT Astra Serif" w:hAnsi="PT Astra Serif"/>
                <w:color w:val="auto"/>
                <w:sz w:val="20"/>
              </w:rPr>
            </w:pPr>
            <w:r>
              <w:rPr>
                <w:rFonts w:ascii="PT Astra Serif" w:hAnsi="PT Astra Serif"/>
                <w:color w:val="auto"/>
                <w:sz w:val="20"/>
              </w:rPr>
              <w:t>Пункт редуцирования газа, д. Селезневка Богородицкого района</w:t>
            </w:r>
          </w:p>
          <w:p w:rsidR="00103D13" w:rsidRDefault="00A37871">
            <w:pPr>
              <w:jc w:val="center"/>
              <w:rPr>
                <w:rFonts w:ascii="PT Astra Serif" w:hAnsi="PT Astra Serif"/>
                <w:color w:val="auto"/>
                <w:sz w:val="20"/>
              </w:rPr>
            </w:pPr>
            <w:r>
              <w:rPr>
                <w:rFonts w:ascii="PT Astra Serif" w:hAnsi="PT Astra Serif"/>
                <w:color w:val="auto"/>
                <w:sz w:val="20"/>
              </w:rPr>
              <w:t>Тульской области</w:t>
            </w:r>
          </w:p>
          <w:p w:rsidR="00103D13" w:rsidRDefault="00103D13">
            <w:pPr>
              <w:jc w:val="center"/>
              <w:rPr>
                <w:rFonts w:ascii="PT Astra Serif" w:hAnsi="PT Astra Serif"/>
                <w:color w:val="auto"/>
                <w:sz w:val="20"/>
              </w:rPr>
            </w:pPr>
          </w:p>
        </w:tc>
        <w:tc>
          <w:tcPr>
            <w:tcW w:w="2743" w:type="dxa"/>
            <w:tcBorders>
              <w:left w:val="single" w:sz="2" w:space="0" w:color="000000"/>
              <w:bottom w:val="single" w:sz="2" w:space="0" w:color="000000"/>
            </w:tcBorders>
          </w:tcPr>
          <w:p w:rsidR="00103D13" w:rsidRDefault="00A37871">
            <w:pPr>
              <w:spacing w:line="276" w:lineRule="auto"/>
              <w:jc w:val="center"/>
            </w:pPr>
            <w:r>
              <w:rPr>
                <w:rFonts w:ascii="PT Astra Serif" w:hAnsi="PT Astra Serif"/>
                <w:sz w:val="24"/>
              </w:rPr>
              <w:t>улучшение жилищных условий и развитие инженерной инфраструктуры</w:t>
            </w:r>
          </w:p>
        </w:tc>
        <w:tc>
          <w:tcPr>
            <w:tcW w:w="2069" w:type="dxa"/>
            <w:tcBorders>
              <w:left w:val="single" w:sz="2" w:space="0" w:color="000000"/>
              <w:bottom w:val="single" w:sz="2" w:space="0" w:color="000000"/>
              <w:right w:val="single" w:sz="2" w:space="0" w:color="000000"/>
            </w:tcBorders>
            <w:vAlign w:val="center"/>
          </w:tcPr>
          <w:p w:rsidR="00103D13" w:rsidRDefault="00A37871">
            <w:pPr>
              <w:spacing w:before="98" w:line="276" w:lineRule="auto"/>
              <w:ind w:left="63" w:right="97"/>
              <w:jc w:val="center"/>
            </w:pPr>
            <w:r>
              <w:rPr>
                <w:rFonts w:ascii="PT Astra Serif" w:hAnsi="PT Astra Serif"/>
                <w:sz w:val="24"/>
              </w:rPr>
              <w:t xml:space="preserve">требуется установление охранной зоны газопроводов и объектовсистемы </w:t>
            </w:r>
            <w:r>
              <w:rPr>
                <w:rFonts w:ascii="PT Astra Serif" w:hAnsi="PT Astra Serif"/>
                <w:spacing w:val="-2"/>
                <w:sz w:val="24"/>
              </w:rPr>
              <w:t>газоснабжения</w:t>
            </w:r>
          </w:p>
        </w:tc>
      </w:tr>
      <w:tr w:rsidR="00103D13">
        <w:trPr>
          <w:jc w:val="center"/>
        </w:trPr>
        <w:tc>
          <w:tcPr>
            <w:tcW w:w="1672" w:type="dxa"/>
            <w:tcBorders>
              <w:left w:val="single" w:sz="2" w:space="0" w:color="000000"/>
              <w:bottom w:val="single" w:sz="2" w:space="0" w:color="000000"/>
            </w:tcBorders>
            <w:vAlign w:val="center"/>
          </w:tcPr>
          <w:p w:rsidR="00103D13" w:rsidRDefault="00A37871">
            <w:pPr>
              <w:spacing w:before="159" w:line="276" w:lineRule="auto"/>
              <w:ind w:left="110" w:right="2"/>
              <w:rPr>
                <w:rFonts w:ascii="PT Astra Serif" w:hAnsi="PT Astra Serif"/>
                <w:sz w:val="24"/>
              </w:rPr>
            </w:pPr>
            <w:r>
              <w:rPr>
                <w:rFonts w:ascii="PT Astra Serif" w:hAnsi="PT Astra Serif"/>
                <w:sz w:val="24"/>
              </w:rPr>
              <w:t>1.7</w:t>
            </w:r>
          </w:p>
        </w:tc>
        <w:tc>
          <w:tcPr>
            <w:tcW w:w="3333" w:type="dxa"/>
            <w:tcBorders>
              <w:left w:val="single" w:sz="2" w:space="0" w:color="000000"/>
              <w:bottom w:val="single" w:sz="2" w:space="0" w:color="000000"/>
            </w:tcBorders>
            <w:vAlign w:val="center"/>
          </w:tcPr>
          <w:p w:rsidR="00103D13" w:rsidRDefault="00A37871">
            <w:pPr>
              <w:jc w:val="center"/>
              <w:rPr>
                <w:rFonts w:ascii="PT Astra Serif" w:hAnsi="PT Astra Serif"/>
                <w:color w:val="auto"/>
                <w:sz w:val="20"/>
              </w:rPr>
            </w:pPr>
            <w:r>
              <w:rPr>
                <w:rFonts w:ascii="PT Astra Serif" w:hAnsi="PT Astra Serif"/>
                <w:color w:val="auto"/>
                <w:sz w:val="20"/>
              </w:rPr>
              <w:t>Пункт редуцирования газа, д. Малиновка Богородицкого района</w:t>
            </w:r>
          </w:p>
          <w:p w:rsidR="00103D13" w:rsidRDefault="00A37871">
            <w:pPr>
              <w:jc w:val="center"/>
              <w:rPr>
                <w:rFonts w:ascii="PT Astra Serif" w:hAnsi="PT Astra Serif"/>
                <w:color w:val="auto"/>
                <w:sz w:val="20"/>
              </w:rPr>
            </w:pPr>
            <w:r>
              <w:rPr>
                <w:rFonts w:ascii="PT Astra Serif" w:hAnsi="PT Astra Serif"/>
                <w:color w:val="auto"/>
                <w:sz w:val="20"/>
              </w:rPr>
              <w:t>Тульской области</w:t>
            </w:r>
          </w:p>
        </w:tc>
        <w:tc>
          <w:tcPr>
            <w:tcW w:w="2743" w:type="dxa"/>
            <w:tcBorders>
              <w:left w:val="single" w:sz="2" w:space="0" w:color="000000"/>
              <w:bottom w:val="single" w:sz="2" w:space="0" w:color="000000"/>
            </w:tcBorders>
          </w:tcPr>
          <w:p w:rsidR="00103D13" w:rsidRDefault="00A37871">
            <w:pPr>
              <w:spacing w:line="276" w:lineRule="auto"/>
              <w:jc w:val="center"/>
            </w:pPr>
            <w:r>
              <w:rPr>
                <w:rFonts w:ascii="PT Astra Serif" w:hAnsi="PT Astra Serif"/>
                <w:sz w:val="24"/>
              </w:rPr>
              <w:t>улучшение жилищных условий и развитие инженерной инфраструктуры</w:t>
            </w:r>
          </w:p>
        </w:tc>
        <w:tc>
          <w:tcPr>
            <w:tcW w:w="2069" w:type="dxa"/>
            <w:tcBorders>
              <w:left w:val="single" w:sz="2" w:space="0" w:color="000000"/>
              <w:bottom w:val="single" w:sz="2" w:space="0" w:color="000000"/>
              <w:right w:val="single" w:sz="2" w:space="0" w:color="000000"/>
            </w:tcBorders>
            <w:vAlign w:val="center"/>
          </w:tcPr>
          <w:p w:rsidR="00103D13" w:rsidRDefault="00A37871">
            <w:pPr>
              <w:spacing w:before="98" w:line="276" w:lineRule="auto"/>
              <w:ind w:left="63" w:right="97"/>
              <w:jc w:val="center"/>
            </w:pPr>
            <w:r>
              <w:rPr>
                <w:rFonts w:ascii="PT Astra Serif" w:hAnsi="PT Astra Serif"/>
                <w:sz w:val="24"/>
              </w:rPr>
              <w:t xml:space="preserve">требуется установление охранной зоны газопроводов и объектовсистемы </w:t>
            </w:r>
            <w:r>
              <w:rPr>
                <w:rFonts w:ascii="PT Astra Serif" w:hAnsi="PT Astra Serif"/>
                <w:spacing w:val="-2"/>
                <w:sz w:val="24"/>
              </w:rPr>
              <w:t>газоснабжения</w:t>
            </w:r>
          </w:p>
        </w:tc>
      </w:tr>
      <w:tr w:rsidR="00103D13">
        <w:trPr>
          <w:jc w:val="center"/>
        </w:trPr>
        <w:tc>
          <w:tcPr>
            <w:tcW w:w="1672" w:type="dxa"/>
            <w:tcBorders>
              <w:left w:val="single" w:sz="2" w:space="0" w:color="000000"/>
              <w:bottom w:val="single" w:sz="2" w:space="0" w:color="000000"/>
            </w:tcBorders>
            <w:vAlign w:val="center"/>
          </w:tcPr>
          <w:p w:rsidR="00103D13" w:rsidRDefault="00A37871">
            <w:pPr>
              <w:spacing w:before="159" w:line="276" w:lineRule="auto"/>
              <w:ind w:left="110" w:right="2"/>
              <w:rPr>
                <w:rFonts w:ascii="PT Astra Serif" w:hAnsi="PT Astra Serif"/>
                <w:sz w:val="24"/>
              </w:rPr>
            </w:pPr>
            <w:r>
              <w:rPr>
                <w:rFonts w:ascii="PT Astra Serif" w:hAnsi="PT Astra Serif"/>
                <w:sz w:val="24"/>
              </w:rPr>
              <w:t>1.8</w:t>
            </w:r>
          </w:p>
        </w:tc>
        <w:tc>
          <w:tcPr>
            <w:tcW w:w="3333" w:type="dxa"/>
            <w:tcBorders>
              <w:left w:val="single" w:sz="2" w:space="0" w:color="000000"/>
              <w:bottom w:val="single" w:sz="2" w:space="0" w:color="000000"/>
            </w:tcBorders>
            <w:vAlign w:val="center"/>
          </w:tcPr>
          <w:p w:rsidR="00103D13" w:rsidRDefault="00A37871">
            <w:pPr>
              <w:jc w:val="center"/>
              <w:rPr>
                <w:rFonts w:ascii="PT Astra Serif" w:hAnsi="PT Astra Serif"/>
                <w:color w:val="auto"/>
                <w:sz w:val="20"/>
              </w:rPr>
            </w:pPr>
            <w:r>
              <w:rPr>
                <w:rFonts w:ascii="PT Astra Serif" w:hAnsi="PT Astra Serif"/>
                <w:color w:val="auto"/>
                <w:sz w:val="20"/>
              </w:rPr>
              <w:t>Пункт редуцирования газа, с. Березовка Богородицкого района</w:t>
            </w:r>
          </w:p>
          <w:p w:rsidR="00103D13" w:rsidRDefault="00A37871">
            <w:pPr>
              <w:jc w:val="center"/>
              <w:rPr>
                <w:rFonts w:ascii="PT Astra Serif" w:hAnsi="PT Astra Serif"/>
                <w:color w:val="auto"/>
                <w:sz w:val="20"/>
              </w:rPr>
            </w:pPr>
            <w:r>
              <w:rPr>
                <w:rFonts w:ascii="PT Astra Serif" w:hAnsi="PT Astra Serif"/>
                <w:color w:val="auto"/>
                <w:sz w:val="20"/>
              </w:rPr>
              <w:t>Тульской области</w:t>
            </w:r>
          </w:p>
        </w:tc>
        <w:tc>
          <w:tcPr>
            <w:tcW w:w="2743" w:type="dxa"/>
            <w:tcBorders>
              <w:left w:val="single" w:sz="2" w:space="0" w:color="000000"/>
              <w:bottom w:val="single" w:sz="2" w:space="0" w:color="000000"/>
            </w:tcBorders>
          </w:tcPr>
          <w:p w:rsidR="00103D13" w:rsidRDefault="00A37871">
            <w:pPr>
              <w:spacing w:line="276" w:lineRule="auto"/>
              <w:jc w:val="center"/>
            </w:pPr>
            <w:r>
              <w:rPr>
                <w:rFonts w:ascii="PT Astra Serif" w:hAnsi="PT Astra Serif"/>
                <w:sz w:val="24"/>
              </w:rPr>
              <w:t>улучшение жилищных условий и развитие инженерной инфраструктуры</w:t>
            </w:r>
          </w:p>
        </w:tc>
        <w:tc>
          <w:tcPr>
            <w:tcW w:w="2069" w:type="dxa"/>
            <w:tcBorders>
              <w:left w:val="single" w:sz="2" w:space="0" w:color="000000"/>
              <w:bottom w:val="single" w:sz="2" w:space="0" w:color="000000"/>
              <w:right w:val="single" w:sz="2" w:space="0" w:color="000000"/>
            </w:tcBorders>
            <w:vAlign w:val="center"/>
          </w:tcPr>
          <w:p w:rsidR="00103D13" w:rsidRDefault="00A37871">
            <w:pPr>
              <w:spacing w:before="98" w:line="276" w:lineRule="auto"/>
              <w:ind w:left="63" w:right="97"/>
              <w:jc w:val="center"/>
            </w:pPr>
            <w:r>
              <w:rPr>
                <w:rFonts w:ascii="PT Astra Serif" w:hAnsi="PT Astra Serif"/>
                <w:sz w:val="24"/>
              </w:rPr>
              <w:t xml:space="preserve">требуется установление охранной зоны газопроводов и объектовсистемы </w:t>
            </w:r>
            <w:r>
              <w:rPr>
                <w:rFonts w:ascii="PT Astra Serif" w:hAnsi="PT Astra Serif"/>
                <w:spacing w:val="-2"/>
                <w:sz w:val="24"/>
              </w:rPr>
              <w:t>газоснабжения</w:t>
            </w:r>
          </w:p>
        </w:tc>
      </w:tr>
    </w:tbl>
    <w:p w:rsidR="00103D13" w:rsidRDefault="00103D13">
      <w:pPr>
        <w:spacing w:line="276" w:lineRule="auto"/>
        <w:ind w:firstLine="567"/>
        <w:jc w:val="both"/>
        <w:rPr>
          <w:rFonts w:ascii="PT Astra Serif" w:hAnsi="PT Astra Serif"/>
          <w:sz w:val="24"/>
        </w:rPr>
      </w:pPr>
    </w:p>
    <w:p w:rsidR="00103D13" w:rsidRDefault="00103D13">
      <w:pPr>
        <w:spacing w:line="276" w:lineRule="auto"/>
        <w:rPr>
          <w:rFonts w:ascii="PT Astra Serif" w:hAnsi="PT Astra Serif"/>
          <w:sz w:val="24"/>
        </w:rPr>
      </w:pPr>
    </w:p>
    <w:p w:rsidR="00103D13" w:rsidRDefault="00A37871">
      <w:pPr>
        <w:pStyle w:val="Heading2"/>
        <w:widowControl w:val="0"/>
        <w:tabs>
          <w:tab w:val="left" w:pos="1479"/>
          <w:tab w:val="left" w:pos="1637"/>
        </w:tabs>
        <w:spacing w:line="276" w:lineRule="auto"/>
        <w:ind w:left="624" w:right="2"/>
        <w:jc w:val="center"/>
        <w:rPr>
          <w:rFonts w:ascii="PT Astra Serif" w:hAnsi="PT Astra Serif"/>
        </w:rPr>
      </w:pPr>
      <w:bookmarkStart w:id="133" w:name="__RefHeading___Toc154024_2661638684"/>
      <w:bookmarkStart w:id="134" w:name="_Toc222470838"/>
      <w:bookmarkEnd w:id="133"/>
      <w:r>
        <w:rPr>
          <w:rFonts w:ascii="PT Astra Serif" w:hAnsi="PT Astra Serif"/>
        </w:rPr>
        <w:t>10. ПЕРЕЧЕНЬ ОСНОВНЫХ ФАКТОРОВ РИСКА ВОЗНИКНОВЕНИЯ ЧРЕЗВЫЧАЙНЫХ СИТУАЦИЙ ПРИРОДНОГО И ТЕХНОГЕННОГО ХАРАКТЕРА</w:t>
      </w:r>
      <w:bookmarkEnd w:id="134"/>
    </w:p>
    <w:p w:rsidR="00103D13" w:rsidRDefault="00103D13">
      <w:pPr>
        <w:pStyle w:val="af2"/>
        <w:spacing w:before="207" w:line="276" w:lineRule="auto"/>
        <w:ind w:right="2"/>
        <w:rPr>
          <w:rFonts w:ascii="PT Astra Serif" w:hAnsi="PT Astra Serif"/>
          <w:b/>
        </w:rPr>
      </w:pPr>
    </w:p>
    <w:p w:rsidR="00103D13" w:rsidRDefault="00A37871">
      <w:pPr>
        <w:pStyle w:val="Heading3"/>
        <w:tabs>
          <w:tab w:val="left" w:pos="3768"/>
        </w:tabs>
        <w:spacing w:line="276" w:lineRule="auto"/>
        <w:ind w:left="3768" w:right="2"/>
        <w:rPr>
          <w:rFonts w:ascii="PT Astra Serif" w:hAnsi="PT Astra Serif"/>
        </w:rPr>
      </w:pPr>
      <w:bookmarkStart w:id="135" w:name="__RefHeading___Toc154026_2661638684"/>
      <w:bookmarkStart w:id="136" w:name="_Toc222470839"/>
      <w:bookmarkEnd w:id="135"/>
      <w:r>
        <w:rPr>
          <w:rFonts w:ascii="PT Astra Serif" w:hAnsi="PT Astra Serif"/>
        </w:rPr>
        <w:lastRenderedPageBreak/>
        <w:t xml:space="preserve">10.1 </w:t>
      </w:r>
      <w:bookmarkStart w:id="137" w:name="_TOC_250014"/>
      <w:r>
        <w:rPr>
          <w:rFonts w:ascii="PT Astra Serif" w:hAnsi="PT Astra Serif"/>
        </w:rPr>
        <w:t>Основные</w:t>
      </w:r>
      <w:r w:rsidR="00944196">
        <w:rPr>
          <w:rFonts w:ascii="PT Astra Serif" w:hAnsi="PT Astra Serif"/>
        </w:rPr>
        <w:t xml:space="preserve"> </w:t>
      </w:r>
      <w:r>
        <w:rPr>
          <w:rFonts w:ascii="PT Astra Serif" w:hAnsi="PT Astra Serif"/>
        </w:rPr>
        <w:t>понятия</w:t>
      </w:r>
      <w:r w:rsidR="00944196">
        <w:rPr>
          <w:rFonts w:ascii="PT Astra Serif" w:hAnsi="PT Astra Serif"/>
        </w:rPr>
        <w:t xml:space="preserve"> </w:t>
      </w:r>
      <w:r>
        <w:rPr>
          <w:rFonts w:ascii="PT Astra Serif" w:hAnsi="PT Astra Serif"/>
        </w:rPr>
        <w:t>и</w:t>
      </w:r>
      <w:bookmarkEnd w:id="137"/>
      <w:r w:rsidR="00944196">
        <w:rPr>
          <w:rFonts w:ascii="PT Astra Serif" w:hAnsi="PT Astra Serif"/>
        </w:rPr>
        <w:t xml:space="preserve"> </w:t>
      </w:r>
      <w:r>
        <w:rPr>
          <w:rFonts w:ascii="PT Astra Serif" w:hAnsi="PT Astra Serif"/>
          <w:spacing w:val="-2"/>
        </w:rPr>
        <w:t>положения</w:t>
      </w:r>
      <w:bookmarkEnd w:id="136"/>
    </w:p>
    <w:p w:rsidR="00103D13" w:rsidRDefault="00103D13">
      <w:pPr>
        <w:pStyle w:val="af2"/>
        <w:spacing w:before="197" w:line="276" w:lineRule="auto"/>
        <w:ind w:right="2"/>
        <w:rPr>
          <w:rFonts w:ascii="PT Astra Serif" w:hAnsi="PT Astra Serif"/>
          <w:b/>
        </w:rPr>
      </w:pPr>
    </w:p>
    <w:p w:rsidR="00103D13" w:rsidRDefault="00A37871">
      <w:pPr>
        <w:pStyle w:val="af2"/>
        <w:ind w:left="679" w:right="2" w:firstLine="710"/>
        <w:jc w:val="both"/>
        <w:rPr>
          <w:rFonts w:ascii="PT Astra Serif" w:hAnsi="PT Astra Serif"/>
        </w:rPr>
      </w:pPr>
      <w:r>
        <w:rPr>
          <w:rFonts w:ascii="PT Astra Serif" w:hAnsi="PT Astra Serif"/>
        </w:rPr>
        <w:t>Чрезвычайная ситуация - это обстановка на определенной территории,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p w:rsidR="00103D13" w:rsidRDefault="00A37871">
      <w:pPr>
        <w:pStyle w:val="af2"/>
        <w:spacing w:before="2"/>
        <w:ind w:left="679" w:right="2" w:firstLine="710"/>
        <w:jc w:val="both"/>
        <w:rPr>
          <w:rFonts w:ascii="PT Astra Serif" w:hAnsi="PT Astra Serif"/>
        </w:rPr>
      </w:pPr>
      <w:r>
        <w:rPr>
          <w:rFonts w:ascii="PT Astra Serif" w:hAnsi="PT Astra Serif"/>
        </w:rPr>
        <w:t>Предупреждение чрезвычайных ситуаций - это комплекс мероприятий,</w:t>
      </w:r>
      <w:r w:rsidR="00944196">
        <w:rPr>
          <w:rFonts w:ascii="PT Astra Serif" w:hAnsi="PT Astra Serif"/>
        </w:rPr>
        <w:t xml:space="preserve"> </w:t>
      </w:r>
      <w:r>
        <w:rPr>
          <w:rFonts w:ascii="PT Astra Serif" w:hAnsi="PT Astra Serif"/>
        </w:rPr>
        <w:t xml:space="preserve">проводимых заблаговременно и направленных на максимально возможное уменьшение риска возникновения чрезвычайных ситуаций, а также на сохранение здоровья людей, снижение размеров ущерба окружающей среде и материальных потерь в случае их </w:t>
      </w:r>
      <w:r>
        <w:rPr>
          <w:rFonts w:ascii="PT Astra Serif" w:hAnsi="PT Astra Serif"/>
          <w:spacing w:val="-2"/>
        </w:rPr>
        <w:t>возникновения.</w:t>
      </w:r>
    </w:p>
    <w:p w:rsidR="00103D13" w:rsidRDefault="00A37871">
      <w:pPr>
        <w:pStyle w:val="af2"/>
        <w:ind w:left="679" w:right="2" w:firstLine="710"/>
        <w:jc w:val="both"/>
        <w:rPr>
          <w:rFonts w:ascii="PT Astra Serif" w:hAnsi="PT Astra Serif"/>
        </w:rPr>
      </w:pPr>
      <w:r>
        <w:rPr>
          <w:rFonts w:ascii="PT Astra Serif" w:hAnsi="PT Astra Serif"/>
        </w:rPr>
        <w:t>Ликвидация чрезвычайных ситуаций - это аварийно-спасательные и другие неотложные работы, проводимые при возникновении чрезвычайных ситуаций и направленные на спасение жизни, и сохранение здоровья людей, снижение размеров ущерба окружающей среде и материальных потерь, а также на локализацию зон чрезвычайных ситуаций, прекращение действия характерных для них опасных факторов.</w:t>
      </w:r>
    </w:p>
    <w:p w:rsidR="00103D13" w:rsidRDefault="00A37871">
      <w:pPr>
        <w:pStyle w:val="af2"/>
        <w:spacing w:before="3"/>
        <w:ind w:left="679" w:right="2" w:firstLine="710"/>
        <w:jc w:val="both"/>
        <w:rPr>
          <w:rFonts w:ascii="PT Astra Serif" w:hAnsi="PT Astra Serif"/>
        </w:rPr>
      </w:pPr>
      <w:r>
        <w:rPr>
          <w:rFonts w:ascii="PT Astra Serif" w:hAnsi="PT Astra Serif"/>
        </w:rPr>
        <w:t>Зоначрезвычайной ситуации- это территория,</w:t>
      </w:r>
      <w:r w:rsidR="00944196">
        <w:rPr>
          <w:rFonts w:ascii="PT Astra Serif" w:hAnsi="PT Astra Serif"/>
        </w:rPr>
        <w:t xml:space="preserve"> </w:t>
      </w:r>
      <w:r>
        <w:rPr>
          <w:rFonts w:ascii="PT Astra Serif" w:hAnsi="PT Astra Serif"/>
        </w:rPr>
        <w:t>на</w:t>
      </w:r>
      <w:r w:rsidR="00944196">
        <w:rPr>
          <w:rFonts w:ascii="PT Astra Serif" w:hAnsi="PT Astra Serif"/>
        </w:rPr>
        <w:t xml:space="preserve"> </w:t>
      </w:r>
      <w:r>
        <w:rPr>
          <w:rFonts w:ascii="PT Astra Serif" w:hAnsi="PT Astra Serif"/>
        </w:rPr>
        <w:t xml:space="preserve">которой сложилась чрезвычайная </w:t>
      </w:r>
      <w:r>
        <w:rPr>
          <w:rFonts w:ascii="PT Astra Serif" w:hAnsi="PT Astra Serif"/>
          <w:spacing w:val="-2"/>
        </w:rPr>
        <w:t>ситуация.</w:t>
      </w:r>
    </w:p>
    <w:p w:rsidR="00103D13" w:rsidRDefault="00A37871">
      <w:pPr>
        <w:pStyle w:val="af2"/>
        <w:spacing w:before="3"/>
        <w:ind w:left="679" w:right="2" w:firstLine="710"/>
        <w:jc w:val="both"/>
        <w:rPr>
          <w:rFonts w:ascii="PT Astra Serif" w:hAnsi="PT Astra Serif"/>
        </w:rPr>
      </w:pPr>
      <w:r>
        <w:rPr>
          <w:rFonts w:ascii="PT Astra Serif" w:hAnsi="PT Astra Serif"/>
        </w:rPr>
        <w:t>Риск возникновения природных ЧС - это вероятность возникновения неблагоприятных (негативных) последствий воздействия поражающих факторов источников природных ЧС на население, территорию и окружающую природную среду.</w:t>
      </w:r>
    </w:p>
    <w:p w:rsidR="00103D13" w:rsidRDefault="00A37871">
      <w:pPr>
        <w:pStyle w:val="af2"/>
        <w:ind w:left="679" w:right="2" w:firstLine="710"/>
        <w:jc w:val="both"/>
        <w:rPr>
          <w:rFonts w:ascii="PT Astra Serif" w:hAnsi="PT Astra Serif"/>
        </w:rPr>
      </w:pPr>
      <w:r>
        <w:rPr>
          <w:rFonts w:ascii="PT Astra Serif" w:hAnsi="PT Astra Serif"/>
        </w:rPr>
        <w:t>Риск возникновения источников природных ЧС – это вероятность (частота) возникновения в течение определенного промежутка времени источника природных чрезвычайных ситуаций.</w:t>
      </w:r>
    </w:p>
    <w:p w:rsidR="00103D13" w:rsidRDefault="00A37871">
      <w:pPr>
        <w:pStyle w:val="af2"/>
        <w:ind w:left="679" w:right="2" w:firstLine="710"/>
        <w:jc w:val="both"/>
        <w:rPr>
          <w:rFonts w:ascii="PT Astra Serif" w:hAnsi="PT Astra Serif"/>
        </w:rPr>
      </w:pPr>
      <w:r>
        <w:rPr>
          <w:rFonts w:ascii="PT Astra Serif" w:hAnsi="PT Astra Serif"/>
        </w:rPr>
        <w:t>Основной задачей при разработке раздела, на основе анализа факторов риска возникновения ЧС природного и техногенного характера, в том числе включая ЧС биолого-социального характера и иных угроз рассматриваемой территории:</w:t>
      </w:r>
    </w:p>
    <w:p w:rsidR="00103D13" w:rsidRDefault="00103D13">
      <w:pPr>
        <w:sectPr w:rsidR="00103D13">
          <w:type w:val="continuous"/>
          <w:pgSz w:w="11906" w:h="16838"/>
          <w:pgMar w:top="1134" w:right="680" w:bottom="867" w:left="1162" w:header="0" w:footer="0" w:gutter="0"/>
          <w:cols w:space="720"/>
          <w:formProt w:val="0"/>
          <w:docGrid w:linePitch="100" w:charSpace="4096"/>
        </w:sectPr>
      </w:pPr>
    </w:p>
    <w:p w:rsidR="00103D13" w:rsidRDefault="00A37871">
      <w:pPr>
        <w:numPr>
          <w:ilvl w:val="0"/>
          <w:numId w:val="30"/>
        </w:numPr>
        <w:tabs>
          <w:tab w:val="left" w:pos="1728"/>
        </w:tabs>
        <w:spacing w:before="66"/>
        <w:ind w:left="0" w:right="2" w:firstLine="1418"/>
        <w:jc w:val="both"/>
      </w:pPr>
      <w:r>
        <w:rPr>
          <w:rFonts w:ascii="PT Astra Serif" w:hAnsi="PT Astra Serif"/>
          <w:sz w:val="24"/>
        </w:rPr>
        <w:lastRenderedPageBreak/>
        <w:t>определить территории, подверженные риску возникновения чрезвычайных ситуаций природного и техногенного характера;</w:t>
      </w:r>
    </w:p>
    <w:p w:rsidR="00103D13" w:rsidRDefault="00A37871">
      <w:pPr>
        <w:numPr>
          <w:ilvl w:val="0"/>
          <w:numId w:val="30"/>
        </w:numPr>
        <w:tabs>
          <w:tab w:val="left" w:pos="1728"/>
        </w:tabs>
        <w:spacing w:before="3"/>
        <w:ind w:left="0" w:right="2" w:firstLine="1418"/>
        <w:jc w:val="both"/>
      </w:pPr>
      <w:r>
        <w:rPr>
          <w:rFonts w:ascii="PT Astra Serif" w:hAnsi="PT Astra Serif"/>
          <w:sz w:val="24"/>
        </w:rPr>
        <w:t>создать условия для последующей разработки проектных мероприятий по минимизации их последствий с учетом ИТМ ГО, предупреждения ЧС и обеспечения пожарной безопасности;</w:t>
      </w:r>
    </w:p>
    <w:p w:rsidR="00103D13" w:rsidRDefault="00A37871">
      <w:pPr>
        <w:numPr>
          <w:ilvl w:val="0"/>
          <w:numId w:val="30"/>
        </w:numPr>
        <w:tabs>
          <w:tab w:val="left" w:pos="1680"/>
        </w:tabs>
        <w:ind w:left="0" w:right="2" w:firstLine="1418"/>
        <w:jc w:val="both"/>
      </w:pPr>
      <w:r>
        <w:rPr>
          <w:rFonts w:ascii="PT Astra Serif" w:hAnsi="PT Astra Serif"/>
          <w:sz w:val="24"/>
        </w:rPr>
        <w:t>выявить территории, возможности застройки и хозяйственного использования которых, ограничены действием указанных факторов;</w:t>
      </w:r>
    </w:p>
    <w:p w:rsidR="00103D13" w:rsidRDefault="00A37871">
      <w:pPr>
        <w:numPr>
          <w:ilvl w:val="0"/>
          <w:numId w:val="30"/>
        </w:numPr>
        <w:tabs>
          <w:tab w:val="left" w:pos="1781"/>
        </w:tabs>
        <w:ind w:left="0" w:right="2" w:firstLine="1418"/>
        <w:jc w:val="both"/>
        <w:rPr>
          <w:rFonts w:ascii="PT Astra Serif" w:hAnsi="PT Astra Serif"/>
        </w:rPr>
      </w:pPr>
      <w:r>
        <w:rPr>
          <w:rFonts w:ascii="PT Astra Serif" w:hAnsi="PT Astra Serif"/>
          <w:sz w:val="24"/>
        </w:rPr>
        <w:t>обеспечить при территориальном планировании выполнение требований соответствующих технических регламентов и законодательства в области безопасности.</w:t>
      </w:r>
    </w:p>
    <w:p w:rsidR="00103D13" w:rsidRDefault="00103D13">
      <w:pPr>
        <w:tabs>
          <w:tab w:val="left" w:pos="1781"/>
        </w:tabs>
        <w:spacing w:line="276" w:lineRule="auto"/>
        <w:ind w:right="2"/>
        <w:jc w:val="both"/>
        <w:rPr>
          <w:rFonts w:ascii="PT Astra Serif" w:hAnsi="PT Astra Serif"/>
          <w:sz w:val="24"/>
        </w:rPr>
      </w:pPr>
    </w:p>
    <w:p w:rsidR="00103D13" w:rsidRDefault="00103D13">
      <w:pPr>
        <w:pStyle w:val="af2"/>
        <w:spacing w:before="76" w:line="276" w:lineRule="auto"/>
        <w:ind w:right="2"/>
        <w:rPr>
          <w:rFonts w:ascii="PT Astra Serif" w:hAnsi="PT Astra Serif"/>
        </w:rPr>
      </w:pPr>
    </w:p>
    <w:p w:rsidR="00103D13" w:rsidRDefault="00A37871">
      <w:pPr>
        <w:pStyle w:val="Heading3"/>
        <w:tabs>
          <w:tab w:val="left" w:pos="3240"/>
        </w:tabs>
        <w:spacing w:line="276" w:lineRule="auto"/>
        <w:ind w:right="2"/>
        <w:jc w:val="center"/>
        <w:rPr>
          <w:rFonts w:ascii="PT Astra Serif" w:hAnsi="PT Astra Serif"/>
        </w:rPr>
      </w:pPr>
      <w:bookmarkStart w:id="138" w:name="__RefHeading___Toc154028_2661638684"/>
      <w:bookmarkStart w:id="139" w:name="_Toc222470840"/>
      <w:bookmarkEnd w:id="138"/>
      <w:r>
        <w:rPr>
          <w:rFonts w:ascii="PT Astra Serif" w:hAnsi="PT Astra Serif"/>
        </w:rPr>
        <w:t xml:space="preserve">10. 2 </w:t>
      </w:r>
      <w:bookmarkStart w:id="140" w:name="_TOC_250013"/>
      <w:r>
        <w:rPr>
          <w:rFonts w:ascii="PT Astra Serif" w:hAnsi="PT Astra Serif"/>
        </w:rPr>
        <w:t>Исходные</w:t>
      </w:r>
      <w:r w:rsidR="00944196">
        <w:rPr>
          <w:rFonts w:ascii="PT Astra Serif" w:hAnsi="PT Astra Serif"/>
        </w:rPr>
        <w:t xml:space="preserve"> </w:t>
      </w:r>
      <w:r>
        <w:rPr>
          <w:rFonts w:ascii="PT Astra Serif" w:hAnsi="PT Astra Serif"/>
        </w:rPr>
        <w:t>данные</w:t>
      </w:r>
      <w:r w:rsidR="00944196">
        <w:rPr>
          <w:rFonts w:ascii="PT Astra Serif" w:hAnsi="PT Astra Serif"/>
        </w:rPr>
        <w:t xml:space="preserve"> </w:t>
      </w:r>
      <w:r>
        <w:rPr>
          <w:rFonts w:ascii="PT Astra Serif" w:hAnsi="PT Astra Serif"/>
        </w:rPr>
        <w:t>для</w:t>
      </w:r>
      <w:r w:rsidR="00944196">
        <w:rPr>
          <w:rFonts w:ascii="PT Astra Serif" w:hAnsi="PT Astra Serif"/>
        </w:rPr>
        <w:t xml:space="preserve"> </w:t>
      </w:r>
      <w:r>
        <w:rPr>
          <w:rFonts w:ascii="PT Astra Serif" w:hAnsi="PT Astra Serif"/>
        </w:rPr>
        <w:t>разработки</w:t>
      </w:r>
      <w:bookmarkEnd w:id="140"/>
      <w:r w:rsidR="00944196">
        <w:rPr>
          <w:rFonts w:ascii="PT Astra Serif" w:hAnsi="PT Astra Serif"/>
        </w:rPr>
        <w:t xml:space="preserve"> </w:t>
      </w:r>
      <w:r>
        <w:rPr>
          <w:rFonts w:ascii="PT Astra Serif" w:hAnsi="PT Astra Serif"/>
          <w:spacing w:val="-2"/>
        </w:rPr>
        <w:t>раздела</w:t>
      </w:r>
      <w:bookmarkEnd w:id="139"/>
    </w:p>
    <w:p w:rsidR="00103D13" w:rsidRDefault="00103D13">
      <w:pPr>
        <w:pStyle w:val="af2"/>
        <w:spacing w:before="201" w:line="276" w:lineRule="auto"/>
        <w:ind w:right="2"/>
        <w:rPr>
          <w:rFonts w:ascii="PT Astra Serif" w:hAnsi="PT Astra Serif"/>
          <w:b/>
        </w:rPr>
      </w:pPr>
    </w:p>
    <w:p w:rsidR="00103D13" w:rsidRDefault="00A37871">
      <w:pPr>
        <w:pStyle w:val="af2"/>
        <w:spacing w:line="276" w:lineRule="auto"/>
        <w:ind w:left="679" w:right="2" w:firstLine="710"/>
        <w:jc w:val="both"/>
        <w:rPr>
          <w:rFonts w:ascii="PT Astra Serif" w:hAnsi="PT Astra Serif"/>
        </w:rPr>
      </w:pPr>
      <w:r>
        <w:rPr>
          <w:rFonts w:ascii="PT Astra Serif" w:hAnsi="PT Astra Serif"/>
        </w:rPr>
        <w:t>Согласно рекомендациям ГУ МЧС России по Тульской области при разработке Генерального плана предлагается использовать электронные паспорта территорий, разработанные ГУ МЧС по Тульской области.</w:t>
      </w:r>
    </w:p>
    <w:p w:rsidR="00103D13" w:rsidRDefault="00103D13">
      <w:pPr>
        <w:pStyle w:val="af2"/>
        <w:spacing w:line="276" w:lineRule="auto"/>
        <w:ind w:left="679" w:right="2" w:firstLine="710"/>
        <w:jc w:val="both"/>
        <w:rPr>
          <w:rFonts w:ascii="PT Astra Serif" w:hAnsi="PT Astra Serif"/>
          <w:spacing w:val="-14"/>
          <w:shd w:val="clear" w:color="auto" w:fill="FF4000"/>
        </w:rPr>
      </w:pPr>
    </w:p>
    <w:p w:rsidR="00103D13" w:rsidRDefault="00103D13">
      <w:pPr>
        <w:pStyle w:val="af2"/>
        <w:spacing w:line="276" w:lineRule="auto"/>
        <w:ind w:left="679" w:right="2" w:firstLine="710"/>
        <w:jc w:val="center"/>
        <w:rPr>
          <w:rFonts w:ascii="PT Astra Serif" w:hAnsi="PT Astra Serif"/>
        </w:rPr>
      </w:pPr>
    </w:p>
    <w:p w:rsidR="00103D13" w:rsidRDefault="00A37871">
      <w:pPr>
        <w:pStyle w:val="Heading3"/>
        <w:widowControl w:val="0"/>
        <w:tabs>
          <w:tab w:val="left" w:pos="1307"/>
          <w:tab w:val="left" w:pos="1569"/>
        </w:tabs>
        <w:spacing w:line="276" w:lineRule="auto"/>
        <w:ind w:right="2"/>
        <w:jc w:val="center"/>
        <w:rPr>
          <w:rFonts w:ascii="PT Astra Serif" w:hAnsi="PT Astra Serif"/>
        </w:rPr>
      </w:pPr>
      <w:bookmarkStart w:id="141" w:name="__RefHeading___Toc154030_2661638684"/>
      <w:bookmarkStart w:id="142" w:name="_Toc222470841"/>
      <w:bookmarkEnd w:id="141"/>
      <w:r>
        <w:rPr>
          <w:rFonts w:ascii="PT Astra Serif" w:hAnsi="PT Astra Serif"/>
        </w:rPr>
        <w:t xml:space="preserve">10.3 </w:t>
      </w:r>
      <w:bookmarkStart w:id="143" w:name="_TOC_250012"/>
      <w:r>
        <w:rPr>
          <w:rFonts w:ascii="PT Astra Serif" w:hAnsi="PT Astra Serif"/>
        </w:rPr>
        <w:t>Мероприятия</w:t>
      </w:r>
      <w:r w:rsidR="00944196">
        <w:rPr>
          <w:rFonts w:ascii="PT Astra Serif" w:hAnsi="PT Astra Serif"/>
        </w:rPr>
        <w:t xml:space="preserve"> </w:t>
      </w:r>
      <w:r>
        <w:rPr>
          <w:rFonts w:ascii="PT Astra Serif" w:hAnsi="PT Astra Serif"/>
        </w:rPr>
        <w:t>по</w:t>
      </w:r>
      <w:r w:rsidR="00944196">
        <w:rPr>
          <w:rFonts w:ascii="PT Astra Serif" w:hAnsi="PT Astra Serif"/>
        </w:rPr>
        <w:t xml:space="preserve"> </w:t>
      </w:r>
      <w:r>
        <w:rPr>
          <w:rFonts w:ascii="PT Astra Serif" w:hAnsi="PT Astra Serif"/>
        </w:rPr>
        <w:t>ограничению</w:t>
      </w:r>
      <w:r w:rsidR="00944196">
        <w:rPr>
          <w:rFonts w:ascii="PT Astra Serif" w:hAnsi="PT Astra Serif"/>
        </w:rPr>
        <w:t xml:space="preserve"> </w:t>
      </w:r>
      <w:r>
        <w:rPr>
          <w:rFonts w:ascii="PT Astra Serif" w:hAnsi="PT Astra Serif"/>
        </w:rPr>
        <w:t>распространения</w:t>
      </w:r>
      <w:r w:rsidR="00944196">
        <w:rPr>
          <w:rFonts w:ascii="PT Astra Serif" w:hAnsi="PT Astra Serif"/>
        </w:rPr>
        <w:t xml:space="preserve"> </w:t>
      </w:r>
      <w:r>
        <w:rPr>
          <w:rFonts w:ascii="PT Astra Serif" w:hAnsi="PT Astra Serif"/>
        </w:rPr>
        <w:t>сведений,</w:t>
      </w:r>
      <w:r w:rsidR="00944196">
        <w:rPr>
          <w:rFonts w:ascii="PT Astra Serif" w:hAnsi="PT Astra Serif"/>
        </w:rPr>
        <w:t xml:space="preserve"> </w:t>
      </w:r>
      <w:r>
        <w:rPr>
          <w:rFonts w:ascii="PT Astra Serif" w:hAnsi="PT Astra Serif"/>
        </w:rPr>
        <w:t>отнесенных</w:t>
      </w:r>
      <w:bookmarkEnd w:id="143"/>
      <w:r w:rsidR="00944196">
        <w:rPr>
          <w:rFonts w:ascii="PT Astra Serif" w:hAnsi="PT Astra Serif"/>
        </w:rPr>
        <w:t xml:space="preserve"> </w:t>
      </w:r>
      <w:r>
        <w:rPr>
          <w:rFonts w:ascii="PT Astra Serif" w:hAnsi="PT Astra Serif"/>
        </w:rPr>
        <w:t>к государственной тайне</w:t>
      </w:r>
      <w:bookmarkEnd w:id="142"/>
    </w:p>
    <w:p w:rsidR="00103D13" w:rsidRDefault="00103D13">
      <w:pPr>
        <w:pStyle w:val="af2"/>
        <w:spacing w:before="193" w:line="276" w:lineRule="auto"/>
        <w:ind w:right="2"/>
        <w:rPr>
          <w:rFonts w:ascii="PT Astra Serif" w:hAnsi="PT Astra Serif"/>
          <w:b/>
        </w:rPr>
      </w:pPr>
    </w:p>
    <w:p w:rsidR="00103D13" w:rsidRDefault="00A37871">
      <w:pPr>
        <w:pStyle w:val="af2"/>
        <w:spacing w:before="1" w:line="276" w:lineRule="auto"/>
        <w:ind w:left="679" w:right="2" w:firstLine="566"/>
        <w:rPr>
          <w:rFonts w:ascii="PT Astra Serif" w:hAnsi="PT Astra Serif"/>
        </w:rPr>
      </w:pPr>
      <w:r>
        <w:rPr>
          <w:rFonts w:ascii="PT Astra Serif" w:hAnsi="PT Astra Serif"/>
        </w:rPr>
        <w:lastRenderedPageBreak/>
        <w:t>При</w:t>
      </w:r>
      <w:r w:rsidR="00944196">
        <w:rPr>
          <w:rFonts w:ascii="PT Astra Serif" w:hAnsi="PT Astra Serif"/>
        </w:rPr>
        <w:t xml:space="preserve"> </w:t>
      </w:r>
      <w:r>
        <w:rPr>
          <w:rFonts w:ascii="PT Astra Serif" w:hAnsi="PT Astra Serif"/>
        </w:rPr>
        <w:t>разработке</w:t>
      </w:r>
      <w:r w:rsidR="00944196">
        <w:rPr>
          <w:rFonts w:ascii="PT Astra Serif" w:hAnsi="PT Astra Serif"/>
        </w:rPr>
        <w:t xml:space="preserve"> </w:t>
      </w:r>
      <w:r>
        <w:rPr>
          <w:rFonts w:ascii="PT Astra Serif" w:hAnsi="PT Astra Serif"/>
        </w:rPr>
        <w:t>раздела</w:t>
      </w:r>
      <w:r w:rsidR="00944196">
        <w:rPr>
          <w:rFonts w:ascii="PT Astra Serif" w:hAnsi="PT Astra Serif"/>
        </w:rPr>
        <w:t xml:space="preserve"> </w:t>
      </w:r>
      <w:r>
        <w:rPr>
          <w:rFonts w:ascii="PT Astra Serif" w:hAnsi="PT Astra Serif"/>
        </w:rPr>
        <w:t>неиспользовались</w:t>
      </w:r>
      <w:r w:rsidR="00944196">
        <w:rPr>
          <w:rFonts w:ascii="PT Astra Serif" w:hAnsi="PT Astra Serif"/>
        </w:rPr>
        <w:t xml:space="preserve"> </w:t>
      </w:r>
      <w:r>
        <w:rPr>
          <w:rFonts w:ascii="PT Astra Serif" w:hAnsi="PT Astra Serif"/>
        </w:rPr>
        <w:t>документы</w:t>
      </w:r>
      <w:r w:rsidR="00944196">
        <w:rPr>
          <w:rFonts w:ascii="PT Astra Serif" w:hAnsi="PT Astra Serif"/>
        </w:rPr>
        <w:t xml:space="preserve"> </w:t>
      </w:r>
      <w:r>
        <w:rPr>
          <w:rFonts w:ascii="PT Astra Serif" w:hAnsi="PT Astra Serif"/>
        </w:rPr>
        <w:t>и</w:t>
      </w:r>
      <w:r w:rsidR="00944196">
        <w:rPr>
          <w:rFonts w:ascii="PT Astra Serif" w:hAnsi="PT Astra Serif"/>
        </w:rPr>
        <w:t xml:space="preserve"> </w:t>
      </w:r>
      <w:r>
        <w:rPr>
          <w:rFonts w:ascii="PT Astra Serif" w:hAnsi="PT Astra Serif"/>
        </w:rPr>
        <w:t>материалы,</w:t>
      </w:r>
      <w:r w:rsidR="00944196">
        <w:rPr>
          <w:rFonts w:ascii="PT Astra Serif" w:hAnsi="PT Astra Serif"/>
        </w:rPr>
        <w:t xml:space="preserve"> </w:t>
      </w:r>
      <w:r>
        <w:rPr>
          <w:rFonts w:ascii="PT Astra Serif" w:hAnsi="PT Astra Serif"/>
        </w:rPr>
        <w:t>имеющие соответствующий гриф.</w:t>
      </w:r>
    </w:p>
    <w:p w:rsidR="00103D13" w:rsidRDefault="00A37871">
      <w:pPr>
        <w:pStyle w:val="af2"/>
        <w:spacing w:line="276" w:lineRule="auto"/>
        <w:ind w:left="679" w:right="2" w:firstLine="710"/>
        <w:jc w:val="both"/>
        <w:rPr>
          <w:rFonts w:ascii="PT Astra Serif" w:hAnsi="PT Astra Serif"/>
        </w:rPr>
      </w:pPr>
      <w:r>
        <w:rPr>
          <w:rFonts w:ascii="PT Astra Serif" w:hAnsi="PT Astra Serif"/>
        </w:rPr>
        <w:t>Мероприятий по ограничению распространения сведений, отнесенных к государственной тайне, предусматривать не требуется.</w:t>
      </w:r>
    </w:p>
    <w:p w:rsidR="00103D13" w:rsidRDefault="00103D13">
      <w:pPr>
        <w:pStyle w:val="af2"/>
        <w:spacing w:before="77" w:line="276" w:lineRule="auto"/>
        <w:ind w:right="2"/>
        <w:rPr>
          <w:rFonts w:ascii="PT Astra Serif" w:hAnsi="PT Astra Serif"/>
        </w:rPr>
      </w:pPr>
    </w:p>
    <w:p w:rsidR="00103D13" w:rsidRDefault="00A37871">
      <w:pPr>
        <w:pStyle w:val="Heading3"/>
        <w:spacing w:line="276" w:lineRule="auto"/>
        <w:jc w:val="center"/>
        <w:rPr>
          <w:rFonts w:ascii="PT Astra Serif" w:hAnsi="PT Astra Serif"/>
        </w:rPr>
      </w:pPr>
      <w:bookmarkStart w:id="144" w:name="__RefHeading___Toc154032_2661638684"/>
      <w:bookmarkStart w:id="145" w:name="_Toc222470842"/>
      <w:bookmarkEnd w:id="144"/>
      <w:r>
        <w:rPr>
          <w:rFonts w:ascii="PT Astra Serif" w:hAnsi="PT Astra Serif"/>
        </w:rPr>
        <w:t>10.4 Перечень и характеристика основных факторов риска возникновения чрезвычайных</w:t>
      </w:r>
      <w:r w:rsidR="00944196">
        <w:rPr>
          <w:rFonts w:ascii="PT Astra Serif" w:hAnsi="PT Astra Serif"/>
        </w:rPr>
        <w:t xml:space="preserve"> </w:t>
      </w:r>
      <w:r>
        <w:rPr>
          <w:rFonts w:ascii="PT Astra Serif" w:hAnsi="PT Astra Serif"/>
        </w:rPr>
        <w:t>ситуаций</w:t>
      </w:r>
      <w:r w:rsidR="00944196">
        <w:rPr>
          <w:rFonts w:ascii="PT Astra Serif" w:hAnsi="PT Astra Serif"/>
        </w:rPr>
        <w:t xml:space="preserve"> </w:t>
      </w:r>
      <w:r>
        <w:rPr>
          <w:rFonts w:ascii="PT Astra Serif" w:hAnsi="PT Astra Serif"/>
        </w:rPr>
        <w:t>природного</w:t>
      </w:r>
      <w:r w:rsidR="00944196">
        <w:rPr>
          <w:rFonts w:ascii="PT Astra Serif" w:hAnsi="PT Astra Serif"/>
        </w:rPr>
        <w:t xml:space="preserve"> </w:t>
      </w:r>
      <w:r>
        <w:rPr>
          <w:rFonts w:ascii="PT Astra Serif" w:hAnsi="PT Astra Serif"/>
        </w:rPr>
        <w:t>и</w:t>
      </w:r>
      <w:r w:rsidR="00944196">
        <w:rPr>
          <w:rFonts w:ascii="PT Astra Serif" w:hAnsi="PT Astra Serif"/>
        </w:rPr>
        <w:t xml:space="preserve"> </w:t>
      </w:r>
      <w:r>
        <w:rPr>
          <w:rFonts w:ascii="PT Astra Serif" w:hAnsi="PT Astra Serif"/>
        </w:rPr>
        <w:t>техногенного</w:t>
      </w:r>
      <w:r w:rsidR="00944196">
        <w:rPr>
          <w:rFonts w:ascii="PT Astra Serif" w:hAnsi="PT Astra Serif"/>
        </w:rPr>
        <w:t xml:space="preserve"> </w:t>
      </w:r>
      <w:r>
        <w:rPr>
          <w:rFonts w:ascii="PT Astra Serif" w:hAnsi="PT Astra Serif"/>
        </w:rPr>
        <w:t>характера</w:t>
      </w:r>
      <w:r w:rsidR="00944196">
        <w:rPr>
          <w:rFonts w:ascii="PT Astra Serif" w:hAnsi="PT Astra Serif"/>
        </w:rPr>
        <w:t xml:space="preserve"> </w:t>
      </w:r>
      <w:r>
        <w:rPr>
          <w:rFonts w:ascii="PT Astra Serif" w:hAnsi="PT Astra Serif"/>
        </w:rPr>
        <w:t>на</w:t>
      </w:r>
      <w:r w:rsidR="00944196">
        <w:rPr>
          <w:rFonts w:ascii="PT Astra Serif" w:hAnsi="PT Astra Serif"/>
        </w:rPr>
        <w:t xml:space="preserve"> </w:t>
      </w:r>
      <w:r>
        <w:rPr>
          <w:rFonts w:ascii="PT Astra Serif" w:hAnsi="PT Astra Serif"/>
        </w:rPr>
        <w:t xml:space="preserve">территории </w:t>
      </w:r>
      <w:r>
        <w:rPr>
          <w:rFonts w:ascii="PT Astra Serif" w:hAnsi="PT Astra Serif"/>
          <w:spacing w:val="-2"/>
        </w:rPr>
        <w:t>муниципального</w:t>
      </w:r>
      <w:r w:rsidR="00944196">
        <w:rPr>
          <w:rFonts w:ascii="PT Astra Serif" w:hAnsi="PT Astra Serif"/>
          <w:spacing w:val="-2"/>
        </w:rPr>
        <w:t xml:space="preserve"> </w:t>
      </w:r>
      <w:r>
        <w:rPr>
          <w:rFonts w:ascii="PT Astra Serif" w:hAnsi="PT Astra Serif"/>
          <w:spacing w:val="-2"/>
        </w:rPr>
        <w:t>образования</w:t>
      </w:r>
      <w:bookmarkEnd w:id="145"/>
    </w:p>
    <w:p w:rsidR="00103D13" w:rsidRDefault="00103D13">
      <w:pPr>
        <w:pStyle w:val="af2"/>
        <w:spacing w:before="208" w:line="276" w:lineRule="auto"/>
        <w:ind w:right="2"/>
        <w:rPr>
          <w:rFonts w:ascii="PT Astra Serif" w:hAnsi="PT Astra Serif"/>
          <w:b/>
        </w:rPr>
      </w:pPr>
    </w:p>
    <w:p w:rsidR="00103D13" w:rsidRDefault="00A37871">
      <w:pPr>
        <w:pStyle w:val="Heading3"/>
        <w:spacing w:line="276" w:lineRule="auto"/>
        <w:jc w:val="center"/>
        <w:rPr>
          <w:b w:val="0"/>
          <w:bCs/>
          <w:color w:val="auto"/>
        </w:rPr>
      </w:pPr>
      <w:bookmarkStart w:id="146" w:name="__RefHeading___Toc154034_2661638684"/>
      <w:bookmarkStart w:id="147" w:name="_Toc222470843"/>
      <w:bookmarkEnd w:id="146"/>
      <w:r>
        <w:rPr>
          <w:rFonts w:ascii="PT Astra Serif" w:hAnsi="PT Astra Serif"/>
        </w:rPr>
        <w:t xml:space="preserve">10.4.1 </w:t>
      </w:r>
      <w:r>
        <w:rPr>
          <w:bCs/>
          <w:color w:val="auto"/>
        </w:rPr>
        <w:t>Источники чрезвычайных ситуаций</w:t>
      </w:r>
      <w:bookmarkEnd w:id="147"/>
    </w:p>
    <w:p w:rsidR="00103D13" w:rsidRDefault="00A37871">
      <w:pPr>
        <w:pStyle w:val="Default0"/>
        <w:jc w:val="center"/>
        <w:rPr>
          <w:b/>
          <w:bCs/>
          <w:color w:val="auto"/>
        </w:rPr>
      </w:pPr>
      <w:r>
        <w:rPr>
          <w:b/>
          <w:bCs/>
          <w:color w:val="auto"/>
        </w:rPr>
        <w:t>природного характера</w:t>
      </w:r>
    </w:p>
    <w:p w:rsidR="00103D13" w:rsidRDefault="00103D13">
      <w:pPr>
        <w:pStyle w:val="Default0"/>
        <w:jc w:val="center"/>
        <w:rPr>
          <w:b/>
          <w:bCs/>
          <w:color w:val="auto"/>
        </w:rPr>
      </w:pPr>
    </w:p>
    <w:p w:rsidR="00103D13" w:rsidRDefault="00A37871">
      <w:pPr>
        <w:pStyle w:val="Default0"/>
        <w:ind w:left="567"/>
        <w:rPr>
          <w:b/>
          <w:bCs/>
          <w:color w:val="auto"/>
        </w:rPr>
      </w:pPr>
      <w:r>
        <w:rPr>
          <w:b/>
          <w:bCs/>
          <w:color w:val="auto"/>
        </w:rPr>
        <w:t>Опасные геологические явления и процессы:</w:t>
      </w:r>
    </w:p>
    <w:p w:rsidR="00103D13" w:rsidRDefault="00A37871">
      <w:pPr>
        <w:pStyle w:val="Default0"/>
        <w:ind w:left="567" w:firstLine="567"/>
        <w:jc w:val="both"/>
        <w:rPr>
          <w:bCs/>
          <w:color w:val="auto"/>
        </w:rPr>
      </w:pPr>
      <w:r>
        <w:rPr>
          <w:bCs/>
          <w:color w:val="auto"/>
        </w:rPr>
        <w:t>Опасное геологические явление: событие геологического происхождения или резул</w:t>
      </w:r>
      <w:r>
        <w:rPr>
          <w:bCs/>
          <w:color w:val="auto"/>
        </w:rPr>
        <w:t>ь</w:t>
      </w:r>
      <w:r>
        <w:rPr>
          <w:bCs/>
          <w:color w:val="auto"/>
        </w:rPr>
        <w:t>тат деятельности геологических процессов, возникающих в земной коре под действием ра</w:t>
      </w:r>
      <w:r>
        <w:rPr>
          <w:bCs/>
          <w:color w:val="auto"/>
        </w:rPr>
        <w:t>з</w:t>
      </w:r>
      <w:r>
        <w:rPr>
          <w:bCs/>
          <w:color w:val="auto"/>
        </w:rPr>
        <w:t>личных природных или геодинамических факторов или их сочетаний, оказывающих или могущих оказать поражающие воздействия на людей, сельскохозяйственных животных и растения, объекты экономики и окружающую природную среду (ГОСТ Р 22.0.06-95 Без</w:t>
      </w:r>
      <w:r>
        <w:rPr>
          <w:bCs/>
          <w:color w:val="auto"/>
        </w:rPr>
        <w:t>о</w:t>
      </w:r>
      <w:r>
        <w:rPr>
          <w:bCs/>
          <w:color w:val="auto"/>
        </w:rPr>
        <w:t>пасность в чрезвычайных ситуациях. Источники природных чрезвычайных ситуаций. П</w:t>
      </w:r>
      <w:r>
        <w:rPr>
          <w:bCs/>
          <w:color w:val="auto"/>
        </w:rPr>
        <w:t>о</w:t>
      </w:r>
      <w:r>
        <w:rPr>
          <w:bCs/>
          <w:color w:val="auto"/>
        </w:rPr>
        <w:t>ражающие факторы. Номенклатура параметров поражающих воздействий.)</w:t>
      </w:r>
    </w:p>
    <w:p w:rsidR="00103D13" w:rsidRDefault="00A37871">
      <w:pPr>
        <w:pStyle w:val="Default0"/>
        <w:ind w:left="567" w:firstLine="567"/>
        <w:jc w:val="both"/>
        <w:rPr>
          <w:bCs/>
          <w:color w:val="auto"/>
        </w:rPr>
      </w:pPr>
      <w:r>
        <w:rPr>
          <w:bCs/>
          <w:color w:val="auto"/>
        </w:rPr>
        <w:t>Основными источниками, вызывающими опасные геологические процессы являются:</w:t>
      </w:r>
    </w:p>
    <w:p w:rsidR="00103D13" w:rsidRDefault="00A37871">
      <w:pPr>
        <w:pStyle w:val="Default0"/>
        <w:ind w:left="567" w:firstLine="567"/>
        <w:jc w:val="both"/>
        <w:rPr>
          <w:bCs/>
          <w:color w:val="auto"/>
        </w:rPr>
      </w:pPr>
      <w:r>
        <w:rPr>
          <w:bCs/>
          <w:color w:val="auto"/>
        </w:rPr>
        <w:t>- землетрясение;</w:t>
      </w:r>
    </w:p>
    <w:p w:rsidR="00103D13" w:rsidRDefault="00A37871">
      <w:pPr>
        <w:pStyle w:val="Default0"/>
        <w:ind w:left="567" w:firstLine="567"/>
        <w:jc w:val="both"/>
        <w:rPr>
          <w:bCs/>
          <w:color w:val="auto"/>
        </w:rPr>
      </w:pPr>
      <w:r>
        <w:rPr>
          <w:bCs/>
          <w:color w:val="auto"/>
        </w:rPr>
        <w:t>- карст (карстово-суффозионный процесс);</w:t>
      </w:r>
    </w:p>
    <w:p w:rsidR="00103D13" w:rsidRDefault="00A37871">
      <w:pPr>
        <w:pStyle w:val="Default0"/>
        <w:ind w:left="567" w:firstLine="567"/>
        <w:jc w:val="both"/>
        <w:rPr>
          <w:bCs/>
          <w:color w:val="auto"/>
        </w:rPr>
      </w:pPr>
      <w:r>
        <w:rPr>
          <w:bCs/>
          <w:color w:val="auto"/>
        </w:rPr>
        <w:t>- просадка в лессовых грунтах.</w:t>
      </w:r>
    </w:p>
    <w:p w:rsidR="00103D13" w:rsidRDefault="00A37871">
      <w:pPr>
        <w:pStyle w:val="Default0"/>
        <w:ind w:left="567" w:firstLine="567"/>
        <w:jc w:val="both"/>
        <w:rPr>
          <w:bCs/>
          <w:color w:val="auto"/>
        </w:rPr>
      </w:pPr>
      <w:r>
        <w:rPr>
          <w:bCs/>
          <w:color w:val="auto"/>
        </w:rPr>
        <w:t>На основании предоставленных исходных данных риск возникновения опасных ге</w:t>
      </w:r>
      <w:r>
        <w:rPr>
          <w:bCs/>
          <w:color w:val="auto"/>
        </w:rPr>
        <w:t>о</w:t>
      </w:r>
      <w:r>
        <w:rPr>
          <w:bCs/>
          <w:color w:val="auto"/>
        </w:rPr>
        <w:t>логических явлений и процессов минимален.</w:t>
      </w:r>
    </w:p>
    <w:p w:rsidR="00103D13" w:rsidRDefault="00103D13">
      <w:pPr>
        <w:pStyle w:val="Default0"/>
        <w:ind w:left="567"/>
        <w:rPr>
          <w:b/>
          <w:bCs/>
          <w:color w:val="auto"/>
        </w:rPr>
      </w:pPr>
    </w:p>
    <w:p w:rsidR="00103D13" w:rsidRDefault="00A37871">
      <w:pPr>
        <w:pStyle w:val="Default0"/>
        <w:ind w:left="567"/>
        <w:rPr>
          <w:b/>
          <w:bCs/>
          <w:color w:val="auto"/>
        </w:rPr>
      </w:pPr>
      <w:r>
        <w:rPr>
          <w:b/>
          <w:bCs/>
          <w:color w:val="auto"/>
        </w:rPr>
        <w:t>Опасные гидрологические явления и процессы:</w:t>
      </w:r>
    </w:p>
    <w:p w:rsidR="00103D13" w:rsidRDefault="00A37871">
      <w:pPr>
        <w:pStyle w:val="Default0"/>
        <w:ind w:left="567" w:firstLine="567"/>
        <w:jc w:val="both"/>
        <w:rPr>
          <w:color w:val="auto"/>
        </w:rPr>
      </w:pPr>
      <w:r>
        <w:rPr>
          <w:color w:val="auto"/>
        </w:rPr>
        <w:t>Событие гидрологического происхождения или результат гидрологических проце</w:t>
      </w:r>
      <w:r>
        <w:rPr>
          <w:color w:val="auto"/>
        </w:rPr>
        <w:t>с</w:t>
      </w:r>
      <w:r>
        <w:rPr>
          <w:color w:val="auto"/>
        </w:rPr>
        <w:t>сов, возникающих под действием различных природных или гидродинамических факторов или их сочетаний, оказывающих поражающее воздействие на людей, сельскохозяйственных животных и растения, объекты экономики и окружающую природную среду.</w:t>
      </w:r>
    </w:p>
    <w:p w:rsidR="00103D13" w:rsidRDefault="00A37871">
      <w:pPr>
        <w:pStyle w:val="Default0"/>
        <w:ind w:left="567" w:firstLine="567"/>
        <w:jc w:val="both"/>
        <w:rPr>
          <w:color w:val="auto"/>
        </w:rPr>
      </w:pPr>
      <w:r>
        <w:rPr>
          <w:color w:val="auto"/>
        </w:rPr>
        <w:t xml:space="preserve">Источники вызывающие опасные гидрогеологические явления и процессы: </w:t>
      </w:r>
    </w:p>
    <w:p w:rsidR="00103D13" w:rsidRDefault="00A37871">
      <w:pPr>
        <w:pStyle w:val="Default0"/>
        <w:ind w:left="567" w:firstLine="567"/>
        <w:jc w:val="both"/>
        <w:rPr>
          <w:color w:val="auto"/>
          <w:sz w:val="23"/>
          <w:szCs w:val="23"/>
        </w:rPr>
      </w:pPr>
      <w:r>
        <w:rPr>
          <w:color w:val="auto"/>
        </w:rPr>
        <w:t xml:space="preserve">- </w:t>
      </w:r>
      <w:r>
        <w:rPr>
          <w:color w:val="auto"/>
          <w:sz w:val="23"/>
          <w:szCs w:val="23"/>
        </w:rPr>
        <w:t>подтопление;</w:t>
      </w:r>
    </w:p>
    <w:p w:rsidR="00103D13" w:rsidRDefault="00A37871">
      <w:pPr>
        <w:pStyle w:val="Default0"/>
        <w:ind w:left="567" w:firstLine="567"/>
        <w:jc w:val="both"/>
        <w:rPr>
          <w:color w:val="auto"/>
          <w:sz w:val="23"/>
          <w:szCs w:val="23"/>
        </w:rPr>
      </w:pPr>
      <w:r>
        <w:rPr>
          <w:bCs/>
          <w:color w:val="auto"/>
        </w:rPr>
        <w:t>-</w:t>
      </w:r>
      <w:r>
        <w:rPr>
          <w:color w:val="auto"/>
          <w:sz w:val="23"/>
          <w:szCs w:val="23"/>
        </w:rPr>
        <w:t xml:space="preserve"> овражная эрозия;</w:t>
      </w:r>
    </w:p>
    <w:p w:rsidR="00103D13" w:rsidRDefault="00A37871">
      <w:pPr>
        <w:pStyle w:val="Default0"/>
        <w:ind w:left="567" w:firstLine="567"/>
        <w:jc w:val="both"/>
        <w:rPr>
          <w:color w:val="auto"/>
          <w:sz w:val="23"/>
          <w:szCs w:val="23"/>
        </w:rPr>
      </w:pPr>
      <w:r>
        <w:rPr>
          <w:bCs/>
          <w:color w:val="auto"/>
        </w:rPr>
        <w:t>- н</w:t>
      </w:r>
      <w:r>
        <w:rPr>
          <w:color w:val="auto"/>
          <w:sz w:val="23"/>
          <w:szCs w:val="23"/>
        </w:rPr>
        <w:t>аводнение, половодье, паводок, катастрофический паводок;</w:t>
      </w:r>
    </w:p>
    <w:p w:rsidR="00103D13" w:rsidRDefault="00A37871">
      <w:pPr>
        <w:pStyle w:val="Default0"/>
        <w:ind w:left="567" w:firstLine="567"/>
        <w:jc w:val="both"/>
        <w:rPr>
          <w:color w:val="auto"/>
          <w:sz w:val="23"/>
          <w:szCs w:val="23"/>
        </w:rPr>
      </w:pPr>
      <w:r>
        <w:rPr>
          <w:bCs/>
          <w:color w:val="auto"/>
        </w:rPr>
        <w:t>- затор, зажор.</w:t>
      </w:r>
    </w:p>
    <w:p w:rsidR="00103D13" w:rsidRDefault="00A37871">
      <w:pPr>
        <w:pStyle w:val="Default0"/>
        <w:ind w:left="567" w:firstLine="567"/>
        <w:jc w:val="both"/>
        <w:rPr>
          <w:bCs/>
          <w:color w:val="auto"/>
        </w:rPr>
      </w:pPr>
      <w:r>
        <w:rPr>
          <w:bCs/>
          <w:color w:val="auto"/>
        </w:rPr>
        <w:t>На основании предоставленных исходных данных риск возникновения опасных ги</w:t>
      </w:r>
      <w:r>
        <w:rPr>
          <w:bCs/>
          <w:color w:val="auto"/>
        </w:rPr>
        <w:t>д</w:t>
      </w:r>
      <w:r>
        <w:rPr>
          <w:bCs/>
          <w:color w:val="auto"/>
        </w:rPr>
        <w:t>рологических явлений и процессов минимален.</w:t>
      </w:r>
    </w:p>
    <w:p w:rsidR="00103D13" w:rsidRDefault="00103D13">
      <w:pPr>
        <w:pStyle w:val="Default0"/>
        <w:ind w:left="567" w:firstLine="567"/>
        <w:jc w:val="both"/>
        <w:rPr>
          <w:color w:val="auto"/>
          <w:sz w:val="23"/>
          <w:szCs w:val="23"/>
        </w:rPr>
      </w:pPr>
    </w:p>
    <w:p w:rsidR="00103D13" w:rsidRDefault="00A37871">
      <w:pPr>
        <w:pStyle w:val="Default0"/>
        <w:ind w:left="567"/>
        <w:rPr>
          <w:b/>
          <w:bCs/>
          <w:color w:val="auto"/>
        </w:rPr>
      </w:pPr>
      <w:r>
        <w:rPr>
          <w:b/>
          <w:bCs/>
          <w:color w:val="auto"/>
        </w:rPr>
        <w:t>Опасные метеорологические явления и процессы:</w:t>
      </w:r>
    </w:p>
    <w:p w:rsidR="00103D13" w:rsidRDefault="00A37871">
      <w:pPr>
        <w:ind w:left="567"/>
        <w:jc w:val="both"/>
      </w:pPr>
      <w:r>
        <w:rPr>
          <w:bCs/>
        </w:rPr>
        <w:t xml:space="preserve">Опасное метеорологическое явление: </w:t>
      </w:r>
    </w:p>
    <w:p w:rsidR="00103D13" w:rsidRDefault="00A37871">
      <w:pPr>
        <w:pStyle w:val="Default0"/>
        <w:ind w:left="567"/>
        <w:jc w:val="both"/>
        <w:rPr>
          <w:color w:val="auto"/>
        </w:rPr>
      </w:pPr>
      <w:r>
        <w:rPr>
          <w:color w:val="auto"/>
        </w:rPr>
        <w:t>Природные процессы и явления, возникающие в атмосфере под действием различных пр</w:t>
      </w:r>
      <w:r>
        <w:rPr>
          <w:color w:val="auto"/>
        </w:rPr>
        <w:t>и</w:t>
      </w:r>
      <w:r>
        <w:rPr>
          <w:color w:val="auto"/>
        </w:rPr>
        <w:t>родных факторов или их сочетаний, оказывающие или могущие оказать поражающее во</w:t>
      </w:r>
      <w:r>
        <w:rPr>
          <w:color w:val="auto"/>
        </w:rPr>
        <w:t>з</w:t>
      </w:r>
      <w:r>
        <w:rPr>
          <w:color w:val="auto"/>
        </w:rPr>
        <w:t>действие на людей, сельскохозяйственных животных и растения, объекты экономики и о</w:t>
      </w:r>
      <w:r>
        <w:rPr>
          <w:color w:val="auto"/>
        </w:rPr>
        <w:t>к</w:t>
      </w:r>
      <w:r>
        <w:rPr>
          <w:color w:val="auto"/>
        </w:rPr>
        <w:t>ружающую природную среду.</w:t>
      </w:r>
    </w:p>
    <w:p w:rsidR="00103D13" w:rsidRDefault="00A37871">
      <w:pPr>
        <w:pStyle w:val="Default0"/>
        <w:ind w:left="567" w:firstLine="567"/>
        <w:jc w:val="both"/>
        <w:rPr>
          <w:color w:val="auto"/>
        </w:rPr>
      </w:pPr>
      <w:r>
        <w:rPr>
          <w:color w:val="auto"/>
        </w:rPr>
        <w:t>К основным источникам вызывающим опасные метеорологические явления и проце</w:t>
      </w:r>
      <w:r>
        <w:rPr>
          <w:color w:val="auto"/>
        </w:rPr>
        <w:t>с</w:t>
      </w:r>
      <w:r>
        <w:rPr>
          <w:color w:val="auto"/>
        </w:rPr>
        <w:t xml:space="preserve">сы относятся: </w:t>
      </w:r>
    </w:p>
    <w:p w:rsidR="00103D13" w:rsidRDefault="00A37871">
      <w:pPr>
        <w:pStyle w:val="Default0"/>
        <w:ind w:left="567" w:firstLine="567"/>
        <w:jc w:val="both"/>
        <w:rPr>
          <w:color w:val="auto"/>
        </w:rPr>
      </w:pPr>
      <w:r>
        <w:rPr>
          <w:color w:val="auto"/>
        </w:rPr>
        <w:t>- сильный ветер, шторм, шквал, ураган;</w:t>
      </w:r>
    </w:p>
    <w:p w:rsidR="00103D13" w:rsidRDefault="00A37871">
      <w:pPr>
        <w:pStyle w:val="Default0"/>
        <w:ind w:left="567" w:firstLine="567"/>
        <w:jc w:val="both"/>
        <w:rPr>
          <w:color w:val="auto"/>
        </w:rPr>
      </w:pPr>
      <w:r>
        <w:rPr>
          <w:color w:val="auto"/>
        </w:rPr>
        <w:t>- смерч, вихрь;</w:t>
      </w:r>
    </w:p>
    <w:p w:rsidR="00103D13" w:rsidRDefault="00A37871">
      <w:pPr>
        <w:pStyle w:val="Default0"/>
        <w:ind w:left="567" w:firstLine="567"/>
        <w:jc w:val="both"/>
        <w:rPr>
          <w:color w:val="auto"/>
        </w:rPr>
      </w:pPr>
      <w:r>
        <w:rPr>
          <w:color w:val="auto"/>
        </w:rPr>
        <w:t>- пыльная буря;</w:t>
      </w:r>
    </w:p>
    <w:p w:rsidR="00103D13" w:rsidRDefault="00A37871">
      <w:pPr>
        <w:pStyle w:val="Default0"/>
        <w:ind w:left="567" w:firstLine="567"/>
        <w:jc w:val="both"/>
        <w:rPr>
          <w:color w:val="auto"/>
        </w:rPr>
      </w:pPr>
      <w:r>
        <w:rPr>
          <w:color w:val="auto"/>
        </w:rPr>
        <w:lastRenderedPageBreak/>
        <w:t>- сильные осадки: продолжительный дождь (ливень), сильный снегопад, сильная м</w:t>
      </w:r>
      <w:r>
        <w:rPr>
          <w:color w:val="auto"/>
        </w:rPr>
        <w:t>е</w:t>
      </w:r>
      <w:r>
        <w:rPr>
          <w:color w:val="auto"/>
        </w:rPr>
        <w:t>тель, гололед, град;</w:t>
      </w:r>
    </w:p>
    <w:p w:rsidR="00103D13" w:rsidRDefault="00A37871">
      <w:pPr>
        <w:pStyle w:val="Default0"/>
        <w:ind w:left="567" w:firstLine="567"/>
        <w:jc w:val="both"/>
        <w:rPr>
          <w:color w:val="auto"/>
        </w:rPr>
      </w:pPr>
      <w:r>
        <w:rPr>
          <w:color w:val="auto"/>
        </w:rPr>
        <w:t>- туман;</w:t>
      </w:r>
    </w:p>
    <w:p w:rsidR="00103D13" w:rsidRDefault="00A37871">
      <w:pPr>
        <w:pStyle w:val="Default0"/>
        <w:ind w:left="567" w:firstLine="567"/>
        <w:jc w:val="both"/>
        <w:rPr>
          <w:color w:val="auto"/>
        </w:rPr>
      </w:pPr>
      <w:r>
        <w:rPr>
          <w:color w:val="auto"/>
        </w:rPr>
        <w:t>- заморозок;</w:t>
      </w:r>
    </w:p>
    <w:p w:rsidR="00103D13" w:rsidRDefault="00A37871">
      <w:pPr>
        <w:pStyle w:val="Default0"/>
        <w:ind w:left="567" w:firstLine="567"/>
        <w:jc w:val="both"/>
        <w:rPr>
          <w:color w:val="auto"/>
        </w:rPr>
      </w:pPr>
      <w:r>
        <w:rPr>
          <w:color w:val="auto"/>
        </w:rPr>
        <w:t>- засуха;</w:t>
      </w:r>
    </w:p>
    <w:p w:rsidR="00103D13" w:rsidRDefault="00A37871">
      <w:pPr>
        <w:pStyle w:val="Default0"/>
        <w:ind w:left="567" w:firstLine="567"/>
        <w:jc w:val="both"/>
        <w:rPr>
          <w:color w:val="auto"/>
        </w:rPr>
      </w:pPr>
      <w:r>
        <w:rPr>
          <w:color w:val="auto"/>
        </w:rPr>
        <w:t>- суховей;</w:t>
      </w:r>
    </w:p>
    <w:p w:rsidR="00103D13" w:rsidRDefault="00A37871">
      <w:pPr>
        <w:pStyle w:val="Default0"/>
        <w:ind w:left="567" w:firstLine="567"/>
        <w:jc w:val="both"/>
        <w:rPr>
          <w:bCs/>
          <w:color w:val="auto"/>
        </w:rPr>
      </w:pPr>
      <w:r>
        <w:rPr>
          <w:bCs/>
          <w:color w:val="auto"/>
        </w:rPr>
        <w:t>- гроза.</w:t>
      </w:r>
    </w:p>
    <w:p w:rsidR="00103D13" w:rsidRDefault="00A37871">
      <w:pPr>
        <w:pStyle w:val="Default0"/>
        <w:ind w:left="567" w:firstLine="567"/>
        <w:jc w:val="both"/>
        <w:rPr>
          <w:bCs/>
          <w:color w:val="auto"/>
        </w:rPr>
      </w:pPr>
      <w:r>
        <w:rPr>
          <w:bCs/>
          <w:color w:val="auto"/>
        </w:rPr>
        <w:t>На основании предоставленных исходных данных риск возникновения опасных м</w:t>
      </w:r>
      <w:r>
        <w:rPr>
          <w:bCs/>
          <w:color w:val="auto"/>
        </w:rPr>
        <w:t>е</w:t>
      </w:r>
      <w:r>
        <w:rPr>
          <w:bCs/>
          <w:color w:val="auto"/>
        </w:rPr>
        <w:t>теорологических явлений и процессов низок.</w:t>
      </w:r>
    </w:p>
    <w:p w:rsidR="00103D13" w:rsidRDefault="00103D13">
      <w:pPr>
        <w:pStyle w:val="Default0"/>
        <w:ind w:left="567" w:firstLine="567"/>
        <w:jc w:val="both"/>
        <w:rPr>
          <w:bCs/>
          <w:color w:val="auto"/>
        </w:rPr>
      </w:pPr>
    </w:p>
    <w:p w:rsidR="00103D13" w:rsidRDefault="00A37871">
      <w:pPr>
        <w:pStyle w:val="Default0"/>
        <w:ind w:left="567"/>
        <w:rPr>
          <w:b/>
          <w:bCs/>
          <w:color w:val="auto"/>
        </w:rPr>
      </w:pPr>
      <w:r>
        <w:rPr>
          <w:b/>
          <w:bCs/>
          <w:color w:val="auto"/>
        </w:rPr>
        <w:t>Природные пожары.</w:t>
      </w:r>
    </w:p>
    <w:p w:rsidR="00103D13" w:rsidRDefault="00A37871">
      <w:pPr>
        <w:ind w:left="567"/>
        <w:jc w:val="both"/>
      </w:pPr>
      <w:r>
        <w:rPr>
          <w:bCs/>
        </w:rPr>
        <w:t xml:space="preserve">Природный пожар: </w:t>
      </w:r>
    </w:p>
    <w:p w:rsidR="00103D13" w:rsidRDefault="00A37871">
      <w:pPr>
        <w:pStyle w:val="Default0"/>
        <w:ind w:left="567"/>
        <w:jc w:val="both"/>
        <w:rPr>
          <w:color w:val="auto"/>
        </w:rPr>
      </w:pPr>
      <w:r>
        <w:rPr>
          <w:color w:val="auto"/>
        </w:rPr>
        <w:t>Неконтролируемый процесс горения, стихийно возникающий и распространяющийся в природной среде.</w:t>
      </w:r>
    </w:p>
    <w:p w:rsidR="00103D13" w:rsidRDefault="00A37871">
      <w:pPr>
        <w:pStyle w:val="Default0"/>
        <w:ind w:left="567" w:firstLine="567"/>
        <w:jc w:val="both"/>
        <w:rPr>
          <w:bCs/>
          <w:color w:val="auto"/>
        </w:rPr>
      </w:pPr>
      <w:r>
        <w:rPr>
          <w:bCs/>
          <w:color w:val="auto"/>
        </w:rPr>
        <w:t>Анализ пожарной обстановки показывает, что наиболее часто лесные пожары возн</w:t>
      </w:r>
      <w:r>
        <w:rPr>
          <w:bCs/>
          <w:color w:val="auto"/>
        </w:rPr>
        <w:t>и</w:t>
      </w:r>
      <w:r>
        <w:rPr>
          <w:bCs/>
          <w:color w:val="auto"/>
        </w:rPr>
        <w:t>кают в местах массового отдыха людей, вблизи границ городской застройки.</w:t>
      </w:r>
    </w:p>
    <w:p w:rsidR="00103D13" w:rsidRDefault="00A37871">
      <w:pPr>
        <w:pStyle w:val="Default0"/>
        <w:ind w:left="567" w:firstLine="567"/>
        <w:jc w:val="both"/>
        <w:rPr>
          <w:bCs/>
          <w:color w:val="auto"/>
        </w:rPr>
      </w:pPr>
      <w:r>
        <w:rPr>
          <w:bCs/>
          <w:color w:val="auto"/>
        </w:rPr>
        <w:t>Крупные лесные пожары развиваются в период май-сентябрь месяцы при длительной засухе.</w:t>
      </w:r>
    </w:p>
    <w:p w:rsidR="00103D13" w:rsidRDefault="00A37871">
      <w:pPr>
        <w:pStyle w:val="Default0"/>
        <w:ind w:left="567" w:firstLine="567"/>
        <w:jc w:val="both"/>
        <w:rPr>
          <w:bCs/>
          <w:color w:val="auto"/>
        </w:rPr>
      </w:pPr>
      <w:r>
        <w:rPr>
          <w:bCs/>
          <w:color w:val="auto"/>
        </w:rPr>
        <w:t>Основные источники природной ЧС пожары:</w:t>
      </w:r>
    </w:p>
    <w:p w:rsidR="00103D13" w:rsidRDefault="00A37871">
      <w:pPr>
        <w:pStyle w:val="Default0"/>
        <w:ind w:left="567" w:firstLine="567"/>
        <w:jc w:val="both"/>
        <w:rPr>
          <w:bCs/>
          <w:color w:val="auto"/>
        </w:rPr>
      </w:pPr>
      <w:r>
        <w:rPr>
          <w:bCs/>
          <w:color w:val="auto"/>
        </w:rPr>
        <w:t>- пожар ландшафтный;</w:t>
      </w:r>
    </w:p>
    <w:p w:rsidR="00103D13" w:rsidRDefault="00A37871">
      <w:pPr>
        <w:pStyle w:val="Default0"/>
        <w:ind w:left="567" w:firstLine="567"/>
        <w:jc w:val="both"/>
        <w:rPr>
          <w:color w:val="auto"/>
          <w:sz w:val="23"/>
          <w:szCs w:val="23"/>
        </w:rPr>
      </w:pPr>
      <w:r>
        <w:rPr>
          <w:bCs/>
          <w:color w:val="auto"/>
        </w:rPr>
        <w:t>-пожар степной</w:t>
      </w:r>
      <w:r>
        <w:rPr>
          <w:color w:val="auto"/>
          <w:sz w:val="23"/>
          <w:szCs w:val="23"/>
        </w:rPr>
        <w:t>;</w:t>
      </w:r>
    </w:p>
    <w:p w:rsidR="00103D13" w:rsidRDefault="00A37871">
      <w:pPr>
        <w:pStyle w:val="Default0"/>
        <w:ind w:left="567" w:firstLine="567"/>
        <w:jc w:val="both"/>
        <w:rPr>
          <w:bCs/>
          <w:color w:val="auto"/>
        </w:rPr>
      </w:pPr>
      <w:r>
        <w:rPr>
          <w:bCs/>
          <w:color w:val="auto"/>
        </w:rPr>
        <w:t>- пожар лесной.</w:t>
      </w:r>
    </w:p>
    <w:p w:rsidR="00103D13" w:rsidRDefault="00103D13">
      <w:pPr>
        <w:pStyle w:val="Default0"/>
        <w:ind w:left="567" w:firstLine="567"/>
        <w:jc w:val="both"/>
        <w:rPr>
          <w:bCs/>
          <w:color w:val="auto"/>
        </w:rPr>
      </w:pPr>
    </w:p>
    <w:p w:rsidR="00103D13" w:rsidRDefault="00A37871">
      <w:pPr>
        <w:pStyle w:val="Heading3"/>
        <w:spacing w:line="276" w:lineRule="auto"/>
        <w:jc w:val="center"/>
        <w:rPr>
          <w:rFonts w:ascii="PT Astra Serif" w:hAnsi="PT Astra Serif"/>
        </w:rPr>
      </w:pPr>
      <w:bookmarkStart w:id="148" w:name="__RefHeading___Toc154036_2661638684"/>
      <w:bookmarkStart w:id="149" w:name="_Toc222470844"/>
      <w:bookmarkEnd w:id="148"/>
      <w:r>
        <w:rPr>
          <w:rFonts w:ascii="PT Astra Serif" w:hAnsi="PT Astra Serif"/>
        </w:rPr>
        <w:t>10.4.2 Перечень возможных источников чрезвычайных ситуаций</w:t>
      </w:r>
      <w:bookmarkEnd w:id="149"/>
    </w:p>
    <w:p w:rsidR="00103D13" w:rsidRDefault="00A37871">
      <w:pPr>
        <w:pStyle w:val="Heading3"/>
        <w:spacing w:line="276" w:lineRule="auto"/>
        <w:jc w:val="center"/>
        <w:rPr>
          <w:rFonts w:ascii="PT Astra Serif" w:hAnsi="PT Astra Serif"/>
        </w:rPr>
      </w:pPr>
      <w:bookmarkStart w:id="150" w:name="__RefHeading___Toc154038_2661638684"/>
      <w:bookmarkStart w:id="151" w:name="_Toc222470845"/>
      <w:bookmarkEnd w:id="150"/>
      <w:r>
        <w:rPr>
          <w:rFonts w:ascii="PT Astra Serif" w:hAnsi="PT Astra Serif"/>
        </w:rPr>
        <w:t>техногенного характера</w:t>
      </w:r>
      <w:bookmarkEnd w:id="151"/>
    </w:p>
    <w:p w:rsidR="00103D13" w:rsidRDefault="00103D13">
      <w:pPr>
        <w:spacing w:line="276" w:lineRule="auto"/>
        <w:rPr>
          <w:rFonts w:ascii="PT Astra Serif" w:hAnsi="PT Astra Serif"/>
          <w:sz w:val="24"/>
        </w:rPr>
      </w:pPr>
    </w:p>
    <w:p w:rsidR="00103D13" w:rsidRDefault="00A37871">
      <w:pPr>
        <w:spacing w:line="276" w:lineRule="auto"/>
        <w:jc w:val="both"/>
        <w:rPr>
          <w:rFonts w:ascii="PT Astra Serif" w:hAnsi="PT Astra Serif"/>
          <w:sz w:val="24"/>
        </w:rPr>
      </w:pPr>
      <w:r>
        <w:rPr>
          <w:rFonts w:ascii="PT Astra Serif" w:hAnsi="PT Astra Serif"/>
          <w:sz w:val="24"/>
        </w:rPr>
        <w:t xml:space="preserve">Источниками чрезвычайных ситуаций техногенного характера являются аварии на потенциально опасных объектах и аварии на транспорте при перевозке опасных грузов. </w:t>
      </w:r>
    </w:p>
    <w:p w:rsidR="00103D13" w:rsidRDefault="00A37871">
      <w:pPr>
        <w:jc w:val="both"/>
        <w:rPr>
          <w:rFonts w:ascii="PT Astra Serif" w:hAnsi="PT Astra Serif"/>
          <w:b/>
          <w:sz w:val="24"/>
        </w:rPr>
      </w:pPr>
      <w:r>
        <w:rPr>
          <w:rFonts w:ascii="PT Astra Serif" w:hAnsi="PT Astra Serif"/>
          <w:b/>
          <w:sz w:val="24"/>
        </w:rPr>
        <w:t>Риски возникновения дорожно-транспортных происшествий на автотранспорте.</w:t>
      </w:r>
    </w:p>
    <w:p w:rsidR="00103D13" w:rsidRDefault="00A37871">
      <w:pPr>
        <w:jc w:val="both"/>
        <w:rPr>
          <w:rFonts w:ascii="PT Astra Serif" w:hAnsi="PT Astra Serif"/>
          <w:sz w:val="24"/>
        </w:rPr>
      </w:pPr>
      <w:r>
        <w:rPr>
          <w:rFonts w:ascii="PT Astra Serif" w:hAnsi="PT Astra Serif"/>
          <w:sz w:val="24"/>
        </w:rPr>
        <w:t xml:space="preserve">Транспортная авария: авария на транспорте, повлекшая за собой гибель людей, причинение пострадавшим тяжелых телесных повреждений, уничтожение и повреждение транспортных сооружений и средств или ущерб окружающей природной среде. </w:t>
      </w:r>
    </w:p>
    <w:p w:rsidR="00103D13" w:rsidRDefault="00A37871">
      <w:pPr>
        <w:pStyle w:val="af2"/>
        <w:ind w:left="141" w:right="140" w:firstLine="708"/>
        <w:jc w:val="both"/>
        <w:rPr>
          <w:rFonts w:ascii="PT Astra Serif" w:hAnsi="PT Astra Serif"/>
          <w:szCs w:val="24"/>
        </w:rPr>
      </w:pPr>
      <w:r>
        <w:rPr>
          <w:rFonts w:ascii="PT Astra Serif" w:hAnsi="PT Astra Serif"/>
          <w:szCs w:val="24"/>
        </w:rPr>
        <w:t>Опасный груз:</w:t>
      </w:r>
      <w:r w:rsidR="00944196">
        <w:rPr>
          <w:rFonts w:ascii="PT Astra Serif" w:hAnsi="PT Astra Serif"/>
          <w:szCs w:val="24"/>
        </w:rPr>
        <w:t xml:space="preserve"> </w:t>
      </w:r>
      <w:r>
        <w:rPr>
          <w:rFonts w:ascii="PT Astra Serif" w:hAnsi="PT Astra Serif"/>
          <w:szCs w:val="24"/>
        </w:rPr>
        <w:t>опасное вещество, материал, изделие и отходы производства, которые вследствие их специфических свойств при транспортировании или перегрузке могут создать угрозу жизни и здоровью людей, вызвать загрязнение окружающей природной среды, повреждение и уничтожение транспортных сооружений, средств и иного имущества.</w:t>
      </w:r>
    </w:p>
    <w:p w:rsidR="00103D13" w:rsidRDefault="00A37871">
      <w:pPr>
        <w:spacing w:line="276" w:lineRule="auto"/>
        <w:ind w:firstLine="720"/>
        <w:jc w:val="both"/>
        <w:rPr>
          <w:rFonts w:ascii="PT Astra Serif" w:hAnsi="PT Astra Serif"/>
          <w:sz w:val="24"/>
          <w:u w:color="000000"/>
        </w:rPr>
      </w:pPr>
      <w:r>
        <w:rPr>
          <w:rFonts w:ascii="PT Astra Serif" w:hAnsi="PT Astra Serif"/>
          <w:sz w:val="24"/>
        </w:rPr>
        <w:t xml:space="preserve">Аварии на транспорте наиболее вероятны в </w:t>
      </w:r>
      <w:r>
        <w:rPr>
          <w:rFonts w:ascii="PT Astra Serif" w:hAnsi="PT Astra Serif"/>
          <w:sz w:val="24"/>
          <w:u w:color="000000"/>
        </w:rPr>
        <w:t xml:space="preserve">районах мостов, путепроводов, перекрестков, в местах пересечения транспортных магистралей с инженерных коммуникациями, с газопроводами. </w:t>
      </w:r>
    </w:p>
    <w:p w:rsidR="00103D13" w:rsidRDefault="00A37871">
      <w:pPr>
        <w:spacing w:line="276" w:lineRule="auto"/>
        <w:ind w:firstLine="720"/>
        <w:jc w:val="both"/>
        <w:rPr>
          <w:rFonts w:ascii="PT Astra Serif" w:hAnsi="PT Astra Serif"/>
          <w:sz w:val="24"/>
        </w:rPr>
      </w:pPr>
      <w:r>
        <w:rPr>
          <w:rFonts w:ascii="PT Astra Serif" w:hAnsi="PT Astra Serif"/>
          <w:sz w:val="24"/>
        </w:rPr>
        <w:t>Аварии с разливом опасных грузов возможны в случае транспортного происшествия (поэтому маршруты перевозки опасных грузов прокладываются, по возможности, в обход селитебных территорий) и при нарушении технологии ведения погрузочно-разгрузочных работ. Радиус поражения при чрезвычайной ситуации может составить от 100 м до 3 км и более.</w:t>
      </w:r>
    </w:p>
    <w:p w:rsidR="00103D13" w:rsidRDefault="00A37871">
      <w:pPr>
        <w:spacing w:line="276" w:lineRule="auto"/>
        <w:jc w:val="both"/>
        <w:rPr>
          <w:rFonts w:ascii="PT Astra Serif" w:hAnsi="PT Astra Serif"/>
          <w:sz w:val="24"/>
        </w:rPr>
      </w:pPr>
      <w:r>
        <w:rPr>
          <w:rFonts w:ascii="PT Astra Serif" w:hAnsi="PT Astra Serif"/>
          <w:sz w:val="24"/>
        </w:rPr>
        <w:t>По территории муниципального образования проходят автомобильные дороги регионального и межмуниципального значения. Опасных участков нет. Оценка риска возникновения ЧС: Возможно возникновение чрезвычайных ситуаций, связанных с ДТП, с вероятностью менее 0,1.</w:t>
      </w:r>
    </w:p>
    <w:p w:rsidR="00103D13" w:rsidRDefault="00103D13">
      <w:pPr>
        <w:spacing w:line="276" w:lineRule="auto"/>
        <w:rPr>
          <w:rFonts w:ascii="PT Astra Serif" w:hAnsi="PT Astra Serif"/>
          <w:sz w:val="24"/>
        </w:rPr>
      </w:pPr>
    </w:p>
    <w:p w:rsidR="00103D13" w:rsidRDefault="00A37871">
      <w:pPr>
        <w:spacing w:line="276" w:lineRule="auto"/>
        <w:rPr>
          <w:rFonts w:ascii="PT Astra Serif" w:hAnsi="PT Astra Serif"/>
          <w:b/>
          <w:sz w:val="24"/>
        </w:rPr>
      </w:pPr>
      <w:r>
        <w:rPr>
          <w:rFonts w:ascii="PT Astra Serif" w:hAnsi="PT Astra Serif"/>
          <w:b/>
          <w:sz w:val="24"/>
        </w:rPr>
        <w:t>Риски возникновения ЧС на объектах железнодорожного транспорта:</w:t>
      </w:r>
    </w:p>
    <w:p w:rsidR="00103D13" w:rsidRDefault="00A37871">
      <w:pPr>
        <w:spacing w:line="276" w:lineRule="auto"/>
        <w:ind w:firstLine="709"/>
        <w:jc w:val="both"/>
        <w:rPr>
          <w:rFonts w:ascii="PT Astra Serif" w:hAnsi="PT Astra Serif"/>
          <w:sz w:val="24"/>
        </w:rPr>
      </w:pPr>
      <w:r>
        <w:rPr>
          <w:rFonts w:ascii="PT Astra Serif" w:hAnsi="PT Astra Serif"/>
          <w:sz w:val="24"/>
        </w:rPr>
        <w:t>Чрезвычайные ситуации возможны по причинам:</w:t>
      </w:r>
    </w:p>
    <w:p w:rsidR="00103D13" w:rsidRDefault="00A37871">
      <w:pPr>
        <w:spacing w:line="276" w:lineRule="auto"/>
        <w:ind w:firstLine="709"/>
        <w:jc w:val="both"/>
        <w:rPr>
          <w:rFonts w:ascii="PT Astra Serif" w:hAnsi="PT Astra Serif"/>
          <w:sz w:val="24"/>
        </w:rPr>
      </w:pPr>
      <w:r>
        <w:rPr>
          <w:rFonts w:ascii="PT Astra Serif" w:hAnsi="PT Astra Serif"/>
          <w:sz w:val="24"/>
        </w:rPr>
        <w:t xml:space="preserve">- износ основных фондов и, в первую очередь, локомотивов и вагонов, сброс топочного </w:t>
      </w:r>
      <w:r>
        <w:rPr>
          <w:rFonts w:ascii="PT Astra Serif" w:hAnsi="PT Astra Serif"/>
          <w:sz w:val="24"/>
        </w:rPr>
        <w:lastRenderedPageBreak/>
        <w:t>материала речным транспортом в акваторию водных путей сообщения;</w:t>
      </w:r>
    </w:p>
    <w:p w:rsidR="00103D13" w:rsidRDefault="00A37871">
      <w:pPr>
        <w:spacing w:line="276" w:lineRule="auto"/>
        <w:ind w:firstLine="709"/>
        <w:jc w:val="both"/>
        <w:rPr>
          <w:rFonts w:ascii="PT Astra Serif" w:hAnsi="PT Astra Serif"/>
          <w:sz w:val="24"/>
        </w:rPr>
      </w:pPr>
      <w:r>
        <w:rPr>
          <w:rFonts w:ascii="PT Astra Serif" w:hAnsi="PT Astra Serif"/>
          <w:sz w:val="24"/>
        </w:rPr>
        <w:t>- сильный износ автобусов и грузового транспорта;</w:t>
      </w:r>
    </w:p>
    <w:p w:rsidR="00103D13" w:rsidRDefault="00A37871">
      <w:pPr>
        <w:spacing w:line="276" w:lineRule="auto"/>
        <w:ind w:firstLine="709"/>
        <w:jc w:val="both"/>
        <w:rPr>
          <w:rFonts w:ascii="PT Astra Serif" w:hAnsi="PT Astra Serif"/>
          <w:sz w:val="24"/>
        </w:rPr>
      </w:pPr>
      <w:r>
        <w:rPr>
          <w:rFonts w:ascii="PT Astra Serif" w:hAnsi="PT Astra Serif"/>
          <w:sz w:val="24"/>
        </w:rPr>
        <w:t>- человеческий фактор;</w:t>
      </w:r>
    </w:p>
    <w:p w:rsidR="00103D13" w:rsidRDefault="00A37871">
      <w:pPr>
        <w:spacing w:line="276" w:lineRule="auto"/>
        <w:ind w:firstLine="709"/>
        <w:jc w:val="both"/>
        <w:rPr>
          <w:rFonts w:ascii="PT Astra Serif" w:hAnsi="PT Astra Serif"/>
          <w:sz w:val="24"/>
        </w:rPr>
      </w:pPr>
      <w:r>
        <w:rPr>
          <w:rFonts w:ascii="PT Astra Serif" w:hAnsi="PT Astra Serif"/>
          <w:sz w:val="24"/>
        </w:rPr>
        <w:t>- низкий уровень профессионализма обслуживающего персонала;</w:t>
      </w:r>
    </w:p>
    <w:p w:rsidR="00103D13" w:rsidRDefault="00A37871">
      <w:pPr>
        <w:spacing w:line="276" w:lineRule="auto"/>
        <w:ind w:firstLine="709"/>
        <w:jc w:val="both"/>
        <w:rPr>
          <w:rFonts w:ascii="PT Astra Serif" w:hAnsi="PT Astra Serif"/>
          <w:sz w:val="24"/>
        </w:rPr>
      </w:pPr>
      <w:r>
        <w:rPr>
          <w:rFonts w:ascii="PT Astra Serif" w:hAnsi="PT Astra Serif"/>
          <w:sz w:val="24"/>
        </w:rPr>
        <w:t>- несоблюдение техники безопасности и правил движения.</w:t>
      </w:r>
    </w:p>
    <w:p w:rsidR="00103D13" w:rsidRDefault="00A37871">
      <w:pPr>
        <w:spacing w:line="276" w:lineRule="auto"/>
        <w:ind w:firstLine="709"/>
        <w:jc w:val="both"/>
        <w:rPr>
          <w:rFonts w:ascii="PT Astra Serif" w:hAnsi="PT Astra Serif"/>
          <w:sz w:val="24"/>
        </w:rPr>
      </w:pPr>
      <w:r>
        <w:rPr>
          <w:rFonts w:ascii="PT Astra Serif" w:hAnsi="PT Astra Serif"/>
          <w:sz w:val="24"/>
        </w:rPr>
        <w:t>Аварии с химически опасными веществами на автомобильном и, особенно, на железнодорожном транспорте могут вызвать распространение заражённого воздуха на расстояние до 20 км и более от места разлива, что в условиях района определяет возможность уязвимости почти всех населённых пунктов.</w:t>
      </w:r>
    </w:p>
    <w:p w:rsidR="00103D13" w:rsidRDefault="00103D13">
      <w:pPr>
        <w:spacing w:line="276" w:lineRule="auto"/>
        <w:jc w:val="both"/>
        <w:rPr>
          <w:rFonts w:ascii="PT Astra Serif" w:hAnsi="PT Astra Serif"/>
          <w:sz w:val="24"/>
        </w:rPr>
      </w:pPr>
    </w:p>
    <w:p w:rsidR="00103D13" w:rsidRDefault="00A37871">
      <w:pPr>
        <w:spacing w:line="276" w:lineRule="auto"/>
        <w:rPr>
          <w:rFonts w:ascii="PT Astra Serif" w:hAnsi="PT Astra Serif"/>
          <w:b/>
          <w:sz w:val="24"/>
        </w:rPr>
      </w:pPr>
      <w:r>
        <w:rPr>
          <w:rFonts w:ascii="PT Astra Serif" w:hAnsi="PT Astra Serif"/>
          <w:b/>
          <w:sz w:val="24"/>
        </w:rPr>
        <w:t>Риски возникновения аварий на объектах речного транспорта:</w:t>
      </w:r>
    </w:p>
    <w:p w:rsidR="00103D13" w:rsidRDefault="00A37871">
      <w:pPr>
        <w:spacing w:line="276" w:lineRule="auto"/>
        <w:rPr>
          <w:rFonts w:ascii="PT Astra Serif" w:hAnsi="PT Astra Serif"/>
          <w:sz w:val="24"/>
        </w:rPr>
      </w:pPr>
      <w:r>
        <w:rPr>
          <w:rFonts w:ascii="PT Astra Serif" w:hAnsi="PT Astra Serif"/>
          <w:sz w:val="24"/>
        </w:rPr>
        <w:t>отсутствуют в связи с отсутствием в МО объектов речного транспорта.</w:t>
      </w:r>
    </w:p>
    <w:p w:rsidR="00103D13" w:rsidRDefault="00103D13">
      <w:pPr>
        <w:spacing w:line="276" w:lineRule="auto"/>
        <w:rPr>
          <w:rFonts w:ascii="PT Astra Serif" w:hAnsi="PT Astra Serif"/>
          <w:sz w:val="24"/>
        </w:rPr>
      </w:pPr>
    </w:p>
    <w:p w:rsidR="00103D13" w:rsidRDefault="00A37871">
      <w:pPr>
        <w:spacing w:line="276" w:lineRule="auto"/>
        <w:rPr>
          <w:rFonts w:ascii="PT Astra Serif" w:hAnsi="PT Astra Serif"/>
          <w:b/>
          <w:sz w:val="24"/>
        </w:rPr>
      </w:pPr>
      <w:r>
        <w:rPr>
          <w:rFonts w:ascii="PT Astra Serif" w:hAnsi="PT Astra Serif"/>
          <w:b/>
          <w:sz w:val="24"/>
        </w:rPr>
        <w:t>Риски возникновения аварий на ХОО:</w:t>
      </w:r>
    </w:p>
    <w:p w:rsidR="00103D13" w:rsidRDefault="00A37871">
      <w:pPr>
        <w:spacing w:line="276" w:lineRule="auto"/>
        <w:rPr>
          <w:rFonts w:ascii="PT Astra Serif" w:hAnsi="PT Astra Serif"/>
          <w:sz w:val="24"/>
        </w:rPr>
      </w:pPr>
      <w:r>
        <w:rPr>
          <w:rFonts w:ascii="PT Astra Serif" w:hAnsi="PT Astra Serif"/>
          <w:sz w:val="24"/>
        </w:rPr>
        <w:t>отсутствуют в связи с отсутствием в МО Бахметьевское ХОО.</w:t>
      </w:r>
    </w:p>
    <w:p w:rsidR="00103D13" w:rsidRDefault="00103D13">
      <w:pPr>
        <w:spacing w:line="276" w:lineRule="auto"/>
        <w:rPr>
          <w:rFonts w:ascii="PT Astra Serif" w:hAnsi="PT Astra Serif"/>
          <w:sz w:val="24"/>
        </w:rPr>
      </w:pPr>
    </w:p>
    <w:p w:rsidR="00103D13" w:rsidRDefault="00A37871">
      <w:pPr>
        <w:spacing w:line="276" w:lineRule="auto"/>
        <w:rPr>
          <w:rFonts w:ascii="PT Astra Serif" w:hAnsi="PT Astra Serif"/>
          <w:b/>
          <w:sz w:val="24"/>
        </w:rPr>
      </w:pPr>
      <w:r>
        <w:rPr>
          <w:rFonts w:ascii="PT Astra Serif" w:hAnsi="PT Astra Serif"/>
          <w:b/>
          <w:sz w:val="24"/>
        </w:rPr>
        <w:t>Риски возникновения аварий на БОО:</w:t>
      </w:r>
    </w:p>
    <w:p w:rsidR="00103D13" w:rsidRDefault="00A37871">
      <w:pPr>
        <w:spacing w:line="276" w:lineRule="auto"/>
        <w:rPr>
          <w:rFonts w:ascii="PT Astra Serif" w:hAnsi="PT Astra Serif"/>
          <w:sz w:val="24"/>
        </w:rPr>
      </w:pPr>
      <w:r>
        <w:rPr>
          <w:rFonts w:ascii="PT Astra Serif" w:hAnsi="PT Astra Serif"/>
          <w:sz w:val="24"/>
        </w:rPr>
        <w:t>отсутствуют в связи с отсутствием в МО Бахметьевское  БОО.</w:t>
      </w:r>
    </w:p>
    <w:p w:rsidR="00103D13" w:rsidRDefault="00103D13">
      <w:pPr>
        <w:spacing w:line="276" w:lineRule="auto"/>
        <w:rPr>
          <w:rFonts w:ascii="PT Astra Serif" w:hAnsi="PT Astra Serif"/>
          <w:sz w:val="24"/>
        </w:rPr>
      </w:pPr>
    </w:p>
    <w:p w:rsidR="00103D13" w:rsidRDefault="00A37871">
      <w:pPr>
        <w:spacing w:line="276" w:lineRule="auto"/>
        <w:rPr>
          <w:rFonts w:ascii="PT Astra Serif" w:hAnsi="PT Astra Serif"/>
          <w:b/>
          <w:sz w:val="24"/>
        </w:rPr>
      </w:pPr>
      <w:r>
        <w:rPr>
          <w:rFonts w:ascii="PT Astra Serif" w:hAnsi="PT Astra Serif"/>
          <w:b/>
          <w:sz w:val="24"/>
        </w:rPr>
        <w:t>Риски возникновения аварий на РОО:</w:t>
      </w:r>
    </w:p>
    <w:p w:rsidR="00103D13" w:rsidRDefault="00A37871">
      <w:pPr>
        <w:spacing w:line="276" w:lineRule="auto"/>
        <w:rPr>
          <w:rFonts w:ascii="PT Astra Serif" w:hAnsi="PT Astra Serif"/>
          <w:sz w:val="24"/>
        </w:rPr>
      </w:pPr>
      <w:r>
        <w:rPr>
          <w:rFonts w:ascii="PT Astra Serif" w:hAnsi="PT Astra Serif"/>
          <w:sz w:val="24"/>
        </w:rPr>
        <w:t>отсутствуют в связи с отсутствием в МО Бахметьевское  РОО.</w:t>
      </w:r>
    </w:p>
    <w:p w:rsidR="00103D13" w:rsidRDefault="00103D13">
      <w:pPr>
        <w:spacing w:line="276" w:lineRule="auto"/>
        <w:rPr>
          <w:rFonts w:ascii="PT Astra Serif" w:hAnsi="PT Astra Serif"/>
          <w:b/>
          <w:sz w:val="24"/>
        </w:rPr>
      </w:pPr>
    </w:p>
    <w:p w:rsidR="00103D13" w:rsidRDefault="00A37871">
      <w:pPr>
        <w:spacing w:line="276" w:lineRule="auto"/>
        <w:rPr>
          <w:rFonts w:ascii="PT Astra Serif" w:hAnsi="PT Astra Serif"/>
          <w:b/>
          <w:sz w:val="24"/>
        </w:rPr>
      </w:pPr>
      <w:r>
        <w:rPr>
          <w:rFonts w:ascii="PT Astra Serif" w:hAnsi="PT Astra Serif"/>
          <w:b/>
          <w:sz w:val="24"/>
        </w:rPr>
        <w:t>Риски возникновения ЧС на электросетях:</w:t>
      </w:r>
    </w:p>
    <w:p w:rsidR="00103D13" w:rsidRDefault="00A37871">
      <w:pPr>
        <w:spacing w:line="276" w:lineRule="auto"/>
        <w:rPr>
          <w:rFonts w:ascii="PT Astra Serif" w:hAnsi="PT Astra Serif"/>
          <w:sz w:val="24"/>
        </w:rPr>
      </w:pPr>
      <w:r>
        <w:rPr>
          <w:rFonts w:ascii="PT Astra Serif" w:hAnsi="PT Astra Serif"/>
          <w:sz w:val="24"/>
        </w:rPr>
        <w:t>На территории МО располагается трансформаторная подстанции различной мощности.</w:t>
      </w:r>
    </w:p>
    <w:p w:rsidR="00103D13" w:rsidRDefault="00A37871">
      <w:pPr>
        <w:rPr>
          <w:rFonts w:ascii="PT Astra Serif" w:hAnsi="PT Astra Serif"/>
          <w:sz w:val="24"/>
        </w:rPr>
      </w:pPr>
      <w:r>
        <w:rPr>
          <w:rFonts w:ascii="PT Astra Serif" w:hAnsi="PT Astra Serif"/>
          <w:sz w:val="24"/>
        </w:rPr>
        <w:t>При аварии в энергосистеме возможны пожары, поражения людей электрическим током, сложная обстановка и аварии на других объектах, из-за перебоев в электроснабжении.</w:t>
      </w:r>
    </w:p>
    <w:p w:rsidR="00103D13" w:rsidRDefault="00103D13">
      <w:pPr>
        <w:spacing w:line="276" w:lineRule="auto"/>
        <w:rPr>
          <w:rFonts w:ascii="PT Astra Serif" w:hAnsi="PT Astra Serif"/>
          <w:sz w:val="24"/>
        </w:rPr>
      </w:pPr>
    </w:p>
    <w:p w:rsidR="00103D13" w:rsidRDefault="00A37871">
      <w:pPr>
        <w:spacing w:line="276" w:lineRule="auto"/>
        <w:rPr>
          <w:rFonts w:ascii="PT Astra Serif" w:hAnsi="PT Astra Serif"/>
          <w:b/>
          <w:sz w:val="24"/>
        </w:rPr>
      </w:pPr>
      <w:r>
        <w:rPr>
          <w:rFonts w:ascii="PT Astra Serif" w:hAnsi="PT Astra Serif"/>
          <w:b/>
          <w:sz w:val="24"/>
        </w:rPr>
        <w:t>Риски возникновения гидродинамических аварий:</w:t>
      </w:r>
    </w:p>
    <w:p w:rsidR="00103D13" w:rsidRDefault="00A37871">
      <w:pPr>
        <w:rPr>
          <w:rFonts w:ascii="PT Astra Serif" w:hAnsi="PT Astra Serif"/>
          <w:sz w:val="24"/>
        </w:rPr>
      </w:pPr>
      <w:r>
        <w:rPr>
          <w:rFonts w:ascii="PT Astra Serif" w:hAnsi="PT Astra Serif"/>
          <w:sz w:val="24"/>
        </w:rPr>
        <w:t>на территории муниципального образования отсутствуют.</w:t>
      </w:r>
    </w:p>
    <w:p w:rsidR="00103D13" w:rsidRDefault="00103D13">
      <w:pPr>
        <w:spacing w:line="276" w:lineRule="auto"/>
        <w:rPr>
          <w:rFonts w:ascii="PT Astra Serif" w:hAnsi="PT Astra Serif"/>
          <w:sz w:val="24"/>
        </w:rPr>
      </w:pPr>
    </w:p>
    <w:p w:rsidR="00103D13" w:rsidRDefault="00A37871">
      <w:pPr>
        <w:spacing w:line="276" w:lineRule="auto"/>
        <w:rPr>
          <w:rFonts w:ascii="PT Astra Serif" w:hAnsi="PT Astra Serif"/>
          <w:b/>
          <w:sz w:val="24"/>
        </w:rPr>
      </w:pPr>
      <w:r>
        <w:rPr>
          <w:rFonts w:ascii="PT Astra Serif" w:hAnsi="PT Astra Serif"/>
          <w:b/>
          <w:sz w:val="24"/>
        </w:rPr>
        <w:t>Риски возникновения аварий на газопроводе и нефтепродуктопроводе:</w:t>
      </w:r>
    </w:p>
    <w:p w:rsidR="00103D13" w:rsidRDefault="00A37871">
      <w:pPr>
        <w:spacing w:line="276" w:lineRule="auto"/>
        <w:ind w:firstLine="709"/>
        <w:jc w:val="both"/>
        <w:rPr>
          <w:rFonts w:ascii="PT Astra Serif" w:hAnsi="PT Astra Serif"/>
          <w:sz w:val="24"/>
        </w:rPr>
      </w:pPr>
      <w:r>
        <w:rPr>
          <w:rFonts w:ascii="PT Astra Serif" w:hAnsi="PT Astra Serif"/>
          <w:sz w:val="24"/>
        </w:rPr>
        <w:t>На территории района расположены пожаро-взрывоопасные объекты. К данной категории относятся объекты, на которых осуществляется:</w:t>
      </w:r>
    </w:p>
    <w:p w:rsidR="00103D13" w:rsidRDefault="00A37871">
      <w:pPr>
        <w:spacing w:line="276" w:lineRule="auto"/>
        <w:ind w:firstLine="709"/>
        <w:jc w:val="both"/>
        <w:rPr>
          <w:rFonts w:ascii="PT Astra Serif" w:hAnsi="PT Astra Serif"/>
          <w:sz w:val="24"/>
        </w:rPr>
      </w:pPr>
      <w:r>
        <w:rPr>
          <w:rFonts w:ascii="PT Astra Serif" w:hAnsi="PT Astra Serif"/>
          <w:sz w:val="24"/>
        </w:rPr>
        <w:t>- транспортировка природного газа;</w:t>
      </w:r>
    </w:p>
    <w:p w:rsidR="00103D13" w:rsidRDefault="00A37871">
      <w:pPr>
        <w:spacing w:line="276" w:lineRule="auto"/>
        <w:ind w:firstLine="709"/>
        <w:jc w:val="both"/>
        <w:rPr>
          <w:rFonts w:ascii="PT Astra Serif" w:hAnsi="PT Astra Serif"/>
          <w:sz w:val="24"/>
        </w:rPr>
      </w:pPr>
      <w:r>
        <w:rPr>
          <w:rFonts w:ascii="PT Astra Serif" w:hAnsi="PT Astra Serif"/>
          <w:sz w:val="24"/>
        </w:rPr>
        <w:t>- хранение нефтепродуктов;</w:t>
      </w:r>
    </w:p>
    <w:p w:rsidR="00103D13" w:rsidRDefault="00A37871">
      <w:pPr>
        <w:spacing w:line="276" w:lineRule="auto"/>
        <w:ind w:firstLine="709"/>
        <w:jc w:val="both"/>
        <w:rPr>
          <w:rFonts w:ascii="PT Astra Serif" w:hAnsi="PT Astra Serif"/>
          <w:sz w:val="24"/>
        </w:rPr>
      </w:pPr>
      <w:r>
        <w:rPr>
          <w:rFonts w:ascii="PT Astra Serif" w:hAnsi="PT Astra Serif"/>
          <w:sz w:val="24"/>
        </w:rPr>
        <w:t>- производство хлебной и мучной продукции.</w:t>
      </w:r>
    </w:p>
    <w:p w:rsidR="00103D13" w:rsidRDefault="00A37871">
      <w:pPr>
        <w:spacing w:line="276" w:lineRule="auto"/>
        <w:ind w:firstLine="709"/>
        <w:jc w:val="both"/>
        <w:rPr>
          <w:rFonts w:ascii="PT Astra Serif" w:hAnsi="PT Astra Serif"/>
          <w:sz w:val="24"/>
        </w:rPr>
      </w:pPr>
      <w:r>
        <w:rPr>
          <w:rFonts w:ascii="PT Astra Serif" w:hAnsi="PT Astra Serif"/>
          <w:sz w:val="24"/>
        </w:rPr>
        <w:t>Наиболее потенциально опасными участками газопродуктопроводов являются головные и промежуточные насосные перекачивающие станции с их технологическим оборудованием, переходы через реки, а также через железные и автомобильные дороги.</w:t>
      </w:r>
    </w:p>
    <w:p w:rsidR="00103D13" w:rsidRDefault="00103D13">
      <w:pPr>
        <w:spacing w:line="276" w:lineRule="auto"/>
        <w:rPr>
          <w:rFonts w:ascii="PT Astra Serif" w:hAnsi="PT Astra Serif"/>
          <w:sz w:val="24"/>
        </w:rPr>
      </w:pPr>
    </w:p>
    <w:p w:rsidR="00103D13" w:rsidRDefault="00A37871">
      <w:pPr>
        <w:spacing w:line="276" w:lineRule="auto"/>
        <w:rPr>
          <w:rFonts w:ascii="PT Astra Serif" w:hAnsi="PT Astra Serif"/>
          <w:b/>
          <w:sz w:val="24"/>
        </w:rPr>
      </w:pPr>
      <w:r>
        <w:rPr>
          <w:rFonts w:ascii="PT Astra Serif" w:hAnsi="PT Astra Serif"/>
          <w:b/>
          <w:sz w:val="24"/>
        </w:rPr>
        <w:t>Риски возникновения аварий на системах ЖКХ:</w:t>
      </w:r>
    </w:p>
    <w:p w:rsidR="00103D13" w:rsidRDefault="00A37871">
      <w:pPr>
        <w:spacing w:line="276" w:lineRule="auto"/>
        <w:rPr>
          <w:rFonts w:ascii="PT Astra Serif" w:hAnsi="PT Astra Serif"/>
          <w:sz w:val="24"/>
        </w:rPr>
      </w:pPr>
      <w:r>
        <w:rPr>
          <w:rFonts w:ascii="PT Astra Serif" w:hAnsi="PT Astra Serif"/>
          <w:sz w:val="24"/>
        </w:rPr>
        <w:t>Теплоснабжение в МО Бахметьевское Богородицкого района осуществляется: в частных домах от печей и котлов на природном газе, общественных зданий от котельных.</w:t>
      </w:r>
    </w:p>
    <w:p w:rsidR="00103D13" w:rsidRDefault="00A37871">
      <w:pPr>
        <w:spacing w:line="276" w:lineRule="auto"/>
        <w:rPr>
          <w:rFonts w:ascii="PT Astra Serif" w:hAnsi="PT Astra Serif"/>
          <w:sz w:val="24"/>
        </w:rPr>
      </w:pPr>
      <w:r>
        <w:rPr>
          <w:rFonts w:ascii="PT Astra Serif" w:hAnsi="PT Astra Serif"/>
          <w:sz w:val="24"/>
        </w:rPr>
        <w:t>Оценка риска возникновения ЧС: маловероятно ЧС.</w:t>
      </w:r>
    </w:p>
    <w:p w:rsidR="00103D13" w:rsidRDefault="00103D13">
      <w:pPr>
        <w:spacing w:line="276" w:lineRule="auto"/>
        <w:rPr>
          <w:rFonts w:ascii="PT Astra Serif" w:hAnsi="PT Astra Serif"/>
          <w:sz w:val="24"/>
        </w:rPr>
      </w:pPr>
    </w:p>
    <w:p w:rsidR="00103D13" w:rsidRDefault="00A37871">
      <w:pPr>
        <w:spacing w:line="276" w:lineRule="auto"/>
        <w:rPr>
          <w:rFonts w:ascii="PT Astra Serif" w:hAnsi="PT Astra Serif"/>
          <w:b/>
          <w:sz w:val="24"/>
        </w:rPr>
      </w:pPr>
      <w:r>
        <w:rPr>
          <w:rFonts w:ascii="PT Astra Serif" w:hAnsi="PT Astra Serif"/>
          <w:b/>
          <w:sz w:val="24"/>
        </w:rPr>
        <w:t>Риски обрушения зданий, сооружений, пород:</w:t>
      </w:r>
    </w:p>
    <w:p w:rsidR="00103D13" w:rsidRDefault="00A37871">
      <w:pPr>
        <w:spacing w:line="276" w:lineRule="auto"/>
        <w:rPr>
          <w:rFonts w:ascii="PT Astra Serif" w:hAnsi="PT Astra Serif"/>
          <w:sz w:val="24"/>
        </w:rPr>
      </w:pPr>
      <w:r>
        <w:rPr>
          <w:rFonts w:ascii="PT Astra Serif" w:hAnsi="PT Astra Serif"/>
          <w:sz w:val="24"/>
        </w:rPr>
        <w:t>Оценка риска возникновения ЧС: маловероятно.</w:t>
      </w:r>
    </w:p>
    <w:p w:rsidR="00103D13" w:rsidRDefault="00A37871">
      <w:pPr>
        <w:spacing w:line="276" w:lineRule="auto"/>
        <w:rPr>
          <w:rFonts w:ascii="PT Astra Serif" w:hAnsi="PT Astra Serif"/>
          <w:b/>
          <w:sz w:val="24"/>
        </w:rPr>
      </w:pPr>
      <w:r>
        <w:rPr>
          <w:rFonts w:ascii="PT Astra Serif" w:hAnsi="PT Astra Serif"/>
          <w:b/>
          <w:sz w:val="24"/>
        </w:rPr>
        <w:lastRenderedPageBreak/>
        <w:t xml:space="preserve">Вывод: </w:t>
      </w:r>
    </w:p>
    <w:p w:rsidR="00103D13" w:rsidRDefault="00A37871">
      <w:pPr>
        <w:rPr>
          <w:rFonts w:ascii="PT Astra Serif" w:hAnsi="PT Astra Serif"/>
          <w:sz w:val="24"/>
        </w:rPr>
      </w:pPr>
      <w:r>
        <w:rPr>
          <w:rFonts w:ascii="PT Astra Serif" w:hAnsi="PT Astra Serif"/>
          <w:sz w:val="24"/>
        </w:rPr>
        <w:t>В целом, риск возникновения техногенных чрезвычайных ситуаций низок и связан в основном с функционированием электрических сетей, газопроводов, сетей связи и аварий на транспорте. Основной риск развития чрезвычайных ситуаций на территории поселения связан с природными явлениями и процессами, которые также приводят к нарушению функционирования систем жизнеобеспечения, обрывам электрических проводов, нарушению транспортного сообщения между населенными пунктами.</w:t>
      </w:r>
    </w:p>
    <w:p w:rsidR="00103D13" w:rsidRDefault="00103D13">
      <w:pPr>
        <w:spacing w:line="276" w:lineRule="auto"/>
        <w:rPr>
          <w:rFonts w:ascii="PT Astra Serif" w:hAnsi="PT Astra Serif"/>
          <w:sz w:val="24"/>
        </w:rPr>
      </w:pPr>
    </w:p>
    <w:p w:rsidR="00103D13" w:rsidRDefault="00A37871">
      <w:pPr>
        <w:pStyle w:val="Heading3"/>
        <w:spacing w:line="276" w:lineRule="auto"/>
        <w:jc w:val="center"/>
        <w:rPr>
          <w:rFonts w:ascii="PT Astra Serif" w:hAnsi="PT Astra Serif"/>
        </w:rPr>
      </w:pPr>
      <w:bookmarkStart w:id="152" w:name="__RefHeading___Toc154040_2661638684"/>
      <w:bookmarkStart w:id="153" w:name="_Toc222470846"/>
      <w:bookmarkEnd w:id="152"/>
      <w:r>
        <w:rPr>
          <w:rFonts w:ascii="PT Astra Serif" w:hAnsi="PT Astra Serif"/>
        </w:rPr>
        <w:t>10.4.3 Перечень возможных источников чрезвычайных ситуаций биолого-социального характера</w:t>
      </w:r>
      <w:bookmarkEnd w:id="153"/>
    </w:p>
    <w:p w:rsidR="00103D13" w:rsidRDefault="00A37871">
      <w:pPr>
        <w:ind w:firstLine="720"/>
        <w:jc w:val="both"/>
        <w:rPr>
          <w:rFonts w:ascii="PT Astra Serif" w:hAnsi="PT Astra Serif"/>
          <w:sz w:val="24"/>
        </w:rPr>
      </w:pPr>
      <w:r>
        <w:rPr>
          <w:rFonts w:ascii="PT Astra Serif" w:hAnsi="PT Astra Serif"/>
          <w:sz w:val="24"/>
        </w:rPr>
        <w:t xml:space="preserve">Источниками ЧС биолого-социального характера могут быть биологически опасные объекты (скотомогильники, ямы Беккари и др.), а также природные очаги инфекционных болезней. </w:t>
      </w:r>
    </w:p>
    <w:p w:rsidR="00103D13" w:rsidRDefault="00A37871">
      <w:pPr>
        <w:ind w:firstLine="720"/>
        <w:jc w:val="both"/>
        <w:rPr>
          <w:rFonts w:ascii="PT Astra Serif" w:hAnsi="PT Astra Serif"/>
          <w:sz w:val="24"/>
        </w:rPr>
      </w:pPr>
      <w:r>
        <w:rPr>
          <w:rFonts w:ascii="PT Astra Serif" w:hAnsi="PT Astra Serif"/>
          <w:sz w:val="24"/>
        </w:rPr>
        <w:t>Степень риска вероятности возникновения чрезвычайных ситуаций на территории муниципального образования биолого-социального характера по возможным сценариям маловероятна, но вместе с тем необходима оценка целесообразности мер по снижению рисков.</w:t>
      </w:r>
    </w:p>
    <w:p w:rsidR="00103D13" w:rsidRDefault="00103D13">
      <w:pPr>
        <w:spacing w:line="276" w:lineRule="auto"/>
        <w:rPr>
          <w:rFonts w:ascii="PT Astra Serif" w:hAnsi="PT Astra Serif"/>
          <w:sz w:val="24"/>
        </w:rPr>
      </w:pPr>
    </w:p>
    <w:p w:rsidR="00103D13" w:rsidRDefault="00103D13">
      <w:pPr>
        <w:pStyle w:val="af2"/>
        <w:spacing w:before="45" w:line="276" w:lineRule="auto"/>
        <w:ind w:left="679" w:right="2" w:firstLine="552"/>
        <w:jc w:val="both"/>
        <w:rPr>
          <w:rFonts w:ascii="PT Astra Serif" w:hAnsi="PT Astra Serif"/>
        </w:rPr>
      </w:pPr>
    </w:p>
    <w:p w:rsidR="00103D13" w:rsidRDefault="00A37871">
      <w:pPr>
        <w:pStyle w:val="Heading3"/>
        <w:tabs>
          <w:tab w:val="left" w:pos="1296"/>
        </w:tabs>
        <w:spacing w:line="276" w:lineRule="auto"/>
        <w:ind w:right="2" w:firstLine="992"/>
        <w:jc w:val="center"/>
        <w:rPr>
          <w:rFonts w:ascii="PT Astra Serif" w:hAnsi="PT Astra Serif"/>
        </w:rPr>
      </w:pPr>
      <w:bookmarkStart w:id="154" w:name="__RefHeading___Toc154042_2661638684"/>
      <w:bookmarkStart w:id="155" w:name="_Toc222470847"/>
      <w:bookmarkEnd w:id="154"/>
      <w:r>
        <w:rPr>
          <w:rFonts w:ascii="PT Astra Serif" w:hAnsi="PT Astra Serif"/>
        </w:rPr>
        <w:t>10.5 Мероприятия по минимизации последствий возникновения ЧС природного и техногенногохарактера,предупрежденияЧСиобеспеченияпожарнойбезопасности</w:t>
      </w:r>
      <w:bookmarkEnd w:id="155"/>
    </w:p>
    <w:p w:rsidR="00103D13" w:rsidRDefault="00A37871">
      <w:pPr>
        <w:ind w:right="2" w:firstLine="992"/>
        <w:jc w:val="both"/>
        <w:rPr>
          <w:rFonts w:ascii="PT Astra Serif" w:hAnsi="PT Astra Serif"/>
          <w:sz w:val="24"/>
        </w:rPr>
      </w:pPr>
      <w:r>
        <w:rPr>
          <w:rFonts w:ascii="PT Astra Serif" w:hAnsi="PT Astra Serif"/>
          <w:sz w:val="24"/>
        </w:rPr>
        <w:t>СистемапредупреждениячрезвычайныхситуацийвТульскойобластикаксубъекта федерации опирается на «Положение о единой системе предупреждения и ликвидации чрезвычайных ситуаций» (РСЧС).</w:t>
      </w:r>
    </w:p>
    <w:p w:rsidR="00103D13" w:rsidRDefault="00A37871">
      <w:pPr>
        <w:spacing w:before="64"/>
        <w:ind w:right="2" w:firstLine="992"/>
        <w:jc w:val="both"/>
        <w:rPr>
          <w:rFonts w:ascii="PT Astra Serif" w:hAnsi="PT Astra Serif"/>
          <w:sz w:val="24"/>
        </w:rPr>
      </w:pPr>
      <w:r>
        <w:rPr>
          <w:rFonts w:ascii="PT Astra Serif" w:hAnsi="PT Astra Serif"/>
          <w:sz w:val="24"/>
        </w:rPr>
        <w:t>Единая система объединяет органы управления, силы и средства федеральных органовисполнительнойвласти,органовисполнительнойвластисубъектовРоссийской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w:t>
      </w:r>
      <w:r w:rsidR="00944196">
        <w:rPr>
          <w:rFonts w:ascii="PT Astra Serif" w:hAnsi="PT Astra Serif"/>
          <w:sz w:val="24"/>
        </w:rPr>
        <w:t xml:space="preserve"> </w:t>
      </w:r>
      <w:r>
        <w:rPr>
          <w:rFonts w:ascii="PT Astra Serif" w:hAnsi="PT Astra Serif"/>
          <w:sz w:val="24"/>
        </w:rPr>
        <w:t>и</w:t>
      </w:r>
      <w:r w:rsidR="00944196">
        <w:rPr>
          <w:rFonts w:ascii="PT Astra Serif" w:hAnsi="PT Astra Serif"/>
          <w:sz w:val="24"/>
        </w:rPr>
        <w:t xml:space="preserve"> </w:t>
      </w:r>
      <w:r>
        <w:rPr>
          <w:rFonts w:ascii="PT Astra Serif" w:hAnsi="PT Astra Serif"/>
          <w:sz w:val="24"/>
        </w:rPr>
        <w:t>осуществляет</w:t>
      </w:r>
      <w:r w:rsidR="00944196">
        <w:rPr>
          <w:rFonts w:ascii="PT Astra Serif" w:hAnsi="PT Astra Serif"/>
          <w:sz w:val="24"/>
        </w:rPr>
        <w:t xml:space="preserve"> </w:t>
      </w:r>
      <w:r>
        <w:rPr>
          <w:rFonts w:ascii="PT Astra Serif" w:hAnsi="PT Astra Serif"/>
          <w:sz w:val="24"/>
        </w:rPr>
        <w:t>свою</w:t>
      </w:r>
      <w:r w:rsidR="00944196">
        <w:rPr>
          <w:rFonts w:ascii="PT Astra Serif" w:hAnsi="PT Astra Serif"/>
          <w:sz w:val="24"/>
        </w:rPr>
        <w:t xml:space="preserve"> </w:t>
      </w:r>
      <w:r>
        <w:rPr>
          <w:rFonts w:ascii="PT Astra Serif" w:hAnsi="PT Astra Serif"/>
          <w:sz w:val="24"/>
        </w:rPr>
        <w:t>деятельность</w:t>
      </w:r>
      <w:r w:rsidR="00944196">
        <w:rPr>
          <w:rFonts w:ascii="PT Astra Serif" w:hAnsi="PT Astra Serif"/>
          <w:sz w:val="24"/>
        </w:rPr>
        <w:t xml:space="preserve"> </w:t>
      </w:r>
      <w:r>
        <w:rPr>
          <w:rFonts w:ascii="PT Astra Serif" w:hAnsi="PT Astra Serif"/>
          <w:sz w:val="24"/>
        </w:rPr>
        <w:t>в</w:t>
      </w:r>
      <w:r w:rsidR="00944196">
        <w:rPr>
          <w:rFonts w:ascii="PT Astra Serif" w:hAnsi="PT Astra Serif"/>
          <w:sz w:val="24"/>
        </w:rPr>
        <w:t xml:space="preserve"> </w:t>
      </w:r>
      <w:r>
        <w:rPr>
          <w:rFonts w:ascii="PT Astra Serif" w:hAnsi="PT Astra Serif"/>
          <w:sz w:val="24"/>
        </w:rPr>
        <w:t>целях</w:t>
      </w:r>
      <w:r w:rsidR="00944196">
        <w:rPr>
          <w:rFonts w:ascii="PT Astra Serif" w:hAnsi="PT Astra Serif"/>
          <w:sz w:val="24"/>
        </w:rPr>
        <w:t xml:space="preserve"> </w:t>
      </w:r>
      <w:r>
        <w:rPr>
          <w:rFonts w:ascii="PT Astra Serif" w:hAnsi="PT Astra Serif"/>
          <w:sz w:val="24"/>
        </w:rPr>
        <w:t>выполнения</w:t>
      </w:r>
      <w:r w:rsidR="00944196">
        <w:rPr>
          <w:rFonts w:ascii="PT Astra Serif" w:hAnsi="PT Astra Serif"/>
          <w:sz w:val="24"/>
        </w:rPr>
        <w:t xml:space="preserve"> </w:t>
      </w:r>
      <w:r>
        <w:rPr>
          <w:rFonts w:ascii="PT Astra Serif" w:hAnsi="PT Astra Serif"/>
          <w:sz w:val="24"/>
        </w:rPr>
        <w:t>задач, предусмотренных Федеральным законом «О защите населения и территорий от чрезвычайных ситуаций природного и техногенного характера».</w:t>
      </w:r>
    </w:p>
    <w:p w:rsidR="00103D13" w:rsidRDefault="00A37871">
      <w:pPr>
        <w:ind w:right="2" w:firstLine="992"/>
        <w:jc w:val="both"/>
        <w:rPr>
          <w:rFonts w:ascii="PT Astra Serif" w:hAnsi="PT Astra Serif"/>
          <w:sz w:val="24"/>
        </w:rPr>
      </w:pPr>
      <w:r>
        <w:rPr>
          <w:rFonts w:ascii="PT Astra Serif" w:hAnsi="PT Astra Serif"/>
          <w:sz w:val="24"/>
        </w:rPr>
        <w:t>Единая система, состоящая из функциональных и территориальных подсистем, действует на федеральном, межрегиональном, региональном, муниципальном и объектовом уровнях:</w:t>
      </w:r>
    </w:p>
    <w:p w:rsidR="00103D13" w:rsidRDefault="00A37871">
      <w:pPr>
        <w:numPr>
          <w:ilvl w:val="0"/>
          <w:numId w:val="15"/>
        </w:numPr>
        <w:tabs>
          <w:tab w:val="left" w:pos="0"/>
        </w:tabs>
        <w:jc w:val="both"/>
        <w:rPr>
          <w:rFonts w:ascii="PT Astra Serif" w:hAnsi="PT Astra Serif"/>
          <w:sz w:val="24"/>
        </w:rPr>
      </w:pPr>
      <w:r>
        <w:rPr>
          <w:rFonts w:ascii="PT Astra Serif" w:hAnsi="PT Astra Serif"/>
          <w:sz w:val="24"/>
        </w:rPr>
        <w:t>на федеральном уровне - межведомственная комиссия по предупреждению и ликвидации чрезвычайных ситуаций и обеспечению пожарной безопасности.</w:t>
      </w:r>
    </w:p>
    <w:p w:rsidR="00103D13" w:rsidRDefault="00A37871">
      <w:pPr>
        <w:numPr>
          <w:ilvl w:val="0"/>
          <w:numId w:val="15"/>
        </w:numPr>
        <w:tabs>
          <w:tab w:val="left" w:pos="0"/>
        </w:tabs>
        <w:jc w:val="both"/>
        <w:rPr>
          <w:rFonts w:ascii="PT Astra Serif" w:hAnsi="PT Astra Serif"/>
          <w:sz w:val="24"/>
        </w:rPr>
      </w:pPr>
      <w:r>
        <w:rPr>
          <w:rFonts w:ascii="PT Astra Serif" w:hAnsi="PT Astra Serif"/>
          <w:sz w:val="24"/>
        </w:rPr>
        <w:t>на</w:t>
      </w:r>
      <w:r w:rsidR="00944196">
        <w:rPr>
          <w:rFonts w:ascii="PT Astra Serif" w:hAnsi="PT Astra Serif"/>
          <w:sz w:val="24"/>
        </w:rPr>
        <w:t xml:space="preserve"> </w:t>
      </w:r>
      <w:r>
        <w:rPr>
          <w:rFonts w:ascii="PT Astra Serif" w:hAnsi="PT Astra Serif"/>
          <w:sz w:val="24"/>
        </w:rPr>
        <w:t>региональном уровне(в пределах</w:t>
      </w:r>
      <w:r w:rsidR="00944196">
        <w:rPr>
          <w:rFonts w:ascii="PT Astra Serif" w:hAnsi="PT Astra Serif"/>
          <w:sz w:val="24"/>
        </w:rPr>
        <w:t xml:space="preserve"> </w:t>
      </w:r>
      <w:r>
        <w:rPr>
          <w:rFonts w:ascii="PT Astra Serif" w:hAnsi="PT Astra Serif"/>
          <w:sz w:val="24"/>
        </w:rPr>
        <w:t>территории</w:t>
      </w:r>
      <w:r w:rsidR="00944196">
        <w:rPr>
          <w:rFonts w:ascii="PT Astra Serif" w:hAnsi="PT Astra Serif"/>
          <w:sz w:val="24"/>
        </w:rPr>
        <w:t xml:space="preserve"> </w:t>
      </w:r>
      <w:r>
        <w:rPr>
          <w:rFonts w:ascii="PT Astra Serif" w:hAnsi="PT Astra Serif"/>
          <w:sz w:val="24"/>
        </w:rPr>
        <w:t>Тульской</w:t>
      </w:r>
      <w:r w:rsidR="00944196">
        <w:rPr>
          <w:rFonts w:ascii="PT Astra Serif" w:hAnsi="PT Astra Serif"/>
          <w:sz w:val="24"/>
        </w:rPr>
        <w:t xml:space="preserve"> </w:t>
      </w:r>
      <w:r>
        <w:rPr>
          <w:rFonts w:ascii="PT Astra Serif" w:hAnsi="PT Astra Serif"/>
          <w:sz w:val="24"/>
        </w:rPr>
        <w:t>области)- комиссия</w:t>
      </w:r>
      <w:r w:rsidR="00944196">
        <w:rPr>
          <w:rFonts w:ascii="PT Astra Serif" w:hAnsi="PT Astra Serif"/>
          <w:sz w:val="24"/>
        </w:rPr>
        <w:t xml:space="preserve"> </w:t>
      </w:r>
      <w:r>
        <w:rPr>
          <w:rFonts w:ascii="PT Astra Serif" w:hAnsi="PT Astra Serif"/>
          <w:sz w:val="24"/>
        </w:rPr>
        <w:t>по предупреждению и ликвидации чрезвычайных ситуаций;</w:t>
      </w:r>
    </w:p>
    <w:p w:rsidR="00103D13" w:rsidRDefault="00A37871">
      <w:pPr>
        <w:numPr>
          <w:ilvl w:val="0"/>
          <w:numId w:val="15"/>
        </w:numPr>
        <w:tabs>
          <w:tab w:val="left" w:pos="0"/>
        </w:tabs>
        <w:jc w:val="both"/>
        <w:rPr>
          <w:rFonts w:ascii="PT Astra Serif" w:hAnsi="PT Astra Serif"/>
          <w:sz w:val="24"/>
        </w:rPr>
      </w:pPr>
      <w:r>
        <w:rPr>
          <w:rFonts w:ascii="PT Astra Serif" w:hAnsi="PT Astra Serif"/>
          <w:sz w:val="24"/>
        </w:rPr>
        <w:t>–на муниципальном уровне (в пределах МО Бахметьевское), на объектовом уровне – комиссия по предупреждению и ликвидации чрезвычайных ситуаций.</w:t>
      </w:r>
    </w:p>
    <w:p w:rsidR="00103D13" w:rsidRDefault="00A37871">
      <w:pPr>
        <w:spacing w:before="4"/>
        <w:ind w:right="2" w:firstLine="992"/>
        <w:jc w:val="both"/>
        <w:rPr>
          <w:rFonts w:ascii="PT Astra Serif" w:hAnsi="PT Astra Serif"/>
          <w:sz w:val="24"/>
        </w:rPr>
      </w:pPr>
      <w:r>
        <w:rPr>
          <w:rFonts w:ascii="PT Astra Serif" w:hAnsi="PT Astra Serif"/>
          <w:sz w:val="24"/>
        </w:rPr>
        <w:t>Стихийные бедствия, аварии и катастрофы опасны своей внезапностью, что</w:t>
      </w:r>
      <w:r w:rsidR="00944196">
        <w:rPr>
          <w:rFonts w:ascii="PT Astra Serif" w:hAnsi="PT Astra Serif"/>
          <w:sz w:val="24"/>
        </w:rPr>
        <w:t xml:space="preserve"> </w:t>
      </w:r>
      <w:r>
        <w:rPr>
          <w:rFonts w:ascii="PT Astra Serif" w:hAnsi="PT Astra Serif"/>
          <w:sz w:val="24"/>
        </w:rPr>
        <w:t>требует от администрации МО и органов ГО и ЧС проводить мероприятия по спасению людей, животных, материальных ценностей и оказанию помощи пострадавшим в максимально короткие сроки в любых условиях погоды и времени года. При необходимости в пострадавших районах может вводиться чрезвычайное положение.</w:t>
      </w:r>
    </w:p>
    <w:p w:rsidR="00103D13" w:rsidRDefault="00A37871">
      <w:pPr>
        <w:ind w:right="2" w:firstLine="992"/>
        <w:jc w:val="both"/>
        <w:rPr>
          <w:rFonts w:ascii="PT Astra Serif" w:hAnsi="PT Astra Serif"/>
          <w:sz w:val="24"/>
        </w:rPr>
      </w:pPr>
      <w:r>
        <w:rPr>
          <w:rFonts w:ascii="PT Astra Serif" w:hAnsi="PT Astra Serif"/>
          <w:sz w:val="24"/>
        </w:rPr>
        <w:t>В большинстве случаев первоочередными мерами обеспечения безопасности являются меры предупреждения аварии. В перспективе развития территории МО предупреждение чрезвычайных ситуаций как в части их предотвращения (снижения рисков их возникновения), так и в плане уменьшения потерь и ущерба от них (смягчения последствий) должно проводиться по следующим направлениям:</w:t>
      </w:r>
    </w:p>
    <w:p w:rsidR="00103D13" w:rsidRDefault="00A37871">
      <w:pPr>
        <w:numPr>
          <w:ilvl w:val="0"/>
          <w:numId w:val="15"/>
        </w:numPr>
        <w:tabs>
          <w:tab w:val="left" w:pos="0"/>
        </w:tabs>
        <w:rPr>
          <w:rFonts w:ascii="PT Astra Serif" w:hAnsi="PT Astra Serif"/>
          <w:sz w:val="24"/>
        </w:rPr>
      </w:pPr>
      <w:r>
        <w:rPr>
          <w:rFonts w:ascii="PT Astra Serif" w:hAnsi="PT Astra Serif"/>
          <w:spacing w:val="-2"/>
          <w:sz w:val="24"/>
        </w:rPr>
        <w:t>мониторинги</w:t>
      </w:r>
      <w:r w:rsidR="00944196">
        <w:rPr>
          <w:rFonts w:ascii="PT Astra Serif" w:hAnsi="PT Astra Serif"/>
          <w:spacing w:val="-2"/>
          <w:sz w:val="24"/>
        </w:rPr>
        <w:t xml:space="preserve"> </w:t>
      </w:r>
      <w:r>
        <w:rPr>
          <w:rFonts w:ascii="PT Astra Serif" w:hAnsi="PT Astra Serif"/>
          <w:spacing w:val="-2"/>
          <w:sz w:val="24"/>
        </w:rPr>
        <w:t>прогнозирование</w:t>
      </w:r>
      <w:r w:rsidR="00944196">
        <w:rPr>
          <w:rFonts w:ascii="PT Astra Serif" w:hAnsi="PT Astra Serif"/>
          <w:spacing w:val="-2"/>
          <w:sz w:val="24"/>
        </w:rPr>
        <w:t xml:space="preserve"> </w:t>
      </w:r>
      <w:r>
        <w:rPr>
          <w:rFonts w:ascii="PT Astra Serif" w:hAnsi="PT Astra Serif"/>
          <w:spacing w:val="-2"/>
          <w:sz w:val="24"/>
        </w:rPr>
        <w:t>чрезвычайных</w:t>
      </w:r>
      <w:r w:rsidR="00944196">
        <w:rPr>
          <w:rFonts w:ascii="PT Astra Serif" w:hAnsi="PT Astra Serif"/>
          <w:spacing w:val="-2"/>
          <w:sz w:val="24"/>
        </w:rPr>
        <w:t xml:space="preserve"> </w:t>
      </w:r>
      <w:r>
        <w:rPr>
          <w:rFonts w:ascii="PT Astra Serif" w:hAnsi="PT Astra Serif"/>
          <w:spacing w:val="-2"/>
          <w:sz w:val="24"/>
        </w:rPr>
        <w:t>ситуаций;</w:t>
      </w:r>
    </w:p>
    <w:p w:rsidR="00103D13" w:rsidRDefault="00A37871">
      <w:pPr>
        <w:numPr>
          <w:ilvl w:val="0"/>
          <w:numId w:val="15"/>
        </w:numPr>
        <w:tabs>
          <w:tab w:val="left" w:pos="0"/>
        </w:tabs>
        <w:rPr>
          <w:rFonts w:ascii="PT Astra Serif" w:hAnsi="PT Astra Serif"/>
          <w:sz w:val="24"/>
        </w:rPr>
      </w:pPr>
      <w:r>
        <w:rPr>
          <w:rFonts w:ascii="PT Astra Serif" w:hAnsi="PT Astra Serif"/>
          <w:sz w:val="24"/>
        </w:rPr>
        <w:t>рациональное размещение производительных сил по территории МО с учетом природной и техногенной безопасности;</w:t>
      </w:r>
    </w:p>
    <w:p w:rsidR="00103D13" w:rsidRDefault="00A37871">
      <w:pPr>
        <w:numPr>
          <w:ilvl w:val="0"/>
          <w:numId w:val="15"/>
        </w:numPr>
        <w:tabs>
          <w:tab w:val="left" w:pos="0"/>
        </w:tabs>
        <w:rPr>
          <w:rFonts w:ascii="PT Astra Serif" w:hAnsi="PT Astra Serif"/>
          <w:sz w:val="24"/>
        </w:rPr>
      </w:pPr>
      <w:r>
        <w:rPr>
          <w:rFonts w:ascii="PT Astra Serif" w:hAnsi="PT Astra Serif"/>
          <w:sz w:val="24"/>
        </w:rPr>
        <w:lastRenderedPageBreak/>
        <w:t>предотвращение, в возможных пределах, некоторых неблагоприятных и опасных природных явлений, и процессов путем систематического снижения их</w:t>
      </w:r>
      <w:r w:rsidR="00944196">
        <w:rPr>
          <w:rFonts w:ascii="PT Astra Serif" w:hAnsi="PT Astra Serif"/>
          <w:sz w:val="24"/>
        </w:rPr>
        <w:t xml:space="preserve"> </w:t>
      </w:r>
      <w:r>
        <w:rPr>
          <w:rFonts w:ascii="PT Astra Serif" w:hAnsi="PT Astra Serif"/>
          <w:sz w:val="24"/>
        </w:rPr>
        <w:t>накапливающегося разрушительного потенциала;</w:t>
      </w:r>
    </w:p>
    <w:p w:rsidR="00103D13" w:rsidRDefault="00A37871">
      <w:pPr>
        <w:numPr>
          <w:ilvl w:val="0"/>
          <w:numId w:val="15"/>
        </w:numPr>
        <w:tabs>
          <w:tab w:val="left" w:pos="0"/>
        </w:tabs>
        <w:rPr>
          <w:rFonts w:ascii="PT Astra Serif" w:hAnsi="PT Astra Serif"/>
          <w:sz w:val="24"/>
        </w:rPr>
      </w:pPr>
      <w:r>
        <w:rPr>
          <w:rFonts w:ascii="PT Astra Serif" w:hAnsi="PT Astra Serif"/>
          <w:sz w:val="24"/>
        </w:rPr>
        <w:t>предотвращение аварий и техногенных катастроф путем повышения технологической безопасности производственных процессов и эксплуатационной надежности оборудования;</w:t>
      </w:r>
    </w:p>
    <w:p w:rsidR="00103D13" w:rsidRDefault="00A37871">
      <w:pPr>
        <w:numPr>
          <w:ilvl w:val="0"/>
          <w:numId w:val="15"/>
        </w:numPr>
        <w:tabs>
          <w:tab w:val="left" w:pos="0"/>
        </w:tabs>
        <w:rPr>
          <w:rFonts w:ascii="PT Astra Serif" w:hAnsi="PT Astra Serif"/>
          <w:sz w:val="24"/>
        </w:rPr>
      </w:pPr>
      <w:r>
        <w:rPr>
          <w:rFonts w:ascii="PT Astra Serif" w:hAnsi="PT Astra Serif"/>
          <w:sz w:val="24"/>
        </w:rPr>
        <w:t>разработка и осуществление инженерно-технических мероприятий, направленных на предотвращение источников чрезвычайных ситуаций, смягчение их последствий, защиту населения и материальных средств;</w:t>
      </w:r>
    </w:p>
    <w:p w:rsidR="00103D13" w:rsidRDefault="00A37871">
      <w:pPr>
        <w:numPr>
          <w:ilvl w:val="0"/>
          <w:numId w:val="15"/>
        </w:numPr>
        <w:tabs>
          <w:tab w:val="left" w:pos="0"/>
        </w:tabs>
        <w:rPr>
          <w:rFonts w:ascii="PT Astra Serif" w:hAnsi="PT Astra Serif"/>
          <w:sz w:val="24"/>
        </w:rPr>
      </w:pPr>
      <w:r>
        <w:rPr>
          <w:rFonts w:ascii="PT Astra Serif" w:hAnsi="PT Astra Serif"/>
          <w:sz w:val="24"/>
        </w:rPr>
        <w:t>подготовка</w:t>
      </w:r>
      <w:r w:rsidR="00944196">
        <w:rPr>
          <w:rFonts w:ascii="PT Astra Serif" w:hAnsi="PT Astra Serif"/>
          <w:sz w:val="24"/>
        </w:rPr>
        <w:t xml:space="preserve"> </w:t>
      </w:r>
      <w:r>
        <w:rPr>
          <w:rFonts w:ascii="PT Astra Serif" w:hAnsi="PT Astra Serif"/>
          <w:sz w:val="24"/>
        </w:rPr>
        <w:t>объектов экономики и систем жизнеобеспечения</w:t>
      </w:r>
      <w:r w:rsidR="00944196">
        <w:rPr>
          <w:rFonts w:ascii="PT Astra Serif" w:hAnsi="PT Astra Serif"/>
          <w:sz w:val="24"/>
        </w:rPr>
        <w:t xml:space="preserve"> </w:t>
      </w:r>
      <w:r>
        <w:rPr>
          <w:rFonts w:ascii="PT Astra Serif" w:hAnsi="PT Astra Serif"/>
          <w:sz w:val="24"/>
        </w:rPr>
        <w:t>населения</w:t>
      </w:r>
      <w:r w:rsidR="00944196">
        <w:rPr>
          <w:rFonts w:ascii="PT Astra Serif" w:hAnsi="PT Astra Serif"/>
          <w:sz w:val="24"/>
        </w:rPr>
        <w:t xml:space="preserve"> </w:t>
      </w:r>
      <w:r>
        <w:rPr>
          <w:rFonts w:ascii="PT Astra Serif" w:hAnsi="PT Astra Serif"/>
          <w:sz w:val="24"/>
        </w:rPr>
        <w:t>к работе в условиях чрезвычайных ситуаций;</w:t>
      </w:r>
    </w:p>
    <w:p w:rsidR="00103D13" w:rsidRDefault="00A37871">
      <w:pPr>
        <w:numPr>
          <w:ilvl w:val="0"/>
          <w:numId w:val="15"/>
        </w:numPr>
        <w:tabs>
          <w:tab w:val="left" w:pos="0"/>
        </w:tabs>
        <w:rPr>
          <w:rFonts w:ascii="PT Astra Serif" w:hAnsi="PT Astra Serif"/>
          <w:sz w:val="24"/>
        </w:rPr>
      </w:pPr>
      <w:r>
        <w:rPr>
          <w:rFonts w:ascii="PT Astra Serif" w:hAnsi="PT Astra Serif"/>
          <w:spacing w:val="-2"/>
          <w:sz w:val="24"/>
        </w:rPr>
        <w:t>декларирование</w:t>
      </w:r>
      <w:r w:rsidR="00944196">
        <w:rPr>
          <w:rFonts w:ascii="PT Astra Serif" w:hAnsi="PT Astra Serif"/>
          <w:spacing w:val="-2"/>
          <w:sz w:val="24"/>
        </w:rPr>
        <w:t xml:space="preserve"> </w:t>
      </w:r>
      <w:r>
        <w:rPr>
          <w:rFonts w:ascii="PT Astra Serif" w:hAnsi="PT Astra Serif"/>
          <w:spacing w:val="-2"/>
          <w:sz w:val="24"/>
        </w:rPr>
        <w:t>промышленной</w:t>
      </w:r>
      <w:r w:rsidR="00944196">
        <w:rPr>
          <w:rFonts w:ascii="PT Astra Serif" w:hAnsi="PT Astra Serif"/>
          <w:spacing w:val="-2"/>
          <w:sz w:val="24"/>
        </w:rPr>
        <w:t xml:space="preserve"> </w:t>
      </w:r>
      <w:r>
        <w:rPr>
          <w:rFonts w:ascii="PT Astra Serif" w:hAnsi="PT Astra Serif"/>
          <w:spacing w:val="-2"/>
          <w:sz w:val="24"/>
        </w:rPr>
        <w:t>безопасности;</w:t>
      </w:r>
    </w:p>
    <w:p w:rsidR="00103D13" w:rsidRDefault="00A37871">
      <w:pPr>
        <w:numPr>
          <w:ilvl w:val="0"/>
          <w:numId w:val="15"/>
        </w:numPr>
        <w:tabs>
          <w:tab w:val="left" w:pos="0"/>
        </w:tabs>
        <w:rPr>
          <w:rFonts w:ascii="PT Astra Serif" w:hAnsi="PT Astra Serif"/>
          <w:sz w:val="24"/>
        </w:rPr>
      </w:pPr>
      <w:r>
        <w:rPr>
          <w:rFonts w:ascii="PT Astra Serif" w:hAnsi="PT Astra Serif"/>
          <w:spacing w:val="-2"/>
          <w:sz w:val="24"/>
        </w:rPr>
        <w:t>лицензирование</w:t>
      </w:r>
      <w:r w:rsidR="00944196">
        <w:rPr>
          <w:rFonts w:ascii="PT Astra Serif" w:hAnsi="PT Astra Serif"/>
          <w:spacing w:val="-2"/>
          <w:sz w:val="24"/>
        </w:rPr>
        <w:t xml:space="preserve"> </w:t>
      </w:r>
      <w:r>
        <w:rPr>
          <w:rFonts w:ascii="PT Astra Serif" w:hAnsi="PT Astra Serif"/>
          <w:spacing w:val="-2"/>
          <w:sz w:val="24"/>
        </w:rPr>
        <w:t>деятельности</w:t>
      </w:r>
      <w:r w:rsidR="00944196">
        <w:rPr>
          <w:rFonts w:ascii="PT Astra Serif" w:hAnsi="PT Astra Serif"/>
          <w:spacing w:val="-2"/>
          <w:sz w:val="24"/>
        </w:rPr>
        <w:t xml:space="preserve"> </w:t>
      </w:r>
      <w:r>
        <w:rPr>
          <w:rFonts w:ascii="PT Astra Serif" w:hAnsi="PT Astra Serif"/>
          <w:spacing w:val="-2"/>
          <w:sz w:val="24"/>
        </w:rPr>
        <w:t>опасных</w:t>
      </w:r>
      <w:r w:rsidR="00944196">
        <w:rPr>
          <w:rFonts w:ascii="PT Astra Serif" w:hAnsi="PT Astra Serif"/>
          <w:spacing w:val="-2"/>
          <w:sz w:val="24"/>
        </w:rPr>
        <w:t xml:space="preserve"> </w:t>
      </w:r>
      <w:r>
        <w:rPr>
          <w:rFonts w:ascii="PT Astra Serif" w:hAnsi="PT Astra Serif"/>
          <w:spacing w:val="-2"/>
          <w:sz w:val="24"/>
        </w:rPr>
        <w:t>производственных</w:t>
      </w:r>
      <w:r w:rsidR="00944196">
        <w:rPr>
          <w:rFonts w:ascii="PT Astra Serif" w:hAnsi="PT Astra Serif"/>
          <w:spacing w:val="-2"/>
          <w:sz w:val="24"/>
        </w:rPr>
        <w:t xml:space="preserve"> </w:t>
      </w:r>
      <w:r>
        <w:rPr>
          <w:rFonts w:ascii="PT Astra Serif" w:hAnsi="PT Astra Serif"/>
          <w:spacing w:val="-2"/>
          <w:sz w:val="24"/>
        </w:rPr>
        <w:t>объектов;</w:t>
      </w:r>
    </w:p>
    <w:p w:rsidR="00103D13" w:rsidRDefault="00A37871">
      <w:pPr>
        <w:numPr>
          <w:ilvl w:val="0"/>
          <w:numId w:val="15"/>
        </w:numPr>
        <w:tabs>
          <w:tab w:val="left" w:pos="0"/>
        </w:tabs>
        <w:rPr>
          <w:rFonts w:ascii="PT Astra Serif" w:hAnsi="PT Astra Serif"/>
          <w:sz w:val="24"/>
        </w:rPr>
      </w:pPr>
      <w:r>
        <w:rPr>
          <w:rFonts w:ascii="PT Astra Serif" w:hAnsi="PT Astra Serif"/>
          <w:sz w:val="24"/>
        </w:rPr>
        <w:t>страхование</w:t>
      </w:r>
      <w:r w:rsidR="00944196">
        <w:rPr>
          <w:rFonts w:ascii="PT Astra Serif" w:hAnsi="PT Astra Serif"/>
          <w:sz w:val="24"/>
        </w:rPr>
        <w:t xml:space="preserve"> </w:t>
      </w:r>
      <w:r>
        <w:rPr>
          <w:rFonts w:ascii="PT Astra Serif" w:hAnsi="PT Astra Serif"/>
          <w:sz w:val="24"/>
        </w:rPr>
        <w:t>ответственности</w:t>
      </w:r>
      <w:r w:rsidR="00944196">
        <w:rPr>
          <w:rFonts w:ascii="PT Astra Serif" w:hAnsi="PT Astra Serif"/>
          <w:sz w:val="24"/>
        </w:rPr>
        <w:t xml:space="preserve"> </w:t>
      </w:r>
      <w:r>
        <w:rPr>
          <w:rFonts w:ascii="PT Astra Serif" w:hAnsi="PT Astra Serif"/>
          <w:sz w:val="24"/>
        </w:rPr>
        <w:t>за</w:t>
      </w:r>
      <w:r w:rsidR="00944196">
        <w:rPr>
          <w:rFonts w:ascii="PT Astra Serif" w:hAnsi="PT Astra Serif"/>
          <w:sz w:val="24"/>
        </w:rPr>
        <w:t xml:space="preserve"> </w:t>
      </w:r>
      <w:r>
        <w:rPr>
          <w:rFonts w:ascii="PT Astra Serif" w:hAnsi="PT Astra Serif"/>
          <w:sz w:val="24"/>
        </w:rPr>
        <w:t>причинение</w:t>
      </w:r>
      <w:r w:rsidR="00944196">
        <w:rPr>
          <w:rFonts w:ascii="PT Astra Serif" w:hAnsi="PT Astra Serif"/>
          <w:sz w:val="24"/>
        </w:rPr>
        <w:t xml:space="preserve"> </w:t>
      </w:r>
      <w:r>
        <w:rPr>
          <w:rFonts w:ascii="PT Astra Serif" w:hAnsi="PT Astra Serif"/>
          <w:sz w:val="24"/>
        </w:rPr>
        <w:t>вреда</w:t>
      </w:r>
      <w:r w:rsidR="00944196">
        <w:rPr>
          <w:rFonts w:ascii="PT Astra Serif" w:hAnsi="PT Astra Serif"/>
          <w:sz w:val="24"/>
        </w:rPr>
        <w:t xml:space="preserve"> </w:t>
      </w:r>
      <w:r>
        <w:rPr>
          <w:rFonts w:ascii="PT Astra Serif" w:hAnsi="PT Astra Serif"/>
          <w:sz w:val="24"/>
        </w:rPr>
        <w:t>при</w:t>
      </w:r>
      <w:r w:rsidR="00944196">
        <w:rPr>
          <w:rFonts w:ascii="PT Astra Serif" w:hAnsi="PT Astra Serif"/>
          <w:sz w:val="24"/>
        </w:rPr>
        <w:t xml:space="preserve"> </w:t>
      </w:r>
      <w:r>
        <w:rPr>
          <w:rFonts w:ascii="PT Astra Serif" w:hAnsi="PT Astra Serif"/>
          <w:sz w:val="24"/>
        </w:rPr>
        <w:t>эксплуатации</w:t>
      </w:r>
      <w:r w:rsidR="00944196">
        <w:rPr>
          <w:rFonts w:ascii="PT Astra Serif" w:hAnsi="PT Astra Serif"/>
          <w:sz w:val="24"/>
        </w:rPr>
        <w:t xml:space="preserve"> </w:t>
      </w:r>
      <w:r>
        <w:rPr>
          <w:rFonts w:ascii="PT Astra Serif" w:hAnsi="PT Astra Serif"/>
          <w:sz w:val="24"/>
        </w:rPr>
        <w:t>опасного производственного объекта;</w:t>
      </w:r>
    </w:p>
    <w:p w:rsidR="00103D13" w:rsidRDefault="00A37871">
      <w:pPr>
        <w:numPr>
          <w:ilvl w:val="0"/>
          <w:numId w:val="15"/>
        </w:numPr>
        <w:tabs>
          <w:tab w:val="left" w:pos="0"/>
        </w:tabs>
        <w:rPr>
          <w:rFonts w:ascii="PT Astra Serif" w:hAnsi="PT Astra Serif"/>
          <w:sz w:val="24"/>
        </w:rPr>
      </w:pPr>
      <w:r>
        <w:rPr>
          <w:rFonts w:ascii="PT Astra Serif" w:hAnsi="PT Astra Serif"/>
          <w:spacing w:val="-2"/>
          <w:sz w:val="24"/>
        </w:rPr>
        <w:t>проведение</w:t>
      </w:r>
      <w:r>
        <w:rPr>
          <w:rFonts w:ascii="PT Astra Serif" w:hAnsi="PT Astra Serif"/>
          <w:sz w:val="24"/>
        </w:rPr>
        <w:tab/>
      </w:r>
      <w:r>
        <w:rPr>
          <w:rFonts w:ascii="PT Astra Serif" w:hAnsi="PT Astra Serif"/>
          <w:spacing w:val="-2"/>
          <w:sz w:val="24"/>
        </w:rPr>
        <w:t>государственной</w:t>
      </w:r>
      <w:r>
        <w:rPr>
          <w:rFonts w:ascii="PT Astra Serif" w:hAnsi="PT Astra Serif"/>
          <w:sz w:val="24"/>
        </w:rPr>
        <w:tab/>
      </w:r>
      <w:r>
        <w:rPr>
          <w:rFonts w:ascii="PT Astra Serif" w:hAnsi="PT Astra Serif"/>
          <w:spacing w:val="-2"/>
          <w:sz w:val="24"/>
        </w:rPr>
        <w:t>экспертизы</w:t>
      </w:r>
      <w:r>
        <w:rPr>
          <w:rFonts w:ascii="PT Astra Serif" w:hAnsi="PT Astra Serif"/>
          <w:sz w:val="24"/>
        </w:rPr>
        <w:tab/>
      </w:r>
      <w:r>
        <w:rPr>
          <w:rFonts w:ascii="PT Astra Serif" w:hAnsi="PT Astra Serif"/>
          <w:spacing w:val="-10"/>
          <w:sz w:val="24"/>
        </w:rPr>
        <w:t>в</w:t>
      </w:r>
      <w:r>
        <w:rPr>
          <w:rFonts w:ascii="PT Astra Serif" w:hAnsi="PT Astra Serif"/>
          <w:sz w:val="24"/>
        </w:rPr>
        <w:tab/>
      </w:r>
      <w:r>
        <w:rPr>
          <w:rFonts w:ascii="PT Astra Serif" w:hAnsi="PT Astra Serif"/>
          <w:spacing w:val="-2"/>
          <w:sz w:val="24"/>
        </w:rPr>
        <w:t>области</w:t>
      </w:r>
      <w:r>
        <w:rPr>
          <w:rFonts w:ascii="PT Astra Serif" w:hAnsi="PT Astra Serif"/>
          <w:sz w:val="24"/>
        </w:rPr>
        <w:tab/>
      </w:r>
      <w:r>
        <w:rPr>
          <w:rFonts w:ascii="PT Astra Serif" w:hAnsi="PT Astra Serif"/>
          <w:spacing w:val="-2"/>
          <w:sz w:val="24"/>
        </w:rPr>
        <w:t xml:space="preserve">предупреждения </w:t>
      </w:r>
      <w:r>
        <w:rPr>
          <w:rFonts w:ascii="PT Astra Serif" w:hAnsi="PT Astra Serif"/>
          <w:sz w:val="24"/>
        </w:rPr>
        <w:t>чрезвычайных ситуаций;</w:t>
      </w:r>
    </w:p>
    <w:p w:rsidR="00103D13" w:rsidRDefault="00A37871">
      <w:pPr>
        <w:numPr>
          <w:ilvl w:val="0"/>
          <w:numId w:val="15"/>
        </w:numPr>
        <w:tabs>
          <w:tab w:val="left" w:pos="0"/>
        </w:tabs>
        <w:rPr>
          <w:rFonts w:ascii="PT Astra Serif" w:hAnsi="PT Astra Serif"/>
          <w:sz w:val="24"/>
        </w:rPr>
      </w:pPr>
      <w:r>
        <w:rPr>
          <w:rFonts w:ascii="PT Astra Serif" w:hAnsi="PT Astra Serif"/>
          <w:sz w:val="24"/>
        </w:rPr>
        <w:t>государственный</w:t>
      </w:r>
      <w:r w:rsidR="00944196">
        <w:rPr>
          <w:rFonts w:ascii="PT Astra Serif" w:hAnsi="PT Astra Serif"/>
          <w:sz w:val="24"/>
        </w:rPr>
        <w:t xml:space="preserve"> </w:t>
      </w:r>
      <w:r>
        <w:rPr>
          <w:rFonts w:ascii="PT Astra Serif" w:hAnsi="PT Astra Serif"/>
          <w:sz w:val="24"/>
        </w:rPr>
        <w:t>надзор</w:t>
      </w:r>
      <w:r w:rsidR="00944196">
        <w:rPr>
          <w:rFonts w:ascii="PT Astra Serif" w:hAnsi="PT Astra Serif"/>
          <w:sz w:val="24"/>
        </w:rPr>
        <w:t xml:space="preserve"> </w:t>
      </w:r>
      <w:r>
        <w:rPr>
          <w:rFonts w:ascii="PT Astra Serif" w:hAnsi="PT Astra Serif"/>
          <w:sz w:val="24"/>
        </w:rPr>
        <w:t>и</w:t>
      </w:r>
      <w:r w:rsidR="00944196">
        <w:rPr>
          <w:rFonts w:ascii="PT Astra Serif" w:hAnsi="PT Astra Serif"/>
          <w:sz w:val="24"/>
        </w:rPr>
        <w:t xml:space="preserve"> </w:t>
      </w:r>
      <w:r>
        <w:rPr>
          <w:rFonts w:ascii="PT Astra Serif" w:hAnsi="PT Astra Serif"/>
          <w:sz w:val="24"/>
        </w:rPr>
        <w:t>контроль</w:t>
      </w:r>
      <w:r w:rsidR="00944196">
        <w:rPr>
          <w:rFonts w:ascii="PT Astra Serif" w:hAnsi="PT Astra Serif"/>
          <w:sz w:val="24"/>
        </w:rPr>
        <w:t xml:space="preserve"> </w:t>
      </w:r>
      <w:r>
        <w:rPr>
          <w:rFonts w:ascii="PT Astra Serif" w:hAnsi="PT Astra Serif"/>
          <w:sz w:val="24"/>
        </w:rPr>
        <w:t>по</w:t>
      </w:r>
      <w:r w:rsidR="00944196">
        <w:rPr>
          <w:rFonts w:ascii="PT Astra Serif" w:hAnsi="PT Astra Serif"/>
          <w:sz w:val="24"/>
        </w:rPr>
        <w:t xml:space="preserve"> </w:t>
      </w:r>
      <w:r>
        <w:rPr>
          <w:rFonts w:ascii="PT Astra Serif" w:hAnsi="PT Astra Serif"/>
          <w:sz w:val="24"/>
        </w:rPr>
        <w:t>вопросам</w:t>
      </w:r>
      <w:r w:rsidR="00944196">
        <w:rPr>
          <w:rFonts w:ascii="PT Astra Serif" w:hAnsi="PT Astra Serif"/>
          <w:sz w:val="24"/>
        </w:rPr>
        <w:t xml:space="preserve"> </w:t>
      </w:r>
      <w:r>
        <w:rPr>
          <w:rFonts w:ascii="PT Astra Serif" w:hAnsi="PT Astra Serif"/>
          <w:sz w:val="24"/>
        </w:rPr>
        <w:t>природной</w:t>
      </w:r>
      <w:r w:rsidR="00944196">
        <w:rPr>
          <w:rFonts w:ascii="PT Astra Serif" w:hAnsi="PT Astra Serif"/>
          <w:sz w:val="24"/>
        </w:rPr>
        <w:t xml:space="preserve"> </w:t>
      </w:r>
      <w:r>
        <w:rPr>
          <w:rFonts w:ascii="PT Astra Serif" w:hAnsi="PT Astra Serif"/>
          <w:sz w:val="24"/>
        </w:rPr>
        <w:t>и</w:t>
      </w:r>
      <w:r w:rsidR="00944196">
        <w:rPr>
          <w:rFonts w:ascii="PT Astra Serif" w:hAnsi="PT Astra Serif"/>
          <w:sz w:val="24"/>
        </w:rPr>
        <w:t xml:space="preserve"> </w:t>
      </w:r>
      <w:r>
        <w:rPr>
          <w:rFonts w:ascii="PT Astra Serif" w:hAnsi="PT Astra Serif"/>
          <w:sz w:val="24"/>
        </w:rPr>
        <w:t>техногенной</w:t>
      </w:r>
      <w:r w:rsidR="00944196">
        <w:rPr>
          <w:rFonts w:ascii="PT Astra Serif" w:hAnsi="PT Astra Serif"/>
          <w:sz w:val="24"/>
        </w:rPr>
        <w:t xml:space="preserve"> </w:t>
      </w:r>
      <w:r>
        <w:rPr>
          <w:rFonts w:ascii="PT Astra Serif" w:hAnsi="PT Astra Serif"/>
          <w:spacing w:val="-2"/>
          <w:sz w:val="24"/>
        </w:rPr>
        <w:t>безопасности;</w:t>
      </w:r>
    </w:p>
    <w:p w:rsidR="00103D13" w:rsidRDefault="00A37871">
      <w:pPr>
        <w:numPr>
          <w:ilvl w:val="0"/>
          <w:numId w:val="15"/>
        </w:numPr>
        <w:tabs>
          <w:tab w:val="left" w:pos="0"/>
        </w:tabs>
        <w:rPr>
          <w:rFonts w:ascii="PT Astra Serif" w:hAnsi="PT Astra Serif"/>
          <w:sz w:val="24"/>
        </w:rPr>
      </w:pPr>
      <w:r>
        <w:rPr>
          <w:rFonts w:ascii="PT Astra Serif" w:hAnsi="PT Astra Serif"/>
          <w:sz w:val="24"/>
        </w:rPr>
        <w:t>информирование населения о потенциальных природных и техногенных угрозах на территории проживания;</w:t>
      </w:r>
    </w:p>
    <w:p w:rsidR="00103D13" w:rsidRDefault="00A37871">
      <w:pPr>
        <w:numPr>
          <w:ilvl w:val="0"/>
          <w:numId w:val="15"/>
        </w:numPr>
        <w:tabs>
          <w:tab w:val="left" w:pos="0"/>
        </w:tabs>
        <w:rPr>
          <w:rFonts w:ascii="PT Astra Serif" w:hAnsi="PT Astra Serif"/>
          <w:sz w:val="24"/>
        </w:rPr>
      </w:pPr>
      <w:r>
        <w:rPr>
          <w:rFonts w:ascii="PT Astra Serif" w:hAnsi="PT Astra Serif"/>
          <w:sz w:val="24"/>
        </w:rPr>
        <w:t>подготовка</w:t>
      </w:r>
      <w:r w:rsidR="00944196">
        <w:rPr>
          <w:rFonts w:ascii="PT Astra Serif" w:hAnsi="PT Astra Serif"/>
          <w:sz w:val="24"/>
        </w:rPr>
        <w:t xml:space="preserve"> </w:t>
      </w:r>
      <w:r>
        <w:rPr>
          <w:rFonts w:ascii="PT Astra Serif" w:hAnsi="PT Astra Serif"/>
          <w:sz w:val="24"/>
        </w:rPr>
        <w:t>населения</w:t>
      </w:r>
      <w:r w:rsidR="00944196">
        <w:rPr>
          <w:rFonts w:ascii="PT Astra Serif" w:hAnsi="PT Astra Serif"/>
          <w:sz w:val="24"/>
        </w:rPr>
        <w:t xml:space="preserve"> </w:t>
      </w:r>
      <w:r>
        <w:rPr>
          <w:rFonts w:ascii="PT Astra Serif" w:hAnsi="PT Astra Serif"/>
          <w:sz w:val="24"/>
        </w:rPr>
        <w:t>в</w:t>
      </w:r>
      <w:r w:rsidR="00944196">
        <w:rPr>
          <w:rFonts w:ascii="PT Astra Serif" w:hAnsi="PT Astra Serif"/>
          <w:sz w:val="24"/>
        </w:rPr>
        <w:t xml:space="preserve"> </w:t>
      </w:r>
      <w:r>
        <w:rPr>
          <w:rFonts w:ascii="PT Astra Serif" w:hAnsi="PT Astra Serif"/>
          <w:sz w:val="24"/>
        </w:rPr>
        <w:t>области</w:t>
      </w:r>
      <w:r w:rsidR="00944196">
        <w:rPr>
          <w:rFonts w:ascii="PT Astra Serif" w:hAnsi="PT Astra Serif"/>
          <w:sz w:val="24"/>
        </w:rPr>
        <w:t xml:space="preserve"> </w:t>
      </w:r>
      <w:r>
        <w:rPr>
          <w:rFonts w:ascii="PT Astra Serif" w:hAnsi="PT Astra Serif"/>
          <w:sz w:val="24"/>
        </w:rPr>
        <w:t>защиты</w:t>
      </w:r>
      <w:r w:rsidR="00944196">
        <w:rPr>
          <w:rFonts w:ascii="PT Astra Serif" w:hAnsi="PT Astra Serif"/>
          <w:sz w:val="24"/>
        </w:rPr>
        <w:t xml:space="preserve"> </w:t>
      </w:r>
      <w:r>
        <w:rPr>
          <w:rFonts w:ascii="PT Astra Serif" w:hAnsi="PT Astra Serif"/>
          <w:sz w:val="24"/>
        </w:rPr>
        <w:t>от</w:t>
      </w:r>
      <w:r w:rsidR="00944196">
        <w:rPr>
          <w:rFonts w:ascii="PT Astra Serif" w:hAnsi="PT Astra Serif"/>
          <w:sz w:val="24"/>
        </w:rPr>
        <w:t xml:space="preserve"> </w:t>
      </w:r>
      <w:r>
        <w:rPr>
          <w:rFonts w:ascii="PT Astra Serif" w:hAnsi="PT Astra Serif"/>
          <w:sz w:val="24"/>
        </w:rPr>
        <w:t>чрезвычайных</w:t>
      </w:r>
      <w:r w:rsidR="00944196">
        <w:rPr>
          <w:rFonts w:ascii="PT Astra Serif" w:hAnsi="PT Astra Serif"/>
          <w:sz w:val="24"/>
        </w:rPr>
        <w:t xml:space="preserve"> </w:t>
      </w:r>
      <w:r>
        <w:rPr>
          <w:rFonts w:ascii="PT Astra Serif" w:hAnsi="PT Astra Serif"/>
          <w:spacing w:val="-2"/>
          <w:sz w:val="24"/>
        </w:rPr>
        <w:t>ситуаций.</w:t>
      </w:r>
    </w:p>
    <w:p w:rsidR="00103D13" w:rsidRDefault="00A37871">
      <w:pPr>
        <w:tabs>
          <w:tab w:val="left" w:pos="2306"/>
          <w:tab w:val="left" w:pos="3934"/>
          <w:tab w:val="left" w:pos="4519"/>
          <w:tab w:val="left" w:pos="5816"/>
          <w:tab w:val="left" w:pos="6426"/>
          <w:tab w:val="left" w:pos="8035"/>
          <w:tab w:val="left" w:pos="8866"/>
        </w:tabs>
        <w:ind w:right="2" w:firstLine="567"/>
        <w:rPr>
          <w:rFonts w:ascii="PT Astra Serif" w:hAnsi="PT Astra Serif"/>
          <w:sz w:val="24"/>
        </w:rPr>
      </w:pPr>
      <w:r>
        <w:rPr>
          <w:rFonts w:ascii="PT Astra Serif" w:hAnsi="PT Astra Serif"/>
          <w:spacing w:val="-2"/>
          <w:sz w:val="24"/>
        </w:rPr>
        <w:t>Выбор</w:t>
      </w:r>
      <w:r>
        <w:rPr>
          <w:rFonts w:ascii="PT Astra Serif" w:hAnsi="PT Astra Serif"/>
          <w:sz w:val="24"/>
        </w:rPr>
        <w:tab/>
      </w:r>
      <w:r>
        <w:rPr>
          <w:rFonts w:ascii="PT Astra Serif" w:hAnsi="PT Astra Serif"/>
          <w:spacing w:val="-2"/>
          <w:sz w:val="24"/>
        </w:rPr>
        <w:t>планируемых</w:t>
      </w:r>
      <w:r>
        <w:rPr>
          <w:rFonts w:ascii="PT Astra Serif" w:hAnsi="PT Astra Serif"/>
          <w:sz w:val="24"/>
        </w:rPr>
        <w:tab/>
      </w:r>
      <w:r>
        <w:rPr>
          <w:rFonts w:ascii="PT Astra Serif" w:hAnsi="PT Astra Serif"/>
          <w:spacing w:val="-4"/>
          <w:sz w:val="24"/>
        </w:rPr>
        <w:t>для</w:t>
      </w:r>
      <w:r>
        <w:rPr>
          <w:rFonts w:ascii="PT Astra Serif" w:hAnsi="PT Astra Serif"/>
          <w:sz w:val="24"/>
        </w:rPr>
        <w:tab/>
      </w:r>
      <w:r>
        <w:rPr>
          <w:rFonts w:ascii="PT Astra Serif" w:hAnsi="PT Astra Serif"/>
          <w:spacing w:val="-2"/>
          <w:sz w:val="24"/>
        </w:rPr>
        <w:t>внедрения</w:t>
      </w:r>
      <w:r>
        <w:rPr>
          <w:rFonts w:ascii="PT Astra Serif" w:hAnsi="PT Astra Serif"/>
          <w:sz w:val="24"/>
        </w:rPr>
        <w:tab/>
      </w:r>
      <w:r>
        <w:rPr>
          <w:rFonts w:ascii="PT Astra Serif" w:hAnsi="PT Astra Serif"/>
          <w:spacing w:val="-4"/>
          <w:sz w:val="24"/>
        </w:rPr>
        <w:t>мер</w:t>
      </w:r>
      <w:r>
        <w:rPr>
          <w:rFonts w:ascii="PT Astra Serif" w:hAnsi="PT Astra Serif"/>
          <w:sz w:val="24"/>
        </w:rPr>
        <w:tab/>
      </w:r>
      <w:r>
        <w:rPr>
          <w:rFonts w:ascii="PT Astra Serif" w:hAnsi="PT Astra Serif"/>
          <w:spacing w:val="-2"/>
          <w:sz w:val="24"/>
        </w:rPr>
        <w:t>безопасности</w:t>
      </w:r>
      <w:r>
        <w:rPr>
          <w:rFonts w:ascii="PT Astra Serif" w:hAnsi="PT Astra Serif"/>
          <w:sz w:val="24"/>
        </w:rPr>
        <w:tab/>
      </w:r>
      <w:r>
        <w:rPr>
          <w:rFonts w:ascii="PT Astra Serif" w:hAnsi="PT Astra Serif"/>
          <w:spacing w:val="-2"/>
          <w:sz w:val="24"/>
        </w:rPr>
        <w:t>имеет</w:t>
      </w:r>
      <w:r>
        <w:rPr>
          <w:rFonts w:ascii="PT Astra Serif" w:hAnsi="PT Astra Serif"/>
          <w:sz w:val="24"/>
        </w:rPr>
        <w:tab/>
      </w:r>
      <w:r>
        <w:rPr>
          <w:rFonts w:ascii="PT Astra Serif" w:hAnsi="PT Astra Serif"/>
          <w:spacing w:val="-2"/>
          <w:sz w:val="24"/>
        </w:rPr>
        <w:t>следующие приоритеты:</w:t>
      </w:r>
    </w:p>
    <w:p w:rsidR="00103D13" w:rsidRDefault="00A37871">
      <w:pPr>
        <w:spacing w:before="1" w:line="275" w:lineRule="exact"/>
        <w:ind w:right="2" w:firstLine="567"/>
        <w:rPr>
          <w:rFonts w:ascii="PT Astra Serif" w:hAnsi="PT Astra Serif"/>
          <w:sz w:val="24"/>
        </w:rPr>
      </w:pPr>
      <w:r>
        <w:rPr>
          <w:rFonts w:ascii="PT Astra Serif" w:hAnsi="PT Astra Serif"/>
          <w:sz w:val="24"/>
        </w:rPr>
        <w:t>Меры</w:t>
      </w:r>
      <w:r w:rsidR="00944196">
        <w:rPr>
          <w:rFonts w:ascii="PT Astra Serif" w:hAnsi="PT Astra Serif"/>
          <w:sz w:val="24"/>
        </w:rPr>
        <w:t xml:space="preserve"> </w:t>
      </w:r>
      <w:r>
        <w:rPr>
          <w:rFonts w:ascii="PT Astra Serif" w:hAnsi="PT Astra Serif"/>
          <w:sz w:val="24"/>
        </w:rPr>
        <w:t>уменьшения</w:t>
      </w:r>
      <w:r w:rsidR="00944196">
        <w:rPr>
          <w:rFonts w:ascii="PT Astra Serif" w:hAnsi="PT Astra Serif"/>
          <w:sz w:val="24"/>
        </w:rPr>
        <w:t xml:space="preserve"> </w:t>
      </w:r>
      <w:r>
        <w:rPr>
          <w:rFonts w:ascii="PT Astra Serif" w:hAnsi="PT Astra Serif"/>
          <w:sz w:val="24"/>
        </w:rPr>
        <w:t>вероятности</w:t>
      </w:r>
      <w:r w:rsidR="00944196">
        <w:rPr>
          <w:rFonts w:ascii="PT Astra Serif" w:hAnsi="PT Astra Serif"/>
          <w:sz w:val="24"/>
        </w:rPr>
        <w:t xml:space="preserve"> </w:t>
      </w:r>
      <w:r>
        <w:rPr>
          <w:rFonts w:ascii="PT Astra Serif" w:hAnsi="PT Astra Serif"/>
          <w:sz w:val="24"/>
        </w:rPr>
        <w:t>возникновения</w:t>
      </w:r>
      <w:r w:rsidR="00944196">
        <w:rPr>
          <w:rFonts w:ascii="PT Astra Serif" w:hAnsi="PT Astra Serif"/>
          <w:sz w:val="24"/>
        </w:rPr>
        <w:t xml:space="preserve"> </w:t>
      </w:r>
      <w:r>
        <w:rPr>
          <w:rFonts w:ascii="PT Astra Serif" w:hAnsi="PT Astra Serif"/>
          <w:sz w:val="24"/>
        </w:rPr>
        <w:t>аварийной</w:t>
      </w:r>
      <w:r w:rsidR="00944196">
        <w:rPr>
          <w:rFonts w:ascii="PT Astra Serif" w:hAnsi="PT Astra Serif"/>
          <w:sz w:val="24"/>
        </w:rPr>
        <w:t xml:space="preserve"> </w:t>
      </w:r>
      <w:r>
        <w:rPr>
          <w:rFonts w:ascii="PT Astra Serif" w:hAnsi="PT Astra Serif"/>
          <w:sz w:val="24"/>
        </w:rPr>
        <w:t>ситуации,</w:t>
      </w:r>
      <w:r w:rsidR="00944196">
        <w:rPr>
          <w:rFonts w:ascii="PT Astra Serif" w:hAnsi="PT Astra Serif"/>
          <w:sz w:val="24"/>
        </w:rPr>
        <w:t xml:space="preserve"> </w:t>
      </w:r>
      <w:r>
        <w:rPr>
          <w:rFonts w:ascii="PT Astra Serif" w:hAnsi="PT Astra Serif"/>
          <w:spacing w:val="-2"/>
          <w:sz w:val="24"/>
        </w:rPr>
        <w:t>включающие:</w:t>
      </w:r>
    </w:p>
    <w:p w:rsidR="00103D13" w:rsidRDefault="00A37871">
      <w:pPr>
        <w:numPr>
          <w:ilvl w:val="0"/>
          <w:numId w:val="16"/>
        </w:numPr>
        <w:tabs>
          <w:tab w:val="left" w:pos="0"/>
        </w:tabs>
        <w:ind w:left="0" w:firstLine="567"/>
        <w:rPr>
          <w:rFonts w:ascii="PT Astra Serif" w:hAnsi="PT Astra Serif"/>
          <w:sz w:val="24"/>
        </w:rPr>
      </w:pPr>
      <w:r>
        <w:rPr>
          <w:rFonts w:ascii="PT Astra Serif" w:hAnsi="PT Astra Serif"/>
          <w:spacing w:val="-2"/>
          <w:sz w:val="24"/>
        </w:rPr>
        <w:t>меры</w:t>
      </w:r>
      <w:r w:rsidR="00944196">
        <w:rPr>
          <w:rFonts w:ascii="PT Astra Serif" w:hAnsi="PT Astra Serif"/>
          <w:spacing w:val="-2"/>
          <w:sz w:val="24"/>
        </w:rPr>
        <w:t xml:space="preserve"> </w:t>
      </w:r>
      <w:r>
        <w:rPr>
          <w:rFonts w:ascii="PT Astra Serif" w:hAnsi="PT Astra Serif"/>
          <w:spacing w:val="-2"/>
          <w:sz w:val="24"/>
        </w:rPr>
        <w:t>уменьшения</w:t>
      </w:r>
      <w:r w:rsidR="00944196">
        <w:rPr>
          <w:rFonts w:ascii="PT Astra Serif" w:hAnsi="PT Astra Serif"/>
          <w:spacing w:val="-2"/>
          <w:sz w:val="24"/>
        </w:rPr>
        <w:t xml:space="preserve"> </w:t>
      </w:r>
      <w:r>
        <w:rPr>
          <w:rFonts w:ascii="PT Astra Serif" w:hAnsi="PT Astra Serif"/>
          <w:spacing w:val="-2"/>
          <w:sz w:val="24"/>
        </w:rPr>
        <w:t>вероятности</w:t>
      </w:r>
      <w:r w:rsidR="00944196">
        <w:rPr>
          <w:rFonts w:ascii="PT Astra Serif" w:hAnsi="PT Astra Serif"/>
          <w:spacing w:val="-2"/>
          <w:sz w:val="24"/>
        </w:rPr>
        <w:t xml:space="preserve"> </w:t>
      </w:r>
      <w:r>
        <w:rPr>
          <w:rFonts w:ascii="PT Astra Serif" w:hAnsi="PT Astra Serif"/>
          <w:spacing w:val="-2"/>
          <w:sz w:val="24"/>
        </w:rPr>
        <w:t>возникновения</w:t>
      </w:r>
      <w:r w:rsidR="00944196">
        <w:rPr>
          <w:rFonts w:ascii="PT Astra Serif" w:hAnsi="PT Astra Serif"/>
          <w:spacing w:val="-2"/>
          <w:sz w:val="24"/>
        </w:rPr>
        <w:t xml:space="preserve"> </w:t>
      </w:r>
      <w:r>
        <w:rPr>
          <w:rFonts w:ascii="PT Astra Serif" w:hAnsi="PT Astra Serif"/>
          <w:spacing w:val="-2"/>
          <w:sz w:val="24"/>
        </w:rPr>
        <w:t>инцидента;</w:t>
      </w:r>
    </w:p>
    <w:p w:rsidR="00103D13" w:rsidRDefault="00A37871">
      <w:pPr>
        <w:numPr>
          <w:ilvl w:val="0"/>
          <w:numId w:val="16"/>
        </w:numPr>
        <w:tabs>
          <w:tab w:val="left" w:pos="0"/>
        </w:tabs>
        <w:ind w:left="0" w:firstLine="567"/>
        <w:rPr>
          <w:rFonts w:ascii="PT Astra Serif" w:hAnsi="PT Astra Serif"/>
          <w:sz w:val="24"/>
        </w:rPr>
      </w:pPr>
      <w:r>
        <w:rPr>
          <w:rFonts w:ascii="PT Astra Serif" w:hAnsi="PT Astra Serif"/>
          <w:sz w:val="24"/>
        </w:rPr>
        <w:t>меры</w:t>
      </w:r>
      <w:r w:rsidR="00944196">
        <w:rPr>
          <w:rFonts w:ascii="PT Astra Serif" w:hAnsi="PT Astra Serif"/>
          <w:sz w:val="24"/>
        </w:rPr>
        <w:t xml:space="preserve"> </w:t>
      </w:r>
      <w:r>
        <w:rPr>
          <w:rFonts w:ascii="PT Astra Serif" w:hAnsi="PT Astra Serif"/>
          <w:sz w:val="24"/>
        </w:rPr>
        <w:t>уменьшения</w:t>
      </w:r>
      <w:r w:rsidR="00944196">
        <w:rPr>
          <w:rFonts w:ascii="PT Astra Serif" w:hAnsi="PT Astra Serif"/>
          <w:sz w:val="24"/>
        </w:rPr>
        <w:t xml:space="preserve"> </w:t>
      </w:r>
      <w:r>
        <w:rPr>
          <w:rFonts w:ascii="PT Astra Serif" w:hAnsi="PT Astra Serif"/>
          <w:sz w:val="24"/>
        </w:rPr>
        <w:t>вероятности</w:t>
      </w:r>
      <w:r w:rsidR="00944196">
        <w:rPr>
          <w:rFonts w:ascii="PT Astra Serif" w:hAnsi="PT Astra Serif"/>
          <w:sz w:val="24"/>
        </w:rPr>
        <w:t xml:space="preserve"> </w:t>
      </w:r>
      <w:r>
        <w:rPr>
          <w:rFonts w:ascii="PT Astra Serif" w:hAnsi="PT Astra Serif"/>
          <w:sz w:val="24"/>
        </w:rPr>
        <w:t>перерастания</w:t>
      </w:r>
      <w:r w:rsidR="00944196">
        <w:rPr>
          <w:rFonts w:ascii="PT Astra Serif" w:hAnsi="PT Astra Serif"/>
          <w:sz w:val="24"/>
        </w:rPr>
        <w:t xml:space="preserve"> </w:t>
      </w:r>
      <w:r>
        <w:rPr>
          <w:rFonts w:ascii="PT Astra Serif" w:hAnsi="PT Astra Serif"/>
          <w:sz w:val="24"/>
        </w:rPr>
        <w:t>инцидента</w:t>
      </w:r>
      <w:r w:rsidR="00944196">
        <w:rPr>
          <w:rFonts w:ascii="PT Astra Serif" w:hAnsi="PT Astra Serif"/>
          <w:sz w:val="24"/>
        </w:rPr>
        <w:t xml:space="preserve"> </w:t>
      </w:r>
      <w:r>
        <w:rPr>
          <w:rFonts w:ascii="PT Astra Serif" w:hAnsi="PT Astra Serif"/>
          <w:sz w:val="24"/>
        </w:rPr>
        <w:t>в</w:t>
      </w:r>
      <w:r w:rsidR="00944196">
        <w:rPr>
          <w:rFonts w:ascii="PT Astra Serif" w:hAnsi="PT Astra Serif"/>
          <w:sz w:val="24"/>
        </w:rPr>
        <w:t xml:space="preserve"> </w:t>
      </w:r>
      <w:r>
        <w:rPr>
          <w:rFonts w:ascii="PT Astra Serif" w:hAnsi="PT Astra Serif"/>
          <w:sz w:val="24"/>
        </w:rPr>
        <w:t>аварийную</w:t>
      </w:r>
      <w:r w:rsidR="00944196">
        <w:rPr>
          <w:rFonts w:ascii="PT Astra Serif" w:hAnsi="PT Astra Serif"/>
          <w:sz w:val="24"/>
        </w:rPr>
        <w:t xml:space="preserve"> </w:t>
      </w:r>
      <w:r>
        <w:rPr>
          <w:rFonts w:ascii="PT Astra Serif" w:hAnsi="PT Astra Serif"/>
          <w:spacing w:val="-2"/>
          <w:sz w:val="24"/>
        </w:rPr>
        <w:t>ситуацию;</w:t>
      </w:r>
    </w:p>
    <w:p w:rsidR="00103D13" w:rsidRDefault="00A37871">
      <w:pPr>
        <w:ind w:firstLine="567"/>
        <w:jc w:val="both"/>
        <w:rPr>
          <w:rFonts w:ascii="PT Astra Serif" w:hAnsi="PT Astra Serif"/>
          <w:sz w:val="24"/>
        </w:rPr>
      </w:pPr>
      <w:r>
        <w:rPr>
          <w:rFonts w:ascii="PT Astra Serif" w:hAnsi="PT Astra Serif"/>
          <w:sz w:val="24"/>
        </w:rPr>
        <w:t>Меры</w:t>
      </w:r>
      <w:r w:rsidR="00944196">
        <w:rPr>
          <w:rFonts w:ascii="PT Astra Serif" w:hAnsi="PT Astra Serif"/>
          <w:sz w:val="24"/>
        </w:rPr>
        <w:t xml:space="preserve"> </w:t>
      </w:r>
      <w:r>
        <w:rPr>
          <w:rFonts w:ascii="PT Astra Serif" w:hAnsi="PT Astra Serif"/>
          <w:sz w:val="24"/>
        </w:rPr>
        <w:t>уменьшения тяжести последствий аварии,</w:t>
      </w:r>
      <w:r w:rsidR="00944196">
        <w:rPr>
          <w:rFonts w:ascii="PT Astra Serif" w:hAnsi="PT Astra Serif"/>
          <w:sz w:val="24"/>
        </w:rPr>
        <w:t xml:space="preserve"> </w:t>
      </w:r>
      <w:r>
        <w:rPr>
          <w:rFonts w:ascii="PT Astra Serif" w:hAnsi="PT Astra Serif"/>
          <w:sz w:val="24"/>
        </w:rPr>
        <w:t>которые,</w:t>
      </w:r>
      <w:r w:rsidR="00944196">
        <w:rPr>
          <w:rFonts w:ascii="PT Astra Serif" w:hAnsi="PT Astra Serif"/>
          <w:sz w:val="24"/>
        </w:rPr>
        <w:t xml:space="preserve"> </w:t>
      </w:r>
      <w:r>
        <w:rPr>
          <w:rFonts w:ascii="PT Astra Serif" w:hAnsi="PT Astra Serif"/>
          <w:sz w:val="24"/>
        </w:rPr>
        <w:t>в</w:t>
      </w:r>
      <w:r w:rsidR="00944196">
        <w:rPr>
          <w:rFonts w:ascii="PT Astra Serif" w:hAnsi="PT Astra Serif"/>
          <w:sz w:val="24"/>
        </w:rPr>
        <w:t xml:space="preserve"> </w:t>
      </w:r>
      <w:r>
        <w:rPr>
          <w:rFonts w:ascii="PT Astra Serif" w:hAnsi="PT Astra Serif"/>
          <w:sz w:val="24"/>
        </w:rPr>
        <w:t>свою очередь,</w:t>
      </w:r>
      <w:r w:rsidR="00944196">
        <w:rPr>
          <w:rFonts w:ascii="PT Astra Serif" w:hAnsi="PT Astra Serif"/>
          <w:sz w:val="24"/>
        </w:rPr>
        <w:t xml:space="preserve"> </w:t>
      </w:r>
      <w:r>
        <w:rPr>
          <w:rFonts w:ascii="PT Astra Serif" w:hAnsi="PT Astra Serif"/>
          <w:sz w:val="24"/>
        </w:rPr>
        <w:t>имеют следующие приоритеты:</w:t>
      </w:r>
    </w:p>
    <w:p w:rsidR="00103D13" w:rsidRDefault="00A37871">
      <w:pPr>
        <w:numPr>
          <w:ilvl w:val="0"/>
          <w:numId w:val="17"/>
        </w:numPr>
        <w:tabs>
          <w:tab w:val="left" w:pos="0"/>
        </w:tabs>
        <w:ind w:left="0" w:firstLine="567"/>
        <w:rPr>
          <w:rFonts w:ascii="PT Astra Serif" w:hAnsi="PT Astra Serif"/>
          <w:sz w:val="24"/>
        </w:rPr>
      </w:pPr>
      <w:r>
        <w:rPr>
          <w:rFonts w:ascii="PT Astra Serif" w:hAnsi="PT Astra Serif"/>
          <w:spacing w:val="-2"/>
          <w:sz w:val="24"/>
        </w:rPr>
        <w:t>меры,</w:t>
      </w:r>
      <w:r w:rsidR="00944196">
        <w:rPr>
          <w:rFonts w:ascii="PT Astra Serif" w:hAnsi="PT Astra Serif"/>
          <w:spacing w:val="-2"/>
          <w:sz w:val="24"/>
        </w:rPr>
        <w:t xml:space="preserve"> </w:t>
      </w:r>
      <w:r>
        <w:rPr>
          <w:rFonts w:ascii="PT Astra Serif" w:hAnsi="PT Astra Serif"/>
          <w:spacing w:val="-2"/>
          <w:sz w:val="24"/>
        </w:rPr>
        <w:t>предусматриваемые</w:t>
      </w:r>
      <w:r w:rsidR="00944196">
        <w:rPr>
          <w:rFonts w:ascii="PT Astra Serif" w:hAnsi="PT Astra Serif"/>
          <w:spacing w:val="-2"/>
          <w:sz w:val="24"/>
        </w:rPr>
        <w:t xml:space="preserve"> </w:t>
      </w:r>
      <w:r>
        <w:rPr>
          <w:rFonts w:ascii="PT Astra Serif" w:hAnsi="PT Astra Serif"/>
          <w:spacing w:val="-2"/>
          <w:sz w:val="24"/>
        </w:rPr>
        <w:t>при</w:t>
      </w:r>
      <w:r w:rsidR="00944196">
        <w:rPr>
          <w:rFonts w:ascii="PT Astra Serif" w:hAnsi="PT Astra Serif"/>
          <w:spacing w:val="-2"/>
          <w:sz w:val="24"/>
        </w:rPr>
        <w:t xml:space="preserve"> </w:t>
      </w:r>
      <w:r>
        <w:rPr>
          <w:rFonts w:ascii="PT Astra Serif" w:hAnsi="PT Astra Serif"/>
          <w:spacing w:val="-2"/>
          <w:sz w:val="24"/>
        </w:rPr>
        <w:t>проектировании</w:t>
      </w:r>
      <w:r w:rsidR="00944196">
        <w:rPr>
          <w:rFonts w:ascii="PT Astra Serif" w:hAnsi="PT Astra Serif"/>
          <w:spacing w:val="-2"/>
          <w:sz w:val="24"/>
        </w:rPr>
        <w:t xml:space="preserve"> </w:t>
      </w:r>
      <w:r>
        <w:rPr>
          <w:rFonts w:ascii="PT Astra Serif" w:hAnsi="PT Astra Serif"/>
          <w:spacing w:val="-2"/>
          <w:sz w:val="24"/>
        </w:rPr>
        <w:t>опасного</w:t>
      </w:r>
      <w:r w:rsidR="00944196">
        <w:rPr>
          <w:rFonts w:ascii="PT Astra Serif" w:hAnsi="PT Astra Serif"/>
          <w:spacing w:val="-2"/>
          <w:sz w:val="24"/>
        </w:rPr>
        <w:t xml:space="preserve"> </w:t>
      </w:r>
      <w:r>
        <w:rPr>
          <w:rFonts w:ascii="PT Astra Serif" w:hAnsi="PT Astra Serif"/>
          <w:spacing w:val="-2"/>
          <w:sz w:val="24"/>
        </w:rPr>
        <w:t>объекта;</w:t>
      </w:r>
    </w:p>
    <w:p w:rsidR="00103D13" w:rsidRDefault="00A37871">
      <w:pPr>
        <w:numPr>
          <w:ilvl w:val="0"/>
          <w:numId w:val="17"/>
        </w:numPr>
        <w:tabs>
          <w:tab w:val="left" w:pos="0"/>
        </w:tabs>
        <w:ind w:left="0" w:firstLine="567"/>
        <w:rPr>
          <w:rFonts w:ascii="PT Astra Serif" w:hAnsi="PT Astra Serif"/>
          <w:sz w:val="24"/>
        </w:rPr>
      </w:pPr>
      <w:r>
        <w:rPr>
          <w:rFonts w:ascii="PT Astra Serif" w:hAnsi="PT Astra Serif"/>
          <w:sz w:val="24"/>
        </w:rPr>
        <w:t>меры,</w:t>
      </w:r>
      <w:r w:rsidR="00944196">
        <w:rPr>
          <w:rFonts w:ascii="PT Astra Serif" w:hAnsi="PT Astra Serif"/>
          <w:sz w:val="24"/>
        </w:rPr>
        <w:t xml:space="preserve"> </w:t>
      </w:r>
      <w:r>
        <w:rPr>
          <w:rFonts w:ascii="PT Astra Serif" w:hAnsi="PT Astra Serif"/>
          <w:sz w:val="24"/>
        </w:rPr>
        <w:t>касающиеся</w:t>
      </w:r>
      <w:r w:rsidR="00944196">
        <w:rPr>
          <w:rFonts w:ascii="PT Astra Serif" w:hAnsi="PT Astra Serif"/>
          <w:sz w:val="24"/>
        </w:rPr>
        <w:t xml:space="preserve"> </w:t>
      </w:r>
      <w:r>
        <w:rPr>
          <w:rFonts w:ascii="PT Astra Serif" w:hAnsi="PT Astra Serif"/>
          <w:sz w:val="24"/>
        </w:rPr>
        <w:t>готовности</w:t>
      </w:r>
      <w:r w:rsidR="00944196">
        <w:rPr>
          <w:rFonts w:ascii="PT Astra Serif" w:hAnsi="PT Astra Serif"/>
          <w:sz w:val="24"/>
        </w:rPr>
        <w:t xml:space="preserve"> </w:t>
      </w:r>
      <w:r>
        <w:rPr>
          <w:rFonts w:ascii="PT Astra Serif" w:hAnsi="PT Astra Serif"/>
          <w:sz w:val="24"/>
        </w:rPr>
        <w:t>эксплуатирующей</w:t>
      </w:r>
      <w:r w:rsidR="00944196">
        <w:rPr>
          <w:rFonts w:ascii="PT Astra Serif" w:hAnsi="PT Astra Serif"/>
          <w:sz w:val="24"/>
        </w:rPr>
        <w:t xml:space="preserve"> </w:t>
      </w:r>
      <w:r>
        <w:rPr>
          <w:rFonts w:ascii="PT Astra Serif" w:hAnsi="PT Astra Serif"/>
          <w:sz w:val="24"/>
        </w:rPr>
        <w:t>организации</w:t>
      </w:r>
      <w:r w:rsidR="00944196">
        <w:rPr>
          <w:rFonts w:ascii="PT Astra Serif" w:hAnsi="PT Astra Serif"/>
          <w:sz w:val="24"/>
        </w:rPr>
        <w:t xml:space="preserve"> </w:t>
      </w:r>
      <w:r>
        <w:rPr>
          <w:rFonts w:ascii="PT Astra Serif" w:hAnsi="PT Astra Serif"/>
          <w:sz w:val="24"/>
        </w:rPr>
        <w:t>к</w:t>
      </w:r>
      <w:r w:rsidR="00944196">
        <w:rPr>
          <w:rFonts w:ascii="PT Astra Serif" w:hAnsi="PT Astra Serif"/>
          <w:sz w:val="24"/>
        </w:rPr>
        <w:t xml:space="preserve"> </w:t>
      </w:r>
      <w:r>
        <w:rPr>
          <w:rFonts w:ascii="PT Astra Serif" w:hAnsi="PT Astra Serif"/>
          <w:sz w:val="24"/>
        </w:rPr>
        <w:t>локализациии ликвидации последствий аварий.</w:t>
      </w:r>
    </w:p>
    <w:p w:rsidR="00103D13" w:rsidRDefault="00A37871">
      <w:pPr>
        <w:ind w:right="2" w:firstLine="567"/>
        <w:rPr>
          <w:rFonts w:ascii="PT Astra Serif" w:hAnsi="PT Astra Serif"/>
          <w:sz w:val="24"/>
        </w:rPr>
      </w:pPr>
      <w:r>
        <w:rPr>
          <w:rFonts w:ascii="PT Astra Serif" w:hAnsi="PT Astra Serif"/>
          <w:sz w:val="24"/>
        </w:rPr>
        <w:t>При необходимости обоснования и оценки эффективности мер уменьшения риска рекомендуется придерживаться двух альтернативных целей их оптимизации:</w:t>
      </w:r>
    </w:p>
    <w:p w:rsidR="00103D13" w:rsidRDefault="00A37871">
      <w:pPr>
        <w:numPr>
          <w:ilvl w:val="3"/>
          <w:numId w:val="18"/>
        </w:numPr>
        <w:ind w:left="0" w:firstLine="567"/>
        <w:rPr>
          <w:rFonts w:ascii="PT Astra Serif" w:hAnsi="PT Astra Serif"/>
          <w:sz w:val="24"/>
        </w:rPr>
      </w:pPr>
      <w:r>
        <w:rPr>
          <w:rFonts w:ascii="PT Astra Serif" w:hAnsi="PT Astra Serif"/>
          <w:sz w:val="24"/>
        </w:rPr>
        <w:t>при</w:t>
      </w:r>
      <w:r w:rsidR="00944196">
        <w:rPr>
          <w:rFonts w:ascii="PT Astra Serif" w:hAnsi="PT Astra Serif"/>
          <w:sz w:val="24"/>
        </w:rPr>
        <w:t xml:space="preserve"> </w:t>
      </w:r>
      <w:r>
        <w:rPr>
          <w:rFonts w:ascii="PT Astra Serif" w:hAnsi="PT Astra Serif"/>
          <w:sz w:val="24"/>
        </w:rPr>
        <w:t>заданных средствах обеспечить максимальное снижение риска эксплуатации опасного производственного объекта;</w:t>
      </w:r>
    </w:p>
    <w:p w:rsidR="00103D13" w:rsidRDefault="00A37871">
      <w:pPr>
        <w:numPr>
          <w:ilvl w:val="3"/>
          <w:numId w:val="18"/>
        </w:numPr>
        <w:ind w:left="0" w:firstLine="567"/>
        <w:rPr>
          <w:rFonts w:ascii="PT Astra Serif" w:hAnsi="PT Astra Serif"/>
          <w:sz w:val="24"/>
        </w:rPr>
      </w:pPr>
      <w:r>
        <w:rPr>
          <w:rFonts w:ascii="PT Astra Serif" w:hAnsi="PT Astra Serif"/>
          <w:sz w:val="24"/>
        </w:rPr>
        <w:t>обеспечить</w:t>
      </w:r>
      <w:r w:rsidR="00944196">
        <w:rPr>
          <w:rFonts w:ascii="PT Astra Serif" w:hAnsi="PT Astra Serif"/>
          <w:sz w:val="24"/>
        </w:rPr>
        <w:t xml:space="preserve"> </w:t>
      </w:r>
      <w:r>
        <w:rPr>
          <w:rFonts w:ascii="PT Astra Serif" w:hAnsi="PT Astra Serif"/>
          <w:sz w:val="24"/>
        </w:rPr>
        <w:t>снижение</w:t>
      </w:r>
      <w:r w:rsidR="00944196">
        <w:rPr>
          <w:rFonts w:ascii="PT Astra Serif" w:hAnsi="PT Astra Serif"/>
          <w:sz w:val="24"/>
        </w:rPr>
        <w:t xml:space="preserve"> </w:t>
      </w:r>
      <w:r>
        <w:rPr>
          <w:rFonts w:ascii="PT Astra Serif" w:hAnsi="PT Astra Serif"/>
          <w:sz w:val="24"/>
        </w:rPr>
        <w:t>риска</w:t>
      </w:r>
      <w:r w:rsidR="00944196">
        <w:rPr>
          <w:rFonts w:ascii="PT Astra Serif" w:hAnsi="PT Astra Serif"/>
          <w:sz w:val="24"/>
        </w:rPr>
        <w:t xml:space="preserve"> </w:t>
      </w:r>
      <w:r>
        <w:rPr>
          <w:rFonts w:ascii="PT Astra Serif" w:hAnsi="PT Astra Serif"/>
          <w:sz w:val="24"/>
        </w:rPr>
        <w:t>до</w:t>
      </w:r>
      <w:r w:rsidR="00944196">
        <w:rPr>
          <w:rFonts w:ascii="PT Astra Serif" w:hAnsi="PT Astra Serif"/>
          <w:sz w:val="24"/>
        </w:rPr>
        <w:t xml:space="preserve"> </w:t>
      </w:r>
      <w:r>
        <w:rPr>
          <w:rFonts w:ascii="PT Astra Serif" w:hAnsi="PT Astra Serif"/>
          <w:sz w:val="24"/>
        </w:rPr>
        <w:t>приемлемого</w:t>
      </w:r>
      <w:r w:rsidR="00944196">
        <w:rPr>
          <w:rFonts w:ascii="PT Astra Serif" w:hAnsi="PT Astra Serif"/>
          <w:sz w:val="24"/>
        </w:rPr>
        <w:t xml:space="preserve"> </w:t>
      </w:r>
      <w:r>
        <w:rPr>
          <w:rFonts w:ascii="PT Astra Serif" w:hAnsi="PT Astra Serif"/>
          <w:sz w:val="24"/>
        </w:rPr>
        <w:t>уровня</w:t>
      </w:r>
      <w:r w:rsidR="00944196">
        <w:rPr>
          <w:rFonts w:ascii="PT Astra Serif" w:hAnsi="PT Astra Serif"/>
          <w:sz w:val="24"/>
        </w:rPr>
        <w:t xml:space="preserve"> </w:t>
      </w:r>
      <w:r>
        <w:rPr>
          <w:rFonts w:ascii="PT Astra Serif" w:hAnsi="PT Astra Serif"/>
          <w:sz w:val="24"/>
        </w:rPr>
        <w:t>при</w:t>
      </w:r>
      <w:r w:rsidR="00944196">
        <w:rPr>
          <w:rFonts w:ascii="PT Astra Serif" w:hAnsi="PT Astra Serif"/>
          <w:sz w:val="24"/>
        </w:rPr>
        <w:t xml:space="preserve"> </w:t>
      </w:r>
      <w:r>
        <w:rPr>
          <w:rFonts w:ascii="PT Astra Serif" w:hAnsi="PT Astra Serif"/>
          <w:sz w:val="24"/>
        </w:rPr>
        <w:t>минимальных</w:t>
      </w:r>
      <w:r w:rsidR="00944196">
        <w:rPr>
          <w:rFonts w:ascii="PT Astra Serif" w:hAnsi="PT Astra Serif"/>
          <w:sz w:val="24"/>
        </w:rPr>
        <w:t xml:space="preserve"> </w:t>
      </w:r>
      <w:r>
        <w:rPr>
          <w:rFonts w:ascii="PT Astra Serif" w:hAnsi="PT Astra Serif"/>
          <w:spacing w:val="-2"/>
          <w:sz w:val="24"/>
        </w:rPr>
        <w:t>затратах.</w:t>
      </w:r>
    </w:p>
    <w:p w:rsidR="00103D13" w:rsidRDefault="00A37871">
      <w:pPr>
        <w:ind w:right="2" w:firstLine="567"/>
        <w:rPr>
          <w:rFonts w:ascii="PT Astra Serif" w:hAnsi="PT Astra Serif"/>
          <w:sz w:val="24"/>
        </w:rPr>
      </w:pPr>
      <w:r>
        <w:rPr>
          <w:rFonts w:ascii="PT Astra Serif" w:hAnsi="PT Astra Serif"/>
          <w:sz w:val="24"/>
        </w:rPr>
        <w:t>Для</w:t>
      </w:r>
      <w:r w:rsidR="00944196">
        <w:rPr>
          <w:rFonts w:ascii="PT Astra Serif" w:hAnsi="PT Astra Serif"/>
          <w:sz w:val="24"/>
        </w:rPr>
        <w:t xml:space="preserve"> </w:t>
      </w:r>
      <w:r>
        <w:rPr>
          <w:rFonts w:ascii="PT Astra Serif" w:hAnsi="PT Astra Serif"/>
          <w:sz w:val="24"/>
        </w:rPr>
        <w:t>определения</w:t>
      </w:r>
      <w:r w:rsidR="00944196">
        <w:rPr>
          <w:rFonts w:ascii="PT Astra Serif" w:hAnsi="PT Astra Serif"/>
          <w:sz w:val="24"/>
        </w:rPr>
        <w:t xml:space="preserve"> </w:t>
      </w:r>
      <w:r>
        <w:rPr>
          <w:rFonts w:ascii="PT Astra Serif" w:hAnsi="PT Astra Serif"/>
          <w:sz w:val="24"/>
        </w:rPr>
        <w:t>приоритетности</w:t>
      </w:r>
      <w:r w:rsidR="00944196">
        <w:rPr>
          <w:rFonts w:ascii="PT Astra Serif" w:hAnsi="PT Astra Serif"/>
          <w:sz w:val="24"/>
        </w:rPr>
        <w:t xml:space="preserve"> </w:t>
      </w:r>
      <w:r>
        <w:rPr>
          <w:rFonts w:ascii="PT Astra Serif" w:hAnsi="PT Astra Serif"/>
          <w:sz w:val="24"/>
        </w:rPr>
        <w:t>выполнения</w:t>
      </w:r>
      <w:r w:rsidR="00944196">
        <w:rPr>
          <w:rFonts w:ascii="PT Astra Serif" w:hAnsi="PT Astra Serif"/>
          <w:sz w:val="24"/>
        </w:rPr>
        <w:t xml:space="preserve"> </w:t>
      </w:r>
      <w:r>
        <w:rPr>
          <w:rFonts w:ascii="PT Astra Serif" w:hAnsi="PT Astra Serif"/>
          <w:sz w:val="24"/>
        </w:rPr>
        <w:t>мер</w:t>
      </w:r>
      <w:r w:rsidR="00944196">
        <w:rPr>
          <w:rFonts w:ascii="PT Astra Serif" w:hAnsi="PT Astra Serif"/>
          <w:sz w:val="24"/>
        </w:rPr>
        <w:t xml:space="preserve"> </w:t>
      </w:r>
      <w:r>
        <w:rPr>
          <w:rFonts w:ascii="PT Astra Serif" w:hAnsi="PT Astra Serif"/>
          <w:sz w:val="24"/>
        </w:rPr>
        <w:t>по</w:t>
      </w:r>
      <w:r w:rsidR="00944196">
        <w:rPr>
          <w:rFonts w:ascii="PT Astra Serif" w:hAnsi="PT Astra Serif"/>
          <w:sz w:val="24"/>
        </w:rPr>
        <w:t xml:space="preserve"> </w:t>
      </w:r>
      <w:r>
        <w:rPr>
          <w:rFonts w:ascii="PT Astra Serif" w:hAnsi="PT Astra Serif"/>
          <w:sz w:val="24"/>
        </w:rPr>
        <w:t>уменьшению</w:t>
      </w:r>
      <w:r w:rsidR="00944196">
        <w:rPr>
          <w:rFonts w:ascii="PT Astra Serif" w:hAnsi="PT Astra Serif"/>
          <w:sz w:val="24"/>
        </w:rPr>
        <w:t xml:space="preserve"> </w:t>
      </w:r>
      <w:r>
        <w:rPr>
          <w:rFonts w:ascii="PT Astra Serif" w:hAnsi="PT Astra Serif"/>
          <w:sz w:val="24"/>
        </w:rPr>
        <w:t>риска</w:t>
      </w:r>
      <w:r w:rsidR="00944196">
        <w:rPr>
          <w:rFonts w:ascii="PT Astra Serif" w:hAnsi="PT Astra Serif"/>
          <w:sz w:val="24"/>
        </w:rPr>
        <w:t xml:space="preserve"> </w:t>
      </w:r>
      <w:r>
        <w:rPr>
          <w:rFonts w:ascii="PT Astra Serif" w:hAnsi="PT Astra Serif"/>
          <w:sz w:val="24"/>
        </w:rPr>
        <w:t>в</w:t>
      </w:r>
      <w:r w:rsidR="00944196">
        <w:rPr>
          <w:rFonts w:ascii="PT Astra Serif" w:hAnsi="PT Astra Serif"/>
          <w:sz w:val="24"/>
        </w:rPr>
        <w:t xml:space="preserve"> </w:t>
      </w:r>
      <w:r>
        <w:rPr>
          <w:rFonts w:ascii="PT Astra Serif" w:hAnsi="PT Astra Serif"/>
          <w:sz w:val="24"/>
        </w:rPr>
        <w:t>условиях заданных средств или ограниченности ресурсов следует:</w:t>
      </w:r>
    </w:p>
    <w:p w:rsidR="00103D13" w:rsidRDefault="00A37871">
      <w:pPr>
        <w:numPr>
          <w:ilvl w:val="1"/>
          <w:numId w:val="19"/>
        </w:numPr>
        <w:ind w:left="0" w:firstLine="567"/>
        <w:rPr>
          <w:rFonts w:ascii="PT Astra Serif" w:hAnsi="PT Astra Serif"/>
          <w:sz w:val="24"/>
        </w:rPr>
      </w:pPr>
      <w:r>
        <w:rPr>
          <w:rFonts w:ascii="PT Astra Serif" w:hAnsi="PT Astra Serif"/>
          <w:sz w:val="24"/>
        </w:rPr>
        <w:t>определить</w:t>
      </w:r>
      <w:r w:rsidR="00944196">
        <w:rPr>
          <w:rFonts w:ascii="PT Astra Serif" w:hAnsi="PT Astra Serif"/>
          <w:sz w:val="24"/>
        </w:rPr>
        <w:t xml:space="preserve"> </w:t>
      </w:r>
      <w:r>
        <w:rPr>
          <w:rFonts w:ascii="PT Astra Serif" w:hAnsi="PT Astra Serif"/>
          <w:sz w:val="24"/>
        </w:rPr>
        <w:t>совокупность</w:t>
      </w:r>
      <w:r w:rsidR="00944196">
        <w:rPr>
          <w:rFonts w:ascii="PT Astra Serif" w:hAnsi="PT Astra Serif"/>
          <w:sz w:val="24"/>
        </w:rPr>
        <w:t xml:space="preserve"> </w:t>
      </w:r>
      <w:r>
        <w:rPr>
          <w:rFonts w:ascii="PT Astra Serif" w:hAnsi="PT Astra Serif"/>
          <w:sz w:val="24"/>
        </w:rPr>
        <w:t>мер,</w:t>
      </w:r>
      <w:r w:rsidR="00944196">
        <w:rPr>
          <w:rFonts w:ascii="PT Astra Serif" w:hAnsi="PT Astra Serif"/>
          <w:sz w:val="24"/>
        </w:rPr>
        <w:t xml:space="preserve"> </w:t>
      </w:r>
      <w:r>
        <w:rPr>
          <w:rFonts w:ascii="PT Astra Serif" w:hAnsi="PT Astra Serif"/>
          <w:sz w:val="24"/>
        </w:rPr>
        <w:t>которые</w:t>
      </w:r>
      <w:r w:rsidR="00944196">
        <w:rPr>
          <w:rFonts w:ascii="PT Astra Serif" w:hAnsi="PT Astra Serif"/>
          <w:sz w:val="24"/>
        </w:rPr>
        <w:t xml:space="preserve"> </w:t>
      </w:r>
      <w:r>
        <w:rPr>
          <w:rFonts w:ascii="PT Astra Serif" w:hAnsi="PT Astra Serif"/>
          <w:sz w:val="24"/>
        </w:rPr>
        <w:t>могут</w:t>
      </w:r>
      <w:r w:rsidR="00944196">
        <w:rPr>
          <w:rFonts w:ascii="PT Astra Serif" w:hAnsi="PT Astra Serif"/>
          <w:sz w:val="24"/>
        </w:rPr>
        <w:t xml:space="preserve"> </w:t>
      </w:r>
      <w:r>
        <w:rPr>
          <w:rFonts w:ascii="PT Astra Serif" w:hAnsi="PT Astra Serif"/>
          <w:sz w:val="24"/>
        </w:rPr>
        <w:t>быть</w:t>
      </w:r>
      <w:r w:rsidR="00944196">
        <w:rPr>
          <w:rFonts w:ascii="PT Astra Serif" w:hAnsi="PT Astra Serif"/>
          <w:sz w:val="24"/>
        </w:rPr>
        <w:t xml:space="preserve"> </w:t>
      </w:r>
      <w:r>
        <w:rPr>
          <w:rFonts w:ascii="PT Astra Serif" w:hAnsi="PT Astra Serif"/>
          <w:sz w:val="24"/>
        </w:rPr>
        <w:t>реализованы</w:t>
      </w:r>
      <w:r w:rsidR="00944196">
        <w:rPr>
          <w:rFonts w:ascii="PT Astra Serif" w:hAnsi="PT Astra Serif"/>
          <w:sz w:val="24"/>
        </w:rPr>
        <w:t xml:space="preserve"> </w:t>
      </w:r>
      <w:r>
        <w:rPr>
          <w:rFonts w:ascii="PT Astra Serif" w:hAnsi="PT Astra Serif"/>
          <w:sz w:val="24"/>
        </w:rPr>
        <w:t>при</w:t>
      </w:r>
      <w:r w:rsidR="00944196">
        <w:rPr>
          <w:rFonts w:ascii="PT Astra Serif" w:hAnsi="PT Astra Serif"/>
          <w:sz w:val="24"/>
        </w:rPr>
        <w:t xml:space="preserve"> </w:t>
      </w:r>
      <w:r>
        <w:rPr>
          <w:rFonts w:ascii="PT Astra Serif" w:hAnsi="PT Astra Serif"/>
          <w:sz w:val="24"/>
        </w:rPr>
        <w:t>заданных объёмах финансирования;</w:t>
      </w:r>
    </w:p>
    <w:p w:rsidR="00103D13" w:rsidRDefault="00A37871">
      <w:pPr>
        <w:numPr>
          <w:ilvl w:val="1"/>
          <w:numId w:val="19"/>
        </w:numPr>
        <w:ind w:left="0" w:firstLine="567"/>
        <w:rPr>
          <w:rFonts w:ascii="PT Astra Serif" w:hAnsi="PT Astra Serif"/>
          <w:sz w:val="24"/>
        </w:rPr>
      </w:pPr>
      <w:r>
        <w:rPr>
          <w:rFonts w:ascii="PT Astra Serif" w:hAnsi="PT Astra Serif"/>
          <w:sz w:val="24"/>
        </w:rPr>
        <w:t>ранжировать эти меры по показателю «эффективность - затраты» обосновать и</w:t>
      </w:r>
      <w:r w:rsidR="00944196">
        <w:rPr>
          <w:rFonts w:ascii="PT Astra Serif" w:hAnsi="PT Astra Serif"/>
          <w:sz w:val="24"/>
        </w:rPr>
        <w:t xml:space="preserve"> </w:t>
      </w:r>
      <w:r>
        <w:rPr>
          <w:rFonts w:ascii="PT Astra Serif" w:hAnsi="PT Astra Serif"/>
          <w:sz w:val="24"/>
        </w:rPr>
        <w:t>оценить эффективность предлагаемых мер.</w:t>
      </w:r>
    </w:p>
    <w:p w:rsidR="00103D13" w:rsidRDefault="00A37871">
      <w:pPr>
        <w:pStyle w:val="Heading3"/>
        <w:tabs>
          <w:tab w:val="left" w:pos="1987"/>
        </w:tabs>
        <w:spacing w:before="250" w:line="276" w:lineRule="auto"/>
        <w:ind w:right="2" w:firstLine="992"/>
        <w:jc w:val="both"/>
        <w:rPr>
          <w:rFonts w:ascii="PT Astra Serif" w:hAnsi="PT Astra Serif"/>
        </w:rPr>
      </w:pPr>
      <w:bookmarkStart w:id="156" w:name="__RefHeading___Toc154044_2661638684"/>
      <w:bookmarkStart w:id="157" w:name="_Toc222470848"/>
      <w:bookmarkEnd w:id="156"/>
      <w:r>
        <w:rPr>
          <w:rFonts w:ascii="PT Astra Serif" w:hAnsi="PT Astra Serif"/>
        </w:rPr>
        <w:t xml:space="preserve">10.5.1 </w:t>
      </w:r>
      <w:bookmarkStart w:id="158" w:name="_TOC_250008"/>
      <w:r>
        <w:rPr>
          <w:rFonts w:ascii="PT Astra Serif" w:hAnsi="PT Astra Serif"/>
        </w:rPr>
        <w:t>Перечень</w:t>
      </w:r>
      <w:r w:rsidR="00944196">
        <w:rPr>
          <w:rFonts w:ascii="PT Astra Serif" w:hAnsi="PT Astra Serif"/>
        </w:rPr>
        <w:t xml:space="preserve"> </w:t>
      </w:r>
      <w:r>
        <w:rPr>
          <w:rFonts w:ascii="PT Astra Serif" w:hAnsi="PT Astra Serif"/>
        </w:rPr>
        <w:t>мероприятий</w:t>
      </w:r>
      <w:r w:rsidR="00944196">
        <w:rPr>
          <w:rFonts w:ascii="PT Astra Serif" w:hAnsi="PT Astra Serif"/>
        </w:rPr>
        <w:t xml:space="preserve"> </w:t>
      </w:r>
      <w:r>
        <w:rPr>
          <w:rFonts w:ascii="PT Astra Serif" w:hAnsi="PT Astra Serif"/>
        </w:rPr>
        <w:t>по</w:t>
      </w:r>
      <w:r w:rsidR="00944196">
        <w:rPr>
          <w:rFonts w:ascii="PT Astra Serif" w:hAnsi="PT Astra Serif"/>
        </w:rPr>
        <w:t xml:space="preserve"> </w:t>
      </w:r>
      <w:r>
        <w:rPr>
          <w:rFonts w:ascii="PT Astra Serif" w:hAnsi="PT Astra Serif"/>
        </w:rPr>
        <w:t>созданию</w:t>
      </w:r>
      <w:r w:rsidR="00944196">
        <w:rPr>
          <w:rFonts w:ascii="PT Astra Serif" w:hAnsi="PT Astra Serif"/>
        </w:rPr>
        <w:t xml:space="preserve"> </w:t>
      </w:r>
      <w:r>
        <w:rPr>
          <w:rFonts w:ascii="PT Astra Serif" w:hAnsi="PT Astra Serif"/>
        </w:rPr>
        <w:t>фонда</w:t>
      </w:r>
      <w:r w:rsidR="00944196">
        <w:rPr>
          <w:rFonts w:ascii="PT Astra Serif" w:hAnsi="PT Astra Serif"/>
        </w:rPr>
        <w:t xml:space="preserve"> </w:t>
      </w:r>
      <w:r>
        <w:rPr>
          <w:rFonts w:ascii="PT Astra Serif" w:hAnsi="PT Astra Serif"/>
        </w:rPr>
        <w:t>защитных</w:t>
      </w:r>
      <w:r w:rsidR="00944196">
        <w:rPr>
          <w:rFonts w:ascii="PT Astra Serif" w:hAnsi="PT Astra Serif"/>
        </w:rPr>
        <w:t xml:space="preserve"> </w:t>
      </w:r>
      <w:r>
        <w:rPr>
          <w:rFonts w:ascii="PT Astra Serif" w:hAnsi="PT Astra Serif"/>
        </w:rPr>
        <w:t>сооружений</w:t>
      </w:r>
      <w:bookmarkEnd w:id="158"/>
      <w:r w:rsidR="00944196">
        <w:rPr>
          <w:rFonts w:ascii="PT Astra Serif" w:hAnsi="PT Astra Serif"/>
        </w:rPr>
        <w:t xml:space="preserve"> </w:t>
      </w:r>
      <w:r>
        <w:rPr>
          <w:rFonts w:ascii="PT Astra Serif" w:hAnsi="PT Astra Serif"/>
        </w:rPr>
        <w:t>для защиты населения от возможных аварий и стихийных бедствий</w:t>
      </w:r>
      <w:bookmarkEnd w:id="157"/>
    </w:p>
    <w:p w:rsidR="00103D13" w:rsidRDefault="00103D13">
      <w:pPr>
        <w:pStyle w:val="af2"/>
        <w:spacing w:before="85" w:line="276" w:lineRule="auto"/>
        <w:ind w:right="2" w:firstLine="992"/>
        <w:rPr>
          <w:rFonts w:ascii="PT Astra Serif" w:hAnsi="PT Astra Serif"/>
        </w:rPr>
      </w:pPr>
    </w:p>
    <w:p w:rsidR="00103D13" w:rsidRDefault="00A37871">
      <w:pPr>
        <w:pStyle w:val="af2"/>
        <w:spacing w:line="276" w:lineRule="auto"/>
        <w:ind w:right="2" w:firstLine="992"/>
        <w:jc w:val="both"/>
        <w:rPr>
          <w:rFonts w:ascii="PT Astra Serif" w:hAnsi="PT Astra Serif"/>
        </w:rPr>
      </w:pPr>
      <w:r>
        <w:rPr>
          <w:rFonts w:ascii="PT Astra Serif" w:hAnsi="PT Astra Serif"/>
        </w:rPr>
        <w:t>Основным способом защиты населения от современных средств поражения является укрытие его в защитных сооружениях.</w:t>
      </w:r>
    </w:p>
    <w:p w:rsidR="00103D13" w:rsidRDefault="00A37871">
      <w:pPr>
        <w:pStyle w:val="af2"/>
        <w:spacing w:before="3" w:line="276" w:lineRule="auto"/>
        <w:ind w:right="2" w:firstLine="992"/>
        <w:jc w:val="both"/>
        <w:rPr>
          <w:rFonts w:ascii="PT Astra Serif" w:hAnsi="PT Astra Serif"/>
        </w:rPr>
      </w:pPr>
      <w:r>
        <w:rPr>
          <w:rFonts w:ascii="PT Astra Serif" w:hAnsi="PT Astra Serif"/>
        </w:rPr>
        <w:t>С этой целью осуществляется планомерное накопление необходимого фонда защитных сооружений (убежищ и противорадиационных укрытий), которые должны использоваться для нужд народного хозяйства и обслуживания населения.</w:t>
      </w:r>
    </w:p>
    <w:p w:rsidR="00103D13" w:rsidRDefault="00A37871">
      <w:pPr>
        <w:pStyle w:val="af2"/>
        <w:spacing w:line="276" w:lineRule="auto"/>
        <w:ind w:right="2" w:firstLine="992"/>
        <w:jc w:val="both"/>
        <w:rPr>
          <w:rFonts w:ascii="PT Astra Serif" w:hAnsi="PT Astra Serif"/>
        </w:rPr>
      </w:pPr>
      <w:r>
        <w:rPr>
          <w:rFonts w:ascii="PT Astra Serif" w:hAnsi="PT Astra Serif"/>
        </w:rPr>
        <w:t xml:space="preserve">Защитные сооружения должны приводиться в готовность для приема укрываемых в </w:t>
      </w:r>
      <w:r>
        <w:rPr>
          <w:rFonts w:ascii="PT Astra Serif" w:hAnsi="PT Astra Serif"/>
        </w:rPr>
        <w:lastRenderedPageBreak/>
        <w:t>сроки, не превышающие 12 ч, а на химически опасных объектах должны содержаться в готовности к немедленному приему укрываемых.</w:t>
      </w:r>
    </w:p>
    <w:p w:rsidR="00103D13" w:rsidRDefault="00A37871">
      <w:pPr>
        <w:pStyle w:val="af2"/>
        <w:spacing w:line="276" w:lineRule="auto"/>
        <w:ind w:right="2" w:firstLine="992"/>
        <w:jc w:val="both"/>
        <w:rPr>
          <w:rFonts w:ascii="PT Astra Serif" w:hAnsi="PT Astra Serif"/>
        </w:rPr>
      </w:pPr>
      <w:r>
        <w:rPr>
          <w:rFonts w:ascii="PT Astra Serif" w:hAnsi="PT Astra Serif"/>
        </w:rPr>
        <w:t>Фонд защитных сооружений для рабочих и служащих (наибольшей работающей смены) предприятий создается на территории этих предприятий или вблизи них, а для остального населения – в районах жилой застройки.</w:t>
      </w:r>
    </w:p>
    <w:p w:rsidR="00103D13" w:rsidRDefault="00A37871">
      <w:pPr>
        <w:pStyle w:val="af2"/>
        <w:spacing w:line="276" w:lineRule="auto"/>
        <w:ind w:right="2" w:firstLine="992"/>
        <w:jc w:val="both"/>
        <w:rPr>
          <w:rFonts w:ascii="PT Astra Serif" w:hAnsi="PT Astra Serif"/>
        </w:rPr>
      </w:pPr>
      <w:r>
        <w:rPr>
          <w:rFonts w:ascii="PT Astra Serif" w:hAnsi="PT Astra Serif"/>
        </w:rPr>
        <w:t>Проектирование защитных сооружений осуществляется в соответствии со строительными нормами и правилами проектирования защитных сооружений</w:t>
      </w:r>
      <w:r w:rsidR="00944196">
        <w:rPr>
          <w:rFonts w:ascii="PT Astra Serif" w:hAnsi="PT Astra Serif"/>
        </w:rPr>
        <w:t xml:space="preserve"> </w:t>
      </w:r>
      <w:r>
        <w:rPr>
          <w:rFonts w:ascii="PT Astra Serif" w:hAnsi="PT Astra Serif"/>
        </w:rPr>
        <w:t>гражданской обороны и другими нормативными документами.</w:t>
      </w:r>
    </w:p>
    <w:p w:rsidR="00103D13" w:rsidRDefault="00A37871">
      <w:pPr>
        <w:pStyle w:val="af2"/>
        <w:spacing w:before="3" w:line="276" w:lineRule="auto"/>
        <w:ind w:right="2" w:firstLine="992"/>
        <w:jc w:val="both"/>
        <w:rPr>
          <w:rFonts w:ascii="PT Astra Serif" w:hAnsi="PT Astra Serif"/>
        </w:rPr>
      </w:pPr>
      <w:r>
        <w:rPr>
          <w:rFonts w:ascii="PT Astra Serif" w:hAnsi="PT Astra Serif"/>
        </w:rPr>
        <w:t>Создание фонда защитных сооружений осуществляется заблаговременно, в мирное время, путем:</w:t>
      </w:r>
    </w:p>
    <w:p w:rsidR="00103D13" w:rsidRDefault="00A37871">
      <w:pPr>
        <w:pStyle w:val="af2"/>
        <w:numPr>
          <w:ilvl w:val="0"/>
          <w:numId w:val="20"/>
        </w:numPr>
        <w:spacing w:line="276" w:lineRule="auto"/>
        <w:rPr>
          <w:rFonts w:ascii="PT Astra Serif" w:hAnsi="PT Astra Serif"/>
        </w:rPr>
      </w:pPr>
      <w:bookmarkStart w:id="159" w:name="__RefHeading___Toc20389_842211841"/>
      <w:bookmarkEnd w:id="159"/>
      <w:r>
        <w:rPr>
          <w:rFonts w:ascii="PT Astra Serif" w:hAnsi="PT Astra Serif"/>
        </w:rPr>
        <w:t>комплексного освоения подземного пространства для нужд народного хозяйства с учетом приспособления</w:t>
      </w:r>
      <w:r w:rsidR="00944196">
        <w:rPr>
          <w:rFonts w:ascii="PT Astra Serif" w:hAnsi="PT Astra Serif"/>
        </w:rPr>
        <w:t xml:space="preserve"> </w:t>
      </w:r>
      <w:r>
        <w:rPr>
          <w:rFonts w:ascii="PT Astra Serif" w:hAnsi="PT Astra Serif"/>
        </w:rPr>
        <w:t>и</w:t>
      </w:r>
      <w:r w:rsidR="00944196">
        <w:rPr>
          <w:rFonts w:ascii="PT Astra Serif" w:hAnsi="PT Astra Serif"/>
        </w:rPr>
        <w:t xml:space="preserve"> </w:t>
      </w:r>
      <w:r>
        <w:rPr>
          <w:rFonts w:ascii="PT Astra Serif" w:hAnsi="PT Astra Serif"/>
        </w:rPr>
        <w:t>использования</w:t>
      </w:r>
      <w:r w:rsidR="00944196">
        <w:rPr>
          <w:rFonts w:ascii="PT Astra Serif" w:hAnsi="PT Astra Serif"/>
        </w:rPr>
        <w:t xml:space="preserve"> </w:t>
      </w:r>
      <w:r>
        <w:rPr>
          <w:rFonts w:ascii="PT Astra Serif" w:hAnsi="PT Astra Serif"/>
        </w:rPr>
        <w:t>его</w:t>
      </w:r>
      <w:r w:rsidR="00944196">
        <w:rPr>
          <w:rFonts w:ascii="PT Astra Serif" w:hAnsi="PT Astra Serif"/>
        </w:rPr>
        <w:t xml:space="preserve"> </w:t>
      </w:r>
      <w:r>
        <w:rPr>
          <w:rFonts w:ascii="PT Astra Serif" w:hAnsi="PT Astra Serif"/>
        </w:rPr>
        <w:t>сооружений</w:t>
      </w:r>
      <w:r w:rsidR="00944196">
        <w:rPr>
          <w:rFonts w:ascii="PT Astra Serif" w:hAnsi="PT Astra Serif"/>
        </w:rPr>
        <w:t xml:space="preserve"> </w:t>
      </w:r>
      <w:r>
        <w:rPr>
          <w:rFonts w:ascii="PT Astra Serif" w:hAnsi="PT Astra Serif"/>
        </w:rPr>
        <w:t>в интересах</w:t>
      </w:r>
      <w:r w:rsidR="00944196">
        <w:rPr>
          <w:rFonts w:ascii="PT Astra Serif" w:hAnsi="PT Astra Serif"/>
        </w:rPr>
        <w:t xml:space="preserve"> </w:t>
      </w:r>
      <w:r>
        <w:rPr>
          <w:rFonts w:ascii="PT Astra Serif" w:hAnsi="PT Astra Serif"/>
        </w:rPr>
        <w:t>защиты</w:t>
      </w:r>
      <w:r w:rsidR="00944196">
        <w:rPr>
          <w:rFonts w:ascii="PT Astra Serif" w:hAnsi="PT Astra Serif"/>
        </w:rPr>
        <w:t xml:space="preserve"> </w:t>
      </w:r>
      <w:r>
        <w:rPr>
          <w:rFonts w:ascii="PT Astra Serif" w:hAnsi="PT Astra Serif"/>
        </w:rPr>
        <w:t xml:space="preserve">населения, а </w:t>
      </w:r>
      <w:r>
        <w:rPr>
          <w:rFonts w:ascii="PT Astra Serif" w:hAnsi="PT Astra Serif"/>
          <w:spacing w:val="-2"/>
        </w:rPr>
        <w:t>именно:</w:t>
      </w:r>
    </w:p>
    <w:p w:rsidR="00103D13" w:rsidRDefault="00A37871">
      <w:pPr>
        <w:pStyle w:val="af2"/>
        <w:numPr>
          <w:ilvl w:val="1"/>
          <w:numId w:val="20"/>
        </w:numPr>
        <w:spacing w:line="276" w:lineRule="auto"/>
        <w:rPr>
          <w:rFonts w:ascii="PT Astra Serif" w:hAnsi="PT Astra Serif"/>
        </w:rPr>
      </w:pPr>
      <w:bookmarkStart w:id="160" w:name="__RefHeading___Toc20391_842211841"/>
      <w:bookmarkEnd w:id="160"/>
      <w:r>
        <w:rPr>
          <w:rFonts w:ascii="PT Astra Serif" w:hAnsi="PT Astra Serif"/>
        </w:rPr>
        <w:t>приспособления</w:t>
      </w:r>
      <w:r w:rsidR="006A755B">
        <w:rPr>
          <w:rFonts w:ascii="PT Astra Serif" w:hAnsi="PT Astra Serif"/>
        </w:rPr>
        <w:t xml:space="preserve"> </w:t>
      </w:r>
      <w:r>
        <w:rPr>
          <w:rFonts w:ascii="PT Astra Serif" w:hAnsi="PT Astra Serif"/>
        </w:rPr>
        <w:t>под</w:t>
      </w:r>
      <w:r w:rsidR="006A755B">
        <w:rPr>
          <w:rFonts w:ascii="PT Astra Serif" w:hAnsi="PT Astra Serif"/>
        </w:rPr>
        <w:t xml:space="preserve"> </w:t>
      </w:r>
      <w:r>
        <w:rPr>
          <w:rFonts w:ascii="PT Astra Serif" w:hAnsi="PT Astra Serif"/>
        </w:rPr>
        <w:t>защитные</w:t>
      </w:r>
      <w:r w:rsidR="006A755B">
        <w:rPr>
          <w:rFonts w:ascii="PT Astra Serif" w:hAnsi="PT Astra Serif"/>
        </w:rPr>
        <w:t xml:space="preserve"> </w:t>
      </w:r>
      <w:r>
        <w:rPr>
          <w:rFonts w:ascii="PT Astra Serif" w:hAnsi="PT Astra Serif"/>
        </w:rPr>
        <w:t>сооружения</w:t>
      </w:r>
      <w:r w:rsidR="006A755B">
        <w:rPr>
          <w:rFonts w:ascii="PT Astra Serif" w:hAnsi="PT Astra Serif"/>
        </w:rPr>
        <w:t xml:space="preserve"> </w:t>
      </w:r>
      <w:r>
        <w:rPr>
          <w:rFonts w:ascii="PT Astra Serif" w:hAnsi="PT Astra Serif"/>
        </w:rPr>
        <w:t>подвальных</w:t>
      </w:r>
      <w:r w:rsidR="006A755B">
        <w:rPr>
          <w:rFonts w:ascii="PT Astra Serif" w:hAnsi="PT Astra Serif"/>
        </w:rPr>
        <w:t xml:space="preserve"> </w:t>
      </w:r>
      <w:r>
        <w:rPr>
          <w:rFonts w:ascii="PT Astra Serif" w:hAnsi="PT Astra Serif"/>
        </w:rPr>
        <w:t>помещений</w:t>
      </w:r>
      <w:r w:rsidR="006A755B">
        <w:rPr>
          <w:rFonts w:ascii="PT Astra Serif" w:hAnsi="PT Astra Serif"/>
        </w:rPr>
        <w:t xml:space="preserve"> </w:t>
      </w:r>
      <w:r>
        <w:rPr>
          <w:rFonts w:ascii="PT Astra Serif" w:hAnsi="PT Astra Serif"/>
        </w:rPr>
        <w:t>во</w:t>
      </w:r>
      <w:r w:rsidR="006A755B">
        <w:rPr>
          <w:rFonts w:ascii="PT Astra Serif" w:hAnsi="PT Astra Serif"/>
        </w:rPr>
        <w:t xml:space="preserve"> </w:t>
      </w:r>
      <w:r>
        <w:rPr>
          <w:rFonts w:ascii="PT Astra Serif" w:hAnsi="PT Astra Serif"/>
        </w:rPr>
        <w:t>вновь</w:t>
      </w:r>
      <w:r w:rsidR="006A755B">
        <w:rPr>
          <w:rFonts w:ascii="PT Astra Serif" w:hAnsi="PT Astra Serif"/>
        </w:rPr>
        <w:t xml:space="preserve"> </w:t>
      </w:r>
      <w:r>
        <w:rPr>
          <w:rFonts w:ascii="PT Astra Serif" w:hAnsi="PT Astra Serif"/>
        </w:rPr>
        <w:t>строящихся и существующих зданиях и сооружениях различного назначения;</w:t>
      </w:r>
    </w:p>
    <w:p w:rsidR="00103D13" w:rsidRDefault="00A37871">
      <w:pPr>
        <w:pStyle w:val="af2"/>
        <w:numPr>
          <w:ilvl w:val="1"/>
          <w:numId w:val="20"/>
        </w:numPr>
        <w:spacing w:line="276" w:lineRule="auto"/>
        <w:rPr>
          <w:rFonts w:ascii="PT Astra Serif" w:hAnsi="PT Astra Serif"/>
        </w:rPr>
      </w:pPr>
      <w:bookmarkStart w:id="161" w:name="__RefHeading___Toc20393_842211841"/>
      <w:bookmarkEnd w:id="161"/>
      <w:r>
        <w:rPr>
          <w:rFonts w:ascii="PT Astra Serif" w:hAnsi="PT Astra Serif"/>
        </w:rPr>
        <w:t>приспособления</w:t>
      </w:r>
      <w:r w:rsidR="006A755B">
        <w:rPr>
          <w:rFonts w:ascii="PT Astra Serif" w:hAnsi="PT Astra Serif"/>
        </w:rPr>
        <w:t xml:space="preserve"> </w:t>
      </w:r>
      <w:r>
        <w:rPr>
          <w:rFonts w:ascii="PT Astra Serif" w:hAnsi="PT Astra Serif"/>
        </w:rPr>
        <w:t>под</w:t>
      </w:r>
      <w:r w:rsidR="006A755B">
        <w:rPr>
          <w:rFonts w:ascii="PT Astra Serif" w:hAnsi="PT Astra Serif"/>
        </w:rPr>
        <w:t xml:space="preserve"> </w:t>
      </w:r>
      <w:r>
        <w:rPr>
          <w:rFonts w:ascii="PT Astra Serif" w:hAnsi="PT Astra Serif"/>
        </w:rPr>
        <w:t>защитные</w:t>
      </w:r>
      <w:r w:rsidR="006A755B">
        <w:rPr>
          <w:rFonts w:ascii="PT Astra Serif" w:hAnsi="PT Astra Serif"/>
        </w:rPr>
        <w:t xml:space="preserve"> </w:t>
      </w:r>
      <w:r>
        <w:rPr>
          <w:rFonts w:ascii="PT Astra Serif" w:hAnsi="PT Astra Serif"/>
        </w:rPr>
        <w:t>сооружения</w:t>
      </w:r>
      <w:r w:rsidR="006A755B">
        <w:rPr>
          <w:rFonts w:ascii="PT Astra Serif" w:hAnsi="PT Astra Serif"/>
        </w:rPr>
        <w:t xml:space="preserve"> </w:t>
      </w:r>
      <w:r>
        <w:rPr>
          <w:rFonts w:ascii="PT Astra Serif" w:hAnsi="PT Astra Serif"/>
        </w:rPr>
        <w:t>вновь</w:t>
      </w:r>
      <w:r w:rsidR="006A755B">
        <w:rPr>
          <w:rFonts w:ascii="PT Astra Serif" w:hAnsi="PT Astra Serif"/>
        </w:rPr>
        <w:t xml:space="preserve"> </w:t>
      </w:r>
      <w:r>
        <w:rPr>
          <w:rFonts w:ascii="PT Astra Serif" w:hAnsi="PT Astra Serif"/>
        </w:rPr>
        <w:t>строящихся</w:t>
      </w:r>
      <w:r w:rsidR="006A755B">
        <w:rPr>
          <w:rFonts w:ascii="PT Astra Serif" w:hAnsi="PT Astra Serif"/>
        </w:rPr>
        <w:t xml:space="preserve"> </w:t>
      </w:r>
      <w:r>
        <w:rPr>
          <w:rFonts w:ascii="PT Astra Serif" w:hAnsi="PT Astra Serif"/>
        </w:rPr>
        <w:t>и</w:t>
      </w:r>
      <w:r w:rsidR="006A755B">
        <w:rPr>
          <w:rFonts w:ascii="PT Astra Serif" w:hAnsi="PT Astra Serif"/>
        </w:rPr>
        <w:t xml:space="preserve"> </w:t>
      </w:r>
      <w:r>
        <w:rPr>
          <w:rFonts w:ascii="PT Astra Serif" w:hAnsi="PT Astra Serif"/>
        </w:rPr>
        <w:t>существующих отдельно стоящих заглубленных сооружений различного назначения;</w:t>
      </w:r>
    </w:p>
    <w:p w:rsidR="00103D13" w:rsidRDefault="00A37871">
      <w:pPr>
        <w:pStyle w:val="af2"/>
        <w:numPr>
          <w:ilvl w:val="1"/>
          <w:numId w:val="20"/>
        </w:numPr>
        <w:spacing w:line="276" w:lineRule="auto"/>
        <w:rPr>
          <w:rFonts w:ascii="PT Astra Serif" w:hAnsi="PT Astra Serif"/>
        </w:rPr>
      </w:pPr>
      <w:bookmarkStart w:id="162" w:name="__RefHeading___Toc20395_842211841"/>
      <w:bookmarkEnd w:id="162"/>
      <w:r>
        <w:rPr>
          <w:rFonts w:ascii="PT Astra Serif" w:hAnsi="PT Astra Serif"/>
        </w:rPr>
        <w:t>приспособления</w:t>
      </w:r>
      <w:r w:rsidR="006A755B">
        <w:rPr>
          <w:rFonts w:ascii="PT Astra Serif" w:hAnsi="PT Astra Serif"/>
        </w:rPr>
        <w:t xml:space="preserve"> </w:t>
      </w:r>
      <w:r>
        <w:rPr>
          <w:rFonts w:ascii="PT Astra Serif" w:hAnsi="PT Astra Serif"/>
        </w:rPr>
        <w:t>для</w:t>
      </w:r>
      <w:r w:rsidR="006A755B">
        <w:rPr>
          <w:rFonts w:ascii="PT Astra Serif" w:hAnsi="PT Astra Serif"/>
        </w:rPr>
        <w:t xml:space="preserve"> </w:t>
      </w:r>
      <w:r>
        <w:rPr>
          <w:rFonts w:ascii="PT Astra Serif" w:hAnsi="PT Astra Serif"/>
        </w:rPr>
        <w:t>защиты</w:t>
      </w:r>
      <w:r w:rsidR="006A755B">
        <w:rPr>
          <w:rFonts w:ascii="PT Astra Serif" w:hAnsi="PT Astra Serif"/>
        </w:rPr>
        <w:t xml:space="preserve"> </w:t>
      </w:r>
      <w:r>
        <w:rPr>
          <w:rFonts w:ascii="PT Astra Serif" w:hAnsi="PT Astra Serif"/>
        </w:rPr>
        <w:t>населения</w:t>
      </w:r>
      <w:r w:rsidR="006A755B">
        <w:rPr>
          <w:rFonts w:ascii="PT Astra Serif" w:hAnsi="PT Astra Serif"/>
        </w:rPr>
        <w:t xml:space="preserve"> </w:t>
      </w:r>
      <w:r>
        <w:rPr>
          <w:rFonts w:ascii="PT Astra Serif" w:hAnsi="PT Astra Serif"/>
        </w:rPr>
        <w:t>подземных</w:t>
      </w:r>
      <w:r w:rsidR="006A755B">
        <w:rPr>
          <w:rFonts w:ascii="PT Astra Serif" w:hAnsi="PT Astra Serif"/>
        </w:rPr>
        <w:t xml:space="preserve"> </w:t>
      </w:r>
      <w:r>
        <w:rPr>
          <w:rFonts w:ascii="PT Astra Serif" w:hAnsi="PT Astra Serif"/>
        </w:rPr>
        <w:t>горных</w:t>
      </w:r>
      <w:r w:rsidR="006A755B">
        <w:rPr>
          <w:rFonts w:ascii="PT Astra Serif" w:hAnsi="PT Astra Serif"/>
        </w:rPr>
        <w:t xml:space="preserve"> </w:t>
      </w:r>
      <w:r>
        <w:rPr>
          <w:rFonts w:ascii="PT Astra Serif" w:hAnsi="PT Astra Serif"/>
        </w:rPr>
        <w:t>выработок,</w:t>
      </w:r>
      <w:r w:rsidR="006A755B">
        <w:rPr>
          <w:rFonts w:ascii="PT Astra Serif" w:hAnsi="PT Astra Serif"/>
        </w:rPr>
        <w:t xml:space="preserve"> </w:t>
      </w:r>
      <w:r>
        <w:rPr>
          <w:rFonts w:ascii="PT Astra Serif" w:hAnsi="PT Astra Serif"/>
        </w:rPr>
        <w:t>пещери других подземных полостей;</w:t>
      </w:r>
    </w:p>
    <w:p w:rsidR="00103D13" w:rsidRDefault="00A37871">
      <w:pPr>
        <w:pStyle w:val="af2"/>
        <w:numPr>
          <w:ilvl w:val="0"/>
          <w:numId w:val="20"/>
        </w:numPr>
        <w:spacing w:line="276" w:lineRule="auto"/>
        <w:rPr>
          <w:rFonts w:ascii="PT Astra Serif" w:hAnsi="PT Astra Serif"/>
        </w:rPr>
      </w:pPr>
      <w:bookmarkStart w:id="163" w:name="__RefHeading___Toc20397_842211841"/>
      <w:bookmarkEnd w:id="163"/>
      <w:r>
        <w:rPr>
          <w:rFonts w:ascii="PT Astra Serif" w:hAnsi="PT Astra Serif"/>
        </w:rPr>
        <w:t>приспособления под защитные сооружения помещений в цокольных и наземных этажах</w:t>
      </w:r>
      <w:r w:rsidR="006A755B">
        <w:rPr>
          <w:rFonts w:ascii="PT Astra Serif" w:hAnsi="PT Astra Serif"/>
        </w:rPr>
        <w:t xml:space="preserve"> </w:t>
      </w:r>
      <w:r>
        <w:rPr>
          <w:rFonts w:ascii="PT Astra Serif" w:hAnsi="PT Astra Serif"/>
        </w:rPr>
        <w:t>существующих</w:t>
      </w:r>
      <w:r w:rsidR="006A755B">
        <w:rPr>
          <w:rFonts w:ascii="PT Astra Serif" w:hAnsi="PT Astra Serif"/>
        </w:rPr>
        <w:t xml:space="preserve"> </w:t>
      </w:r>
      <w:r>
        <w:rPr>
          <w:rFonts w:ascii="PT Astra Serif" w:hAnsi="PT Astra Serif"/>
        </w:rPr>
        <w:t>и</w:t>
      </w:r>
      <w:r w:rsidR="006A755B">
        <w:rPr>
          <w:rFonts w:ascii="PT Astra Serif" w:hAnsi="PT Astra Serif"/>
        </w:rPr>
        <w:t xml:space="preserve"> </w:t>
      </w:r>
      <w:r>
        <w:rPr>
          <w:rFonts w:ascii="PT Astra Serif" w:hAnsi="PT Astra Serif"/>
        </w:rPr>
        <w:t>вновь строящихся</w:t>
      </w:r>
      <w:r w:rsidR="006A755B">
        <w:rPr>
          <w:rFonts w:ascii="PT Astra Serif" w:hAnsi="PT Astra Serif"/>
        </w:rPr>
        <w:t xml:space="preserve"> </w:t>
      </w:r>
      <w:r>
        <w:rPr>
          <w:rFonts w:ascii="PT Astra Serif" w:hAnsi="PT Astra Serif"/>
        </w:rPr>
        <w:t>зданий и сооружений</w:t>
      </w:r>
      <w:r w:rsidR="006A755B">
        <w:rPr>
          <w:rFonts w:ascii="PT Astra Serif" w:hAnsi="PT Astra Serif"/>
        </w:rPr>
        <w:t xml:space="preserve"> </w:t>
      </w:r>
      <w:r>
        <w:rPr>
          <w:rFonts w:ascii="PT Astra Serif" w:hAnsi="PT Astra Serif"/>
        </w:rPr>
        <w:t>или</w:t>
      </w:r>
      <w:r w:rsidR="006A755B">
        <w:rPr>
          <w:rFonts w:ascii="PT Astra Serif" w:hAnsi="PT Astra Serif"/>
        </w:rPr>
        <w:t xml:space="preserve"> </w:t>
      </w:r>
      <w:r>
        <w:rPr>
          <w:rFonts w:ascii="PT Astra Serif" w:hAnsi="PT Astra Serif"/>
        </w:rPr>
        <w:t>возведения</w:t>
      </w:r>
      <w:r w:rsidR="006A755B">
        <w:rPr>
          <w:rFonts w:ascii="PT Astra Serif" w:hAnsi="PT Astra Serif"/>
        </w:rPr>
        <w:t xml:space="preserve"> </w:t>
      </w:r>
      <w:r>
        <w:rPr>
          <w:rFonts w:ascii="PT Astra Serif" w:hAnsi="PT Astra Serif"/>
        </w:rPr>
        <w:t>отдельно стоящих возвышающихся защитных сооружений.</w:t>
      </w:r>
    </w:p>
    <w:p w:rsidR="00103D13" w:rsidRDefault="00A37871">
      <w:pPr>
        <w:pStyle w:val="af2"/>
        <w:spacing w:line="276" w:lineRule="auto"/>
        <w:rPr>
          <w:rFonts w:ascii="PT Astra Serif" w:hAnsi="PT Astra Serif"/>
        </w:rPr>
      </w:pPr>
      <w:r>
        <w:rPr>
          <w:rFonts w:ascii="PT Astra Serif" w:hAnsi="PT Astra Serif"/>
        </w:rPr>
        <w:t xml:space="preserve">Убежища и противорадиационные укрытия следует размещать в пределах радиуса сбора укрываемых согласно схемам размещения защитных сооружений гражданской </w:t>
      </w:r>
      <w:r>
        <w:rPr>
          <w:rFonts w:ascii="PT Astra Serif" w:hAnsi="PT Astra Serif"/>
          <w:spacing w:val="-2"/>
        </w:rPr>
        <w:t>обороны.</w:t>
      </w:r>
    </w:p>
    <w:p w:rsidR="00103D13" w:rsidRDefault="00A37871">
      <w:pPr>
        <w:pStyle w:val="af2"/>
        <w:spacing w:line="276" w:lineRule="auto"/>
        <w:rPr>
          <w:rFonts w:ascii="PT Astra Serif" w:hAnsi="PT Astra Serif"/>
        </w:rPr>
      </w:pPr>
      <w:r>
        <w:rPr>
          <w:rFonts w:ascii="PT Astra Serif" w:hAnsi="PT Astra Serif"/>
        </w:rPr>
        <w:t>Учет защитных</w:t>
      </w:r>
      <w:r w:rsidR="006A755B">
        <w:rPr>
          <w:rFonts w:ascii="PT Astra Serif" w:hAnsi="PT Astra Serif"/>
        </w:rPr>
        <w:t xml:space="preserve"> </w:t>
      </w:r>
      <w:r>
        <w:rPr>
          <w:rFonts w:ascii="PT Astra Serif" w:hAnsi="PT Astra Serif"/>
        </w:rPr>
        <w:t>сооружений</w:t>
      </w:r>
      <w:r w:rsidR="006A755B">
        <w:rPr>
          <w:rFonts w:ascii="PT Astra Serif" w:hAnsi="PT Astra Serif"/>
        </w:rPr>
        <w:t xml:space="preserve"> </w:t>
      </w:r>
      <w:r>
        <w:rPr>
          <w:rFonts w:ascii="PT Astra Serif" w:hAnsi="PT Astra Serif"/>
        </w:rPr>
        <w:t>ведется в отделе по ГОЧС, МП и ООС</w:t>
      </w:r>
      <w:r>
        <w:rPr>
          <w:rFonts w:ascii="PT Astra Serif" w:hAnsi="PT Astra Serif"/>
          <w:spacing w:val="-3"/>
        </w:rPr>
        <w:t xml:space="preserve"> Воловского</w:t>
      </w:r>
      <w:r>
        <w:rPr>
          <w:rFonts w:ascii="PT Astra Serif" w:hAnsi="PT Astra Serif"/>
        </w:rPr>
        <w:t xml:space="preserve"> района, а также на предприятиях района, имеющих на балансе ЗСГО.</w:t>
      </w:r>
    </w:p>
    <w:p w:rsidR="00103D13" w:rsidRDefault="00A37871">
      <w:pPr>
        <w:pStyle w:val="af2"/>
        <w:spacing w:line="276" w:lineRule="auto"/>
        <w:rPr>
          <w:rFonts w:ascii="PT Astra Serif" w:hAnsi="PT Astra Serif"/>
        </w:rPr>
      </w:pPr>
      <w:r>
        <w:rPr>
          <w:rFonts w:ascii="PT Astra Serif" w:hAnsi="PT Astra Serif"/>
        </w:rPr>
        <w:t>При режиме повседневной деятельности ЗСГО используются для нужд организаций, а также для обслуживания населения по решению руководителей объектов экономики. При эксплуатации ЗСГО в режиме повседневной деятельности должны выполняться требования по обеспечению постоянной готовности помещений к переводу их в установленные сроки на режим защитных сооружений и необходимые условия для безопасного пребывания укрываемых в ЗСГО как в военное время, так и в условиях чрезвычайных ситуаций мирного времени согласно требованиям правил эксплуатации защитных сооружений (приказ № 583 от 15.12.2002 г. МЧС РФ).</w:t>
      </w:r>
    </w:p>
    <w:p w:rsidR="00103D13" w:rsidRDefault="00A37871">
      <w:pPr>
        <w:pStyle w:val="Heading3"/>
        <w:tabs>
          <w:tab w:val="left" w:pos="2011"/>
        </w:tabs>
        <w:spacing w:before="245" w:line="276" w:lineRule="auto"/>
        <w:ind w:right="2" w:firstLine="992"/>
        <w:jc w:val="center"/>
        <w:rPr>
          <w:rFonts w:ascii="PT Astra Serif" w:hAnsi="PT Astra Serif"/>
        </w:rPr>
      </w:pPr>
      <w:bookmarkStart w:id="164" w:name="__RefHeading___Toc154046_2661638684"/>
      <w:bookmarkStart w:id="165" w:name="_Toc222470849"/>
      <w:bookmarkEnd w:id="164"/>
      <w:r>
        <w:rPr>
          <w:rFonts w:ascii="PT Astra Serif" w:hAnsi="PT Astra Serif"/>
        </w:rPr>
        <w:t xml:space="preserve">10.5.2 </w:t>
      </w:r>
      <w:bookmarkStart w:id="166" w:name="_TOC_250007"/>
      <w:r>
        <w:rPr>
          <w:rFonts w:ascii="PT Astra Serif" w:hAnsi="PT Astra Serif"/>
        </w:rPr>
        <w:t xml:space="preserve">Перечень мероприятий по предупреждению (снижению) последствий, защите населения и территорий при функционировании промышленных </w:t>
      </w:r>
      <w:bookmarkEnd w:id="166"/>
      <w:r>
        <w:rPr>
          <w:rFonts w:ascii="PT Astra Serif" w:hAnsi="PT Astra Serif"/>
          <w:spacing w:val="-2"/>
        </w:rPr>
        <w:t>предприятий</w:t>
      </w:r>
      <w:bookmarkEnd w:id="165"/>
    </w:p>
    <w:p w:rsidR="00103D13" w:rsidRDefault="00103D13">
      <w:pPr>
        <w:pStyle w:val="af2"/>
        <w:spacing w:before="76" w:line="276" w:lineRule="auto"/>
        <w:ind w:right="2" w:firstLine="992"/>
        <w:rPr>
          <w:rFonts w:ascii="PT Astra Serif" w:hAnsi="PT Astra Serif"/>
          <w:b/>
        </w:rPr>
      </w:pPr>
    </w:p>
    <w:p w:rsidR="00103D13" w:rsidRDefault="00A37871">
      <w:pPr>
        <w:pStyle w:val="af2"/>
        <w:spacing w:before="1" w:line="276" w:lineRule="auto"/>
        <w:ind w:right="2" w:firstLine="992"/>
        <w:jc w:val="both"/>
        <w:rPr>
          <w:rFonts w:ascii="PT Astra Serif" w:hAnsi="PT Astra Serif"/>
        </w:rPr>
      </w:pPr>
      <w:r>
        <w:rPr>
          <w:rFonts w:ascii="PT Astra Serif" w:hAnsi="PT Astra Serif"/>
        </w:rPr>
        <w:t>В техногенной сфере работа по предупреждению аварий должна проводиться на конкретных объектах и производствах. Для этого необходимо предусмотреть общие научные, инженерно-конструкторские, технологические меры, служащие методической базой для предотвращения аварий. В качестве таких мер могут быть названы:</w:t>
      </w:r>
    </w:p>
    <w:p w:rsidR="00103D13" w:rsidRDefault="00A37871">
      <w:pPr>
        <w:pStyle w:val="af2"/>
        <w:numPr>
          <w:ilvl w:val="0"/>
          <w:numId w:val="21"/>
        </w:numPr>
        <w:spacing w:line="276" w:lineRule="auto"/>
        <w:rPr>
          <w:rFonts w:ascii="PT Astra Serif" w:hAnsi="PT Astra Serif"/>
        </w:rPr>
      </w:pPr>
      <w:bookmarkStart w:id="167" w:name="__RefHeading___Toc20401_842211841"/>
      <w:bookmarkEnd w:id="167"/>
      <w:r>
        <w:rPr>
          <w:rFonts w:ascii="PT Astra Serif" w:hAnsi="PT Astra Serif"/>
        </w:rPr>
        <w:t>совершенствование технологических процессов, повышение надежности технологического оборудования и эксплуатационной надежности систем, своевременное обновление основных фондов,</w:t>
      </w:r>
    </w:p>
    <w:p w:rsidR="00103D13" w:rsidRDefault="00A37871">
      <w:pPr>
        <w:pStyle w:val="af2"/>
        <w:numPr>
          <w:ilvl w:val="0"/>
          <w:numId w:val="21"/>
        </w:numPr>
        <w:spacing w:line="276" w:lineRule="auto"/>
        <w:rPr>
          <w:rFonts w:ascii="PT Astra Serif" w:hAnsi="PT Astra Serif"/>
        </w:rPr>
      </w:pPr>
      <w:bookmarkStart w:id="168" w:name="__RefHeading___Toc20403_842211841"/>
      <w:bookmarkEnd w:id="168"/>
      <w:r>
        <w:rPr>
          <w:rFonts w:ascii="PT Astra Serif" w:hAnsi="PT Astra Serif"/>
        </w:rPr>
        <w:t xml:space="preserve">применение качественной конструкторской и технологической документации, высококачественного сырья, материалов, комплектующих изделий, использование </w:t>
      </w:r>
      <w:r>
        <w:rPr>
          <w:rFonts w:ascii="PT Astra Serif" w:hAnsi="PT Astra Serif"/>
        </w:rPr>
        <w:lastRenderedPageBreak/>
        <w:t>квалифицированного персонала, создание и использование эффективных систем технологического контроля и технической диагностики, безаварийной остановки производства, локализации и подавления аварийных ситуаций.</w:t>
      </w:r>
    </w:p>
    <w:p w:rsidR="00103D13" w:rsidRDefault="00A37871">
      <w:pPr>
        <w:pStyle w:val="af2"/>
        <w:spacing w:line="276" w:lineRule="auto"/>
        <w:ind w:right="2" w:firstLine="992"/>
        <w:jc w:val="both"/>
        <w:rPr>
          <w:rFonts w:ascii="PT Astra Serif" w:hAnsi="PT Astra Serif"/>
        </w:rPr>
      </w:pPr>
      <w:r>
        <w:rPr>
          <w:rFonts w:ascii="PT Astra Serif" w:hAnsi="PT Astra Serif"/>
        </w:rPr>
        <w:t>Работу по предотвращению аварий должны вести соответствующие технологические службы предприятий, их подразделения по технике безопасности.</w:t>
      </w:r>
    </w:p>
    <w:p w:rsidR="00103D13" w:rsidRDefault="00A37871">
      <w:pPr>
        <w:pStyle w:val="Heading3"/>
        <w:tabs>
          <w:tab w:val="left" w:pos="1972"/>
        </w:tabs>
        <w:spacing w:before="237" w:line="276" w:lineRule="auto"/>
        <w:ind w:right="2" w:firstLine="992"/>
        <w:jc w:val="center"/>
        <w:rPr>
          <w:rFonts w:ascii="PT Astra Serif" w:hAnsi="PT Astra Serif"/>
        </w:rPr>
      </w:pPr>
      <w:bookmarkStart w:id="169" w:name="__RefHeading___Toc154048_2661638684"/>
      <w:bookmarkStart w:id="170" w:name="_Toc222470850"/>
      <w:bookmarkEnd w:id="169"/>
      <w:r>
        <w:rPr>
          <w:rFonts w:ascii="PT Astra Serif" w:hAnsi="PT Astra Serif"/>
        </w:rPr>
        <w:t>10.5.3 Перечень мероприятий по предупреждению (снижению) последствий, в зонах химически опасных объектов</w:t>
      </w:r>
      <w:bookmarkEnd w:id="170"/>
    </w:p>
    <w:p w:rsidR="00103D13" w:rsidRDefault="00103D13">
      <w:pPr>
        <w:pStyle w:val="af2"/>
        <w:spacing w:before="74" w:line="276" w:lineRule="auto"/>
        <w:ind w:right="2" w:firstLine="992"/>
        <w:rPr>
          <w:rFonts w:ascii="PT Astra Serif" w:hAnsi="PT Astra Serif"/>
          <w:b/>
        </w:rPr>
      </w:pPr>
    </w:p>
    <w:p w:rsidR="00103D13" w:rsidRDefault="00A37871">
      <w:pPr>
        <w:pStyle w:val="af2"/>
        <w:spacing w:line="276" w:lineRule="auto"/>
        <w:ind w:right="2" w:firstLine="992"/>
        <w:rPr>
          <w:rFonts w:ascii="PT Astra Serif" w:hAnsi="PT Astra Serif"/>
        </w:rPr>
      </w:pPr>
      <w:r>
        <w:rPr>
          <w:rFonts w:ascii="PT Astra Serif" w:hAnsi="PT Astra Serif"/>
        </w:rPr>
        <w:t>Мероприятияпопредупреждению(снижению)последствий,защитенаселения, сельскохозяйственных животных и растений в зонах взрыво- и пожароопасных объектов:</w:t>
      </w:r>
    </w:p>
    <w:p w:rsidR="00103D13" w:rsidRDefault="00A37871">
      <w:pPr>
        <w:pStyle w:val="af2"/>
        <w:numPr>
          <w:ilvl w:val="0"/>
          <w:numId w:val="21"/>
        </w:numPr>
        <w:spacing w:line="276" w:lineRule="auto"/>
        <w:rPr>
          <w:rFonts w:ascii="PT Astra Serif" w:hAnsi="PT Astra Serif"/>
        </w:rPr>
      </w:pPr>
      <w:bookmarkStart w:id="171" w:name="__RefHeading___Toc20407_842211841"/>
      <w:bookmarkEnd w:id="171"/>
      <w:r>
        <w:rPr>
          <w:rFonts w:ascii="PT Astra Serif" w:hAnsi="PT Astra Serif"/>
        </w:rPr>
        <w:t xml:space="preserve">проведениепрофилактическихработпопроверкесостояниятехнологического </w:t>
      </w:r>
      <w:r>
        <w:rPr>
          <w:rFonts w:ascii="PT Astra Serif" w:hAnsi="PT Astra Serif"/>
          <w:spacing w:val="-2"/>
        </w:rPr>
        <w:t>оборудования;</w:t>
      </w:r>
    </w:p>
    <w:p w:rsidR="00103D13" w:rsidRDefault="00A37871">
      <w:pPr>
        <w:pStyle w:val="af2"/>
        <w:numPr>
          <w:ilvl w:val="0"/>
          <w:numId w:val="21"/>
        </w:numPr>
        <w:spacing w:line="276" w:lineRule="auto"/>
        <w:rPr>
          <w:rFonts w:ascii="PT Astra Serif" w:hAnsi="PT Astra Serif"/>
        </w:rPr>
      </w:pPr>
      <w:bookmarkStart w:id="172" w:name="__RefHeading___Toc20409_842211841"/>
      <w:bookmarkEnd w:id="172"/>
      <w:r>
        <w:rPr>
          <w:rFonts w:ascii="PT Astra Serif" w:hAnsi="PT Astra Serif"/>
        </w:rPr>
        <w:t>подготовкаформированийдляпроведенияремонтно-восстановительныхработ, оказания медицинской помощи пострадавшим, эвакуации пострадавших;</w:t>
      </w:r>
    </w:p>
    <w:p w:rsidR="00103D13" w:rsidRDefault="00A37871">
      <w:pPr>
        <w:pStyle w:val="af2"/>
        <w:numPr>
          <w:ilvl w:val="0"/>
          <w:numId w:val="21"/>
        </w:numPr>
        <w:spacing w:line="276" w:lineRule="auto"/>
        <w:rPr>
          <w:rFonts w:ascii="PT Astra Serif" w:hAnsi="PT Astra Serif"/>
        </w:rPr>
      </w:pPr>
      <w:bookmarkStart w:id="173" w:name="__RefHeading___Toc20411_842211841"/>
      <w:bookmarkEnd w:id="173"/>
      <w:r>
        <w:rPr>
          <w:rFonts w:ascii="PT Astra Serif" w:hAnsi="PT Astra Serif"/>
        </w:rPr>
        <w:t>проведение</w:t>
      </w:r>
      <w:r w:rsidR="006A755B">
        <w:rPr>
          <w:rFonts w:ascii="PT Astra Serif" w:hAnsi="PT Astra Serif"/>
        </w:rPr>
        <w:t xml:space="preserve"> </w:t>
      </w:r>
      <w:r>
        <w:rPr>
          <w:rFonts w:ascii="PT Astra Serif" w:hAnsi="PT Astra Serif"/>
        </w:rPr>
        <w:t>тренировок</w:t>
      </w:r>
      <w:r w:rsidR="006A755B">
        <w:rPr>
          <w:rFonts w:ascii="PT Astra Serif" w:hAnsi="PT Astra Serif"/>
        </w:rPr>
        <w:t xml:space="preserve"> </w:t>
      </w:r>
      <w:r>
        <w:rPr>
          <w:rFonts w:ascii="PT Astra Serif" w:hAnsi="PT Astra Serif"/>
        </w:rPr>
        <w:t>персонала</w:t>
      </w:r>
      <w:r w:rsidR="006A755B">
        <w:rPr>
          <w:rFonts w:ascii="PT Astra Serif" w:hAnsi="PT Astra Serif"/>
        </w:rPr>
        <w:t xml:space="preserve"> </w:t>
      </w:r>
      <w:r>
        <w:rPr>
          <w:rFonts w:ascii="PT Astra Serif" w:hAnsi="PT Astra Serif"/>
        </w:rPr>
        <w:t>по</w:t>
      </w:r>
      <w:r w:rsidR="006A755B">
        <w:rPr>
          <w:rFonts w:ascii="PT Astra Serif" w:hAnsi="PT Astra Serif"/>
        </w:rPr>
        <w:t xml:space="preserve"> </w:t>
      </w:r>
      <w:r>
        <w:rPr>
          <w:rFonts w:ascii="PT Astra Serif" w:hAnsi="PT Astra Serif"/>
        </w:rPr>
        <w:t>предупреждению</w:t>
      </w:r>
      <w:r w:rsidR="006A755B">
        <w:rPr>
          <w:rFonts w:ascii="PT Astra Serif" w:hAnsi="PT Astra Serif"/>
        </w:rPr>
        <w:t xml:space="preserve"> </w:t>
      </w:r>
      <w:r>
        <w:rPr>
          <w:rFonts w:ascii="PT Astra Serif" w:hAnsi="PT Astra Serif"/>
        </w:rPr>
        <w:t>аварий</w:t>
      </w:r>
      <w:r w:rsidR="006A755B">
        <w:rPr>
          <w:rFonts w:ascii="PT Astra Serif" w:hAnsi="PT Astra Serif"/>
        </w:rPr>
        <w:t xml:space="preserve"> </w:t>
      </w:r>
      <w:r>
        <w:rPr>
          <w:rFonts w:ascii="PT Astra Serif" w:hAnsi="PT Astra Serif"/>
        </w:rPr>
        <w:t>и</w:t>
      </w:r>
      <w:r w:rsidR="006A755B">
        <w:rPr>
          <w:rFonts w:ascii="PT Astra Serif" w:hAnsi="PT Astra Serif"/>
        </w:rPr>
        <w:t xml:space="preserve"> </w:t>
      </w:r>
      <w:r>
        <w:rPr>
          <w:rFonts w:ascii="PT Astra Serif" w:hAnsi="PT Astra Serif"/>
          <w:spacing w:val="-2"/>
        </w:rPr>
        <w:t>травматизма;</w:t>
      </w:r>
    </w:p>
    <w:p w:rsidR="00103D13" w:rsidRDefault="00A37871">
      <w:pPr>
        <w:pStyle w:val="af2"/>
        <w:numPr>
          <w:ilvl w:val="0"/>
          <w:numId w:val="21"/>
        </w:numPr>
        <w:spacing w:line="276" w:lineRule="auto"/>
        <w:rPr>
          <w:rFonts w:ascii="PT Astra Serif" w:hAnsi="PT Astra Serif"/>
        </w:rPr>
      </w:pPr>
      <w:bookmarkStart w:id="174" w:name="__RefHeading___Toc20413_842211841"/>
      <w:bookmarkEnd w:id="174"/>
      <w:r>
        <w:rPr>
          <w:rFonts w:ascii="PT Astra Serif" w:hAnsi="PT Astra Serif"/>
        </w:rPr>
        <w:t>выполнениеусловийпромышленнойбезопасностиобъектоввсоответствииспредписаниями органов Ростехнадзора;</w:t>
      </w:r>
    </w:p>
    <w:p w:rsidR="00103D13" w:rsidRDefault="00A37871">
      <w:pPr>
        <w:pStyle w:val="af2"/>
        <w:numPr>
          <w:ilvl w:val="0"/>
          <w:numId w:val="21"/>
        </w:numPr>
        <w:spacing w:line="276" w:lineRule="auto"/>
        <w:rPr>
          <w:rFonts w:ascii="PT Astra Serif" w:hAnsi="PT Astra Serif"/>
        </w:rPr>
      </w:pPr>
      <w:bookmarkStart w:id="175" w:name="__RefHeading___Toc20415_842211841"/>
      <w:bookmarkEnd w:id="175"/>
      <w:r>
        <w:rPr>
          <w:rFonts w:ascii="PT Astra Serif" w:hAnsi="PT Astra Serif"/>
        </w:rPr>
        <w:t>обеспечение</w:t>
      </w:r>
      <w:r w:rsidR="006A755B">
        <w:rPr>
          <w:rFonts w:ascii="PT Astra Serif" w:hAnsi="PT Astra Serif"/>
        </w:rPr>
        <w:t xml:space="preserve"> </w:t>
      </w:r>
      <w:r>
        <w:rPr>
          <w:rFonts w:ascii="PT Astra Serif" w:hAnsi="PT Astra Serif"/>
        </w:rPr>
        <w:t>пожарной</w:t>
      </w:r>
      <w:r w:rsidR="006A755B">
        <w:rPr>
          <w:rFonts w:ascii="PT Astra Serif" w:hAnsi="PT Astra Serif"/>
        </w:rPr>
        <w:t xml:space="preserve"> </w:t>
      </w:r>
      <w:r>
        <w:rPr>
          <w:rFonts w:ascii="PT Astra Serif" w:hAnsi="PT Astra Serif"/>
        </w:rPr>
        <w:t>безопасности</w:t>
      </w:r>
      <w:r w:rsidR="006A755B">
        <w:rPr>
          <w:rFonts w:ascii="PT Astra Serif" w:hAnsi="PT Astra Serif"/>
        </w:rPr>
        <w:t xml:space="preserve"> </w:t>
      </w:r>
      <w:r>
        <w:rPr>
          <w:rFonts w:ascii="PT Astra Serif" w:hAnsi="PT Astra Serif"/>
          <w:spacing w:val="-2"/>
        </w:rPr>
        <w:t>объекта;</w:t>
      </w:r>
    </w:p>
    <w:p w:rsidR="00103D13" w:rsidRDefault="00A37871">
      <w:pPr>
        <w:pStyle w:val="af2"/>
        <w:numPr>
          <w:ilvl w:val="0"/>
          <w:numId w:val="21"/>
        </w:numPr>
        <w:spacing w:line="276" w:lineRule="auto"/>
        <w:rPr>
          <w:rFonts w:ascii="PT Astra Serif" w:hAnsi="PT Astra Serif"/>
        </w:rPr>
      </w:pPr>
      <w:bookmarkStart w:id="176" w:name="__RefHeading___Toc20417_842211841"/>
      <w:bookmarkEnd w:id="176"/>
      <w:r>
        <w:rPr>
          <w:rFonts w:ascii="PT Astra Serif" w:hAnsi="PT Astra Serif"/>
          <w:spacing w:val="-2"/>
        </w:rPr>
        <w:t>проведение</w:t>
      </w:r>
      <w:r w:rsidR="006A755B">
        <w:rPr>
          <w:rFonts w:ascii="PT Astra Serif" w:hAnsi="PT Astra Serif"/>
          <w:spacing w:val="-2"/>
        </w:rPr>
        <w:t xml:space="preserve"> </w:t>
      </w:r>
      <w:r>
        <w:rPr>
          <w:rFonts w:ascii="PT Astra Serif" w:hAnsi="PT Astra Serif"/>
          <w:spacing w:val="-2"/>
        </w:rPr>
        <w:t>обследований</w:t>
      </w:r>
      <w:r w:rsidR="006A755B">
        <w:rPr>
          <w:rFonts w:ascii="PT Astra Serif" w:hAnsi="PT Astra Serif"/>
          <w:spacing w:val="-2"/>
        </w:rPr>
        <w:t xml:space="preserve"> </w:t>
      </w:r>
      <w:r>
        <w:rPr>
          <w:rFonts w:ascii="PT Astra Serif" w:hAnsi="PT Astra Serif"/>
          <w:spacing w:val="-2"/>
        </w:rPr>
        <w:t>(дефектоскопия)трубопроводов;</w:t>
      </w:r>
    </w:p>
    <w:p w:rsidR="00103D13" w:rsidRDefault="00A37871">
      <w:pPr>
        <w:pStyle w:val="af2"/>
        <w:numPr>
          <w:ilvl w:val="0"/>
          <w:numId w:val="21"/>
        </w:numPr>
        <w:spacing w:line="276" w:lineRule="auto"/>
        <w:rPr>
          <w:rFonts w:ascii="PT Astra Serif" w:hAnsi="PT Astra Serif"/>
        </w:rPr>
      </w:pPr>
      <w:bookmarkStart w:id="177" w:name="__RefHeading___Toc20419_842211841"/>
      <w:bookmarkEnd w:id="177"/>
      <w:r>
        <w:rPr>
          <w:rFonts w:ascii="PT Astra Serif" w:hAnsi="PT Astra Serif"/>
        </w:rPr>
        <w:t>подготовка</w:t>
      </w:r>
      <w:r w:rsidR="006A755B">
        <w:rPr>
          <w:rFonts w:ascii="PT Astra Serif" w:hAnsi="PT Astra Serif"/>
        </w:rPr>
        <w:t xml:space="preserve"> </w:t>
      </w:r>
      <w:r>
        <w:rPr>
          <w:rFonts w:ascii="PT Astra Serif" w:hAnsi="PT Astra Serif"/>
          <w:spacing w:val="-2"/>
        </w:rPr>
        <w:t>формирований;</w:t>
      </w:r>
    </w:p>
    <w:p w:rsidR="00103D13" w:rsidRDefault="00A37871">
      <w:pPr>
        <w:pStyle w:val="af2"/>
        <w:numPr>
          <w:ilvl w:val="0"/>
          <w:numId w:val="21"/>
        </w:numPr>
        <w:spacing w:line="276" w:lineRule="auto"/>
        <w:rPr>
          <w:rFonts w:ascii="PT Astra Serif" w:hAnsi="PT Astra Serif"/>
        </w:rPr>
      </w:pPr>
      <w:bookmarkStart w:id="178" w:name="__RefHeading___Toc20421_842211841"/>
      <w:bookmarkEnd w:id="178"/>
      <w:r>
        <w:rPr>
          <w:rFonts w:ascii="PT Astra Serif" w:hAnsi="PT Astra Serif"/>
        </w:rPr>
        <w:t>подготовкакдействиямвчрезвычайныхситуацияхдежурно-диспетчерскихслужб, персонала объектов и населения;</w:t>
      </w:r>
    </w:p>
    <w:p w:rsidR="00103D13" w:rsidRDefault="00A37871">
      <w:pPr>
        <w:pStyle w:val="af2"/>
        <w:numPr>
          <w:ilvl w:val="0"/>
          <w:numId w:val="21"/>
        </w:numPr>
        <w:spacing w:line="276" w:lineRule="auto"/>
        <w:rPr>
          <w:rFonts w:ascii="PT Astra Serif" w:hAnsi="PT Astra Serif"/>
        </w:rPr>
      </w:pPr>
      <w:bookmarkStart w:id="179" w:name="__RefHeading___Toc20423_842211841"/>
      <w:bookmarkEnd w:id="179"/>
      <w:r>
        <w:rPr>
          <w:rFonts w:ascii="PT Astra Serif" w:hAnsi="PT Astra Serif"/>
        </w:rPr>
        <w:t>создание</w:t>
      </w:r>
      <w:r w:rsidR="006A755B">
        <w:rPr>
          <w:rFonts w:ascii="PT Astra Serif" w:hAnsi="PT Astra Serif"/>
        </w:rPr>
        <w:t xml:space="preserve"> </w:t>
      </w:r>
      <w:r>
        <w:rPr>
          <w:rFonts w:ascii="PT Astra Serif" w:hAnsi="PT Astra Serif"/>
        </w:rPr>
        <w:t>запасов</w:t>
      </w:r>
      <w:r w:rsidR="006A755B">
        <w:rPr>
          <w:rFonts w:ascii="PT Astra Serif" w:hAnsi="PT Astra Serif"/>
        </w:rPr>
        <w:t xml:space="preserve"> </w:t>
      </w:r>
      <w:r>
        <w:rPr>
          <w:rFonts w:ascii="PT Astra Serif" w:hAnsi="PT Astra Serif"/>
        </w:rPr>
        <w:t>дегазирующих</w:t>
      </w:r>
      <w:r w:rsidR="006A755B">
        <w:rPr>
          <w:rFonts w:ascii="PT Astra Serif" w:hAnsi="PT Astra Serif"/>
        </w:rPr>
        <w:t xml:space="preserve"> </w:t>
      </w:r>
      <w:r>
        <w:rPr>
          <w:rFonts w:ascii="PT Astra Serif" w:hAnsi="PT Astra Serif"/>
          <w:spacing w:val="-2"/>
        </w:rPr>
        <w:t>веществ;</w:t>
      </w:r>
    </w:p>
    <w:p w:rsidR="00103D13" w:rsidRDefault="00A37871">
      <w:pPr>
        <w:pStyle w:val="af2"/>
        <w:numPr>
          <w:ilvl w:val="0"/>
          <w:numId w:val="21"/>
        </w:numPr>
        <w:spacing w:line="276" w:lineRule="auto"/>
        <w:rPr>
          <w:rFonts w:ascii="PT Astra Serif" w:hAnsi="PT Astra Serif"/>
        </w:rPr>
      </w:pPr>
      <w:bookmarkStart w:id="180" w:name="__RefHeading___Toc20425_842211841"/>
      <w:bookmarkEnd w:id="180"/>
      <w:r>
        <w:rPr>
          <w:rFonts w:ascii="PT Astra Serif" w:hAnsi="PT Astra Serif"/>
        </w:rPr>
        <w:t>создание</w:t>
      </w:r>
      <w:r w:rsidR="006A755B">
        <w:rPr>
          <w:rFonts w:ascii="PT Astra Serif" w:hAnsi="PT Astra Serif"/>
        </w:rPr>
        <w:t xml:space="preserve"> </w:t>
      </w:r>
      <w:r>
        <w:rPr>
          <w:rFonts w:ascii="PT Astra Serif" w:hAnsi="PT Astra Serif"/>
        </w:rPr>
        <w:t>локальных</w:t>
      </w:r>
      <w:r w:rsidR="006A755B">
        <w:rPr>
          <w:rFonts w:ascii="PT Astra Serif" w:hAnsi="PT Astra Serif"/>
        </w:rPr>
        <w:t xml:space="preserve"> </w:t>
      </w:r>
      <w:r>
        <w:rPr>
          <w:rFonts w:ascii="PT Astra Serif" w:hAnsi="PT Astra Serif"/>
        </w:rPr>
        <w:t>систем</w:t>
      </w:r>
      <w:r w:rsidR="006A755B">
        <w:rPr>
          <w:rFonts w:ascii="PT Astra Serif" w:hAnsi="PT Astra Serif"/>
        </w:rPr>
        <w:t xml:space="preserve"> </w:t>
      </w:r>
      <w:r>
        <w:rPr>
          <w:rFonts w:ascii="PT Astra Serif" w:hAnsi="PT Astra Serif"/>
          <w:spacing w:val="-2"/>
        </w:rPr>
        <w:t>оповещения.</w:t>
      </w:r>
    </w:p>
    <w:p w:rsidR="00103D13" w:rsidRDefault="00A37871">
      <w:pPr>
        <w:pStyle w:val="Heading3"/>
        <w:tabs>
          <w:tab w:val="left" w:pos="1929"/>
        </w:tabs>
        <w:spacing w:before="242" w:line="276" w:lineRule="auto"/>
        <w:ind w:right="2" w:firstLine="992"/>
        <w:rPr>
          <w:rFonts w:ascii="PT Astra Serif" w:hAnsi="PT Astra Serif"/>
        </w:rPr>
      </w:pPr>
      <w:bookmarkStart w:id="181" w:name="__RefHeading___Toc154050_2661638684"/>
      <w:bookmarkStart w:id="182" w:name="_Toc222470851"/>
      <w:bookmarkEnd w:id="181"/>
      <w:r>
        <w:rPr>
          <w:rFonts w:ascii="PT Astra Serif" w:hAnsi="PT Astra Serif"/>
        </w:rPr>
        <w:t xml:space="preserve">10.5.4 </w:t>
      </w:r>
      <w:bookmarkStart w:id="183" w:name="_TOC_250005"/>
      <w:r>
        <w:rPr>
          <w:rFonts w:ascii="PT Astra Serif" w:hAnsi="PT Astra Serif"/>
        </w:rPr>
        <w:t>Перечень</w:t>
      </w:r>
      <w:r w:rsidR="006A755B">
        <w:rPr>
          <w:rFonts w:ascii="PT Astra Serif" w:hAnsi="PT Astra Serif"/>
        </w:rPr>
        <w:t xml:space="preserve"> </w:t>
      </w:r>
      <w:r>
        <w:rPr>
          <w:rFonts w:ascii="PT Astra Serif" w:hAnsi="PT Astra Serif"/>
        </w:rPr>
        <w:t>мероприятий</w:t>
      </w:r>
      <w:r w:rsidR="006A755B">
        <w:rPr>
          <w:rFonts w:ascii="PT Astra Serif" w:hAnsi="PT Astra Serif"/>
        </w:rPr>
        <w:t xml:space="preserve"> </w:t>
      </w:r>
      <w:r>
        <w:rPr>
          <w:rFonts w:ascii="PT Astra Serif" w:hAnsi="PT Astra Serif"/>
        </w:rPr>
        <w:t>по</w:t>
      </w:r>
      <w:r w:rsidR="006A755B">
        <w:rPr>
          <w:rFonts w:ascii="PT Astra Serif" w:hAnsi="PT Astra Serif"/>
        </w:rPr>
        <w:t xml:space="preserve"> </w:t>
      </w:r>
      <w:r>
        <w:rPr>
          <w:rFonts w:ascii="PT Astra Serif" w:hAnsi="PT Astra Serif"/>
        </w:rPr>
        <w:t>защите</w:t>
      </w:r>
      <w:r w:rsidR="006A755B">
        <w:rPr>
          <w:rFonts w:ascii="PT Astra Serif" w:hAnsi="PT Astra Serif"/>
        </w:rPr>
        <w:t xml:space="preserve"> </w:t>
      </w:r>
      <w:r>
        <w:rPr>
          <w:rFonts w:ascii="PT Astra Serif" w:hAnsi="PT Astra Serif"/>
        </w:rPr>
        <w:t>территории</w:t>
      </w:r>
      <w:r w:rsidR="006A755B">
        <w:rPr>
          <w:rFonts w:ascii="PT Astra Serif" w:hAnsi="PT Astra Serif"/>
        </w:rPr>
        <w:t xml:space="preserve"> </w:t>
      </w:r>
      <w:r>
        <w:rPr>
          <w:rFonts w:ascii="PT Astra Serif" w:hAnsi="PT Astra Serif"/>
        </w:rPr>
        <w:t>от</w:t>
      </w:r>
      <w:bookmarkEnd w:id="183"/>
      <w:r w:rsidR="006A755B">
        <w:rPr>
          <w:rFonts w:ascii="PT Astra Serif" w:hAnsi="PT Astra Serif"/>
        </w:rPr>
        <w:t xml:space="preserve"> </w:t>
      </w:r>
      <w:r>
        <w:rPr>
          <w:rFonts w:ascii="PT Astra Serif" w:hAnsi="PT Astra Serif"/>
          <w:spacing w:val="-2"/>
        </w:rPr>
        <w:t>наводнений</w:t>
      </w:r>
      <w:bookmarkEnd w:id="182"/>
    </w:p>
    <w:p w:rsidR="00103D13" w:rsidRDefault="00103D13">
      <w:pPr>
        <w:pStyle w:val="af2"/>
        <w:spacing w:before="77" w:line="276" w:lineRule="auto"/>
        <w:ind w:right="2" w:firstLine="992"/>
        <w:rPr>
          <w:rFonts w:ascii="PT Astra Serif" w:hAnsi="PT Astra Serif"/>
          <w:b/>
        </w:rPr>
      </w:pPr>
    </w:p>
    <w:p w:rsidR="00103D13" w:rsidRDefault="00A37871">
      <w:pPr>
        <w:spacing w:after="120"/>
        <w:ind w:firstLine="709"/>
        <w:jc w:val="both"/>
        <w:rPr>
          <w:rFonts w:ascii="PT Astra Serif" w:hAnsi="PT Astra Serif"/>
          <w:sz w:val="24"/>
        </w:rPr>
      </w:pPr>
      <w:r>
        <w:rPr>
          <w:rFonts w:ascii="PT Astra Serif" w:hAnsi="PT Astra Serif"/>
          <w:sz w:val="24"/>
        </w:rPr>
        <w:t>В целях предотвращения негативного воздействия вод на определенные территории и объекты и ликвидации его последствий принимаются меры, обеспечивается инженерная защита территорий и объектов от затопления, подтопления, разрушения берегов водных объектов, заболачивания и другого негативного воздействия вод.</w:t>
      </w:r>
    </w:p>
    <w:p w:rsidR="00103D13" w:rsidRDefault="00A37871">
      <w:pPr>
        <w:spacing w:after="120"/>
        <w:ind w:firstLine="709"/>
        <w:jc w:val="both"/>
        <w:rPr>
          <w:rFonts w:ascii="PT Astra Serif" w:hAnsi="PT Astra Serif"/>
          <w:sz w:val="24"/>
        </w:rPr>
      </w:pPr>
      <w:r>
        <w:rPr>
          <w:rFonts w:ascii="PT Astra Serif" w:hAnsi="PT Astra Serif"/>
          <w:sz w:val="24"/>
        </w:rPr>
        <w:t>Под мерами по предотвращению негативного воздействия вод и ликвидации его последствий понимается комплекс мероприятий, включающий в себя:</w:t>
      </w:r>
    </w:p>
    <w:p w:rsidR="00103D13" w:rsidRDefault="00A37871">
      <w:pPr>
        <w:numPr>
          <w:ilvl w:val="0"/>
          <w:numId w:val="22"/>
        </w:numPr>
        <w:spacing w:after="120"/>
        <w:ind w:left="0" w:firstLine="434"/>
        <w:jc w:val="both"/>
        <w:rPr>
          <w:rFonts w:ascii="PT Astra Serif" w:hAnsi="PT Astra Serif"/>
          <w:sz w:val="24"/>
        </w:rPr>
      </w:pPr>
      <w:r>
        <w:rPr>
          <w:rFonts w:ascii="PT Astra Serif" w:hAnsi="PT Astra Serif"/>
          <w:sz w:val="24"/>
        </w:rPr>
        <w:t>предпаводковое и послепаводковое обследование паводкоопасных территорий и водных объектов;</w:t>
      </w:r>
    </w:p>
    <w:p w:rsidR="00103D13" w:rsidRDefault="00A37871">
      <w:pPr>
        <w:numPr>
          <w:ilvl w:val="0"/>
          <w:numId w:val="22"/>
        </w:numPr>
        <w:spacing w:after="120"/>
        <w:ind w:left="0" w:firstLine="434"/>
        <w:jc w:val="both"/>
        <w:rPr>
          <w:rFonts w:ascii="PT Astra Serif" w:hAnsi="PT Astra Serif"/>
          <w:sz w:val="24"/>
        </w:rPr>
      </w:pPr>
      <w:r>
        <w:rPr>
          <w:rFonts w:ascii="PT Astra Serif" w:hAnsi="PT Astra Serif"/>
          <w:sz w:val="24"/>
        </w:rPr>
        <w:t>ледокольные, ледорезные и иные работы по ослаблению прочности льда и ликвидации ледовых заторов;</w:t>
      </w:r>
    </w:p>
    <w:p w:rsidR="00103D13" w:rsidRDefault="00A37871">
      <w:pPr>
        <w:numPr>
          <w:ilvl w:val="0"/>
          <w:numId w:val="22"/>
        </w:numPr>
        <w:spacing w:after="120"/>
        <w:ind w:left="0" w:firstLine="434"/>
        <w:jc w:val="both"/>
        <w:rPr>
          <w:rFonts w:ascii="PT Astra Serif" w:hAnsi="PT Astra Serif"/>
          <w:sz w:val="24"/>
        </w:rPr>
      </w:pPr>
      <w:r>
        <w:rPr>
          <w:rFonts w:ascii="PT Astra Serif" w:hAnsi="PT Astra Serif"/>
          <w:sz w:val="24"/>
        </w:rPr>
        <w:t>противопаводковые мероприятия, в том числе мероприятия по увеличению пропускной способности русел рек, их дноуглублению и спрямлению, расчистке водных объектов;</w:t>
      </w:r>
    </w:p>
    <w:p w:rsidR="00103D13" w:rsidRDefault="00A37871">
      <w:pPr>
        <w:numPr>
          <w:ilvl w:val="0"/>
          <w:numId w:val="22"/>
        </w:numPr>
        <w:spacing w:after="120"/>
        <w:ind w:left="0" w:firstLine="434"/>
        <w:jc w:val="both"/>
        <w:rPr>
          <w:rFonts w:ascii="PT Astra Serif" w:hAnsi="PT Astra Serif"/>
          <w:sz w:val="24"/>
        </w:rPr>
      </w:pPr>
      <w:r>
        <w:rPr>
          <w:rFonts w:ascii="PT Astra Serif" w:hAnsi="PT Astra Serif"/>
          <w:sz w:val="24"/>
        </w:rPr>
        <w:t>мероприятия по предотвращению разрушения берегов, в том числе мероприятия по уполаживанию берегов водных объектов, их биогенному закреплению, укреплению песчано-гравийной и каменной наброской, террасированию склонов.</w:t>
      </w:r>
    </w:p>
    <w:p w:rsidR="00103D13" w:rsidRDefault="00A37871">
      <w:pPr>
        <w:spacing w:after="120"/>
        <w:ind w:firstLine="709"/>
        <w:jc w:val="both"/>
        <w:rPr>
          <w:rFonts w:ascii="PT Astra Serif" w:hAnsi="PT Astra Serif"/>
          <w:sz w:val="24"/>
        </w:rPr>
      </w:pPr>
      <w:r>
        <w:rPr>
          <w:rFonts w:ascii="PT Astra Serif" w:hAnsi="PT Astra Serif"/>
          <w:sz w:val="24"/>
        </w:rPr>
        <w:t xml:space="preserve">Инженерная защита территорий и объектов от негативного воздействия вод, в том числе строительство берегоукрепительных сооружений, дамб и других сооружений, предназначенных для защиты территорий и объектов от затопления, подтопления, разрушения берегов водных объектов, заболачивания и другого негативного воздействия вод (сооружения инженерной защиты), осуществляется в соответствии с законодательством Российской Федерации о </w:t>
      </w:r>
      <w:r>
        <w:rPr>
          <w:rFonts w:ascii="PT Astra Serif" w:hAnsi="PT Astra Serif"/>
          <w:sz w:val="24"/>
        </w:rPr>
        <w:lastRenderedPageBreak/>
        <w:t>градостроительной деятельности.</w:t>
      </w:r>
    </w:p>
    <w:p w:rsidR="00103D13" w:rsidRDefault="00A37871">
      <w:pPr>
        <w:spacing w:after="120"/>
        <w:ind w:firstLine="709"/>
        <w:jc w:val="both"/>
        <w:rPr>
          <w:rFonts w:ascii="PT Astra Serif" w:hAnsi="PT Astra Serif"/>
          <w:sz w:val="24"/>
        </w:rPr>
      </w:pPr>
      <w:r>
        <w:rPr>
          <w:rFonts w:ascii="PT Astra Serif" w:hAnsi="PT Astra Serif"/>
          <w:sz w:val="24"/>
        </w:rPr>
        <w:t>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законодательством и гражданским законодательством.</w:t>
      </w:r>
    </w:p>
    <w:p w:rsidR="00103D13" w:rsidRDefault="00A37871">
      <w:pPr>
        <w:spacing w:after="120"/>
        <w:ind w:firstLine="709"/>
        <w:jc w:val="both"/>
        <w:rPr>
          <w:rFonts w:ascii="PT Astra Serif" w:hAnsi="PT Astra Serif"/>
          <w:sz w:val="24"/>
        </w:rPr>
      </w:pPr>
      <w:r>
        <w:rPr>
          <w:rFonts w:ascii="PT Astra Serif" w:hAnsi="PT Astra Serif"/>
          <w:sz w:val="24"/>
        </w:rPr>
        <w:t>Решение об установлении, изменении зон затопления, подтопления принимается уполномоченным Правительством РФ федеральным органом исполнительной власти с участием заинтересованных органов исполнительной власти субъектов РФ и органов местного самоуправления. Положение о зонах затопления, подтопления утверждается Правительством Российской Федерации.</w:t>
      </w:r>
    </w:p>
    <w:p w:rsidR="00103D13" w:rsidRDefault="00A37871">
      <w:pPr>
        <w:spacing w:after="120"/>
        <w:ind w:firstLine="709"/>
        <w:jc w:val="both"/>
        <w:rPr>
          <w:rFonts w:ascii="PT Astra Serif" w:hAnsi="PT Astra Serif"/>
          <w:sz w:val="24"/>
        </w:rPr>
      </w:pPr>
      <w:r>
        <w:rPr>
          <w:rFonts w:ascii="PT Astra Serif" w:hAnsi="PT Astra Serif"/>
          <w:sz w:val="24"/>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103D13" w:rsidRDefault="00A37871">
      <w:pPr>
        <w:numPr>
          <w:ilvl w:val="1"/>
          <w:numId w:val="23"/>
        </w:numPr>
        <w:spacing w:after="120"/>
        <w:ind w:left="0" w:firstLine="422"/>
        <w:jc w:val="both"/>
        <w:rPr>
          <w:rFonts w:ascii="PT Astra Serif" w:hAnsi="PT Astra Serif"/>
          <w:sz w:val="24"/>
        </w:rPr>
      </w:pPr>
      <w:r>
        <w:rPr>
          <w:rFonts w:ascii="PT Astra Serif" w:hAnsi="PT Astra Serif"/>
          <w:sz w:val="24"/>
        </w:rPr>
        <w:t>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103D13" w:rsidRDefault="00A37871">
      <w:pPr>
        <w:numPr>
          <w:ilvl w:val="1"/>
          <w:numId w:val="23"/>
        </w:numPr>
        <w:spacing w:after="120"/>
        <w:ind w:left="0" w:firstLine="422"/>
        <w:jc w:val="both"/>
        <w:rPr>
          <w:rFonts w:ascii="PT Astra Serif" w:hAnsi="PT Astra Serif"/>
          <w:sz w:val="24"/>
        </w:rPr>
      </w:pPr>
      <w:r>
        <w:rPr>
          <w:rFonts w:ascii="PT Astra Serif" w:hAnsi="PT Astra Serif"/>
          <w:sz w:val="24"/>
        </w:rPr>
        <w:t>использование сточных вод в целях регулирования плодородия почв;</w:t>
      </w:r>
    </w:p>
    <w:p w:rsidR="00103D13" w:rsidRDefault="00A37871">
      <w:pPr>
        <w:numPr>
          <w:ilvl w:val="1"/>
          <w:numId w:val="23"/>
        </w:numPr>
        <w:spacing w:after="120"/>
        <w:ind w:left="0" w:firstLine="422"/>
        <w:jc w:val="both"/>
        <w:rPr>
          <w:rFonts w:ascii="PT Astra Serif" w:hAnsi="PT Astra Serif"/>
          <w:sz w:val="24"/>
        </w:rPr>
      </w:pPr>
      <w:r>
        <w:rPr>
          <w:rFonts w:ascii="PT Astra Serif" w:hAnsi="PT Astra Serif"/>
          <w:sz w:val="24"/>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103D13" w:rsidRDefault="00A37871">
      <w:pPr>
        <w:numPr>
          <w:ilvl w:val="1"/>
          <w:numId w:val="23"/>
        </w:numPr>
        <w:spacing w:after="120"/>
        <w:ind w:left="0" w:firstLine="422"/>
        <w:jc w:val="both"/>
        <w:rPr>
          <w:rFonts w:ascii="PT Astra Serif" w:hAnsi="PT Astra Serif"/>
          <w:sz w:val="24"/>
        </w:rPr>
      </w:pPr>
      <w:r>
        <w:rPr>
          <w:rFonts w:ascii="PT Astra Serif" w:hAnsi="PT Astra Serif"/>
          <w:sz w:val="24"/>
        </w:rPr>
        <w:t>осуществление авиационных мер по борьбе с вредными организмами.</w:t>
      </w:r>
    </w:p>
    <w:p w:rsidR="00103D13" w:rsidRDefault="00A37871">
      <w:pPr>
        <w:pStyle w:val="af2"/>
        <w:spacing w:line="276" w:lineRule="auto"/>
        <w:ind w:firstLine="422"/>
        <w:jc w:val="both"/>
        <w:rPr>
          <w:rFonts w:ascii="PT Astra Serif" w:hAnsi="PT Astra Serif"/>
        </w:rPr>
      </w:pPr>
      <w:r>
        <w:rPr>
          <w:rFonts w:ascii="PT Astra Serif" w:hAnsi="PT Astra Serif"/>
        </w:rPr>
        <w:t>Собственник водного объекта обязан осуществлять меры по предотвращению негативного воздействия вод и ликвидации его последствий. Меры по предотвращению негативного воздействия вод и ликвидации его последствий в отношении водных объектов, находящихся в федеральной собственности, собственности субъектов Российской Федерации, собственности муниципальных образований, осуществляются исполнительными органами государственной власти или органами местного самоуправления в пределах их полномочий в соответствии со статьями 24 - 27 Водного Кодекса.</w:t>
      </w:r>
    </w:p>
    <w:p w:rsidR="00103D13" w:rsidRDefault="00A37871">
      <w:pPr>
        <w:pStyle w:val="Heading3"/>
        <w:tabs>
          <w:tab w:val="left" w:pos="1987"/>
        </w:tabs>
        <w:spacing w:before="251" w:line="276" w:lineRule="auto"/>
        <w:ind w:right="2" w:firstLine="992"/>
        <w:jc w:val="center"/>
        <w:rPr>
          <w:rFonts w:ascii="PT Astra Serif" w:hAnsi="PT Astra Serif"/>
        </w:rPr>
      </w:pPr>
      <w:bookmarkStart w:id="184" w:name="__RefHeading___Toc154052_2661638684"/>
      <w:bookmarkStart w:id="185" w:name="_Toc222470852"/>
      <w:bookmarkEnd w:id="184"/>
      <w:r>
        <w:rPr>
          <w:rFonts w:ascii="PT Astra Serif" w:hAnsi="PT Astra Serif"/>
        </w:rPr>
        <w:t xml:space="preserve">10.5.5 </w:t>
      </w:r>
      <w:bookmarkStart w:id="186" w:name="_TOC_250004"/>
      <w:r>
        <w:rPr>
          <w:rFonts w:ascii="PT Astra Serif" w:hAnsi="PT Astra Serif"/>
        </w:rPr>
        <w:t>Перечень</w:t>
      </w:r>
      <w:r w:rsidR="005031FF">
        <w:rPr>
          <w:rFonts w:ascii="PT Astra Serif" w:hAnsi="PT Astra Serif"/>
        </w:rPr>
        <w:t xml:space="preserve"> </w:t>
      </w:r>
      <w:r>
        <w:rPr>
          <w:rFonts w:ascii="PT Astra Serif" w:hAnsi="PT Astra Serif"/>
        </w:rPr>
        <w:t>мероприятий</w:t>
      </w:r>
      <w:r w:rsidR="005031FF">
        <w:rPr>
          <w:rFonts w:ascii="PT Astra Serif" w:hAnsi="PT Astra Serif"/>
        </w:rPr>
        <w:t xml:space="preserve"> </w:t>
      </w:r>
      <w:r>
        <w:rPr>
          <w:rFonts w:ascii="PT Astra Serif" w:hAnsi="PT Astra Serif"/>
        </w:rPr>
        <w:t>по</w:t>
      </w:r>
      <w:r w:rsidR="005031FF">
        <w:rPr>
          <w:rFonts w:ascii="PT Astra Serif" w:hAnsi="PT Astra Serif"/>
        </w:rPr>
        <w:t xml:space="preserve"> </w:t>
      </w:r>
      <w:r>
        <w:rPr>
          <w:rFonts w:ascii="PT Astra Serif" w:hAnsi="PT Astra Serif"/>
        </w:rPr>
        <w:t>защите</w:t>
      </w:r>
      <w:r w:rsidR="005031FF">
        <w:rPr>
          <w:rFonts w:ascii="PT Astra Serif" w:hAnsi="PT Astra Serif"/>
        </w:rPr>
        <w:t xml:space="preserve"> </w:t>
      </w:r>
      <w:r>
        <w:rPr>
          <w:rFonts w:ascii="PT Astra Serif" w:hAnsi="PT Astra Serif"/>
        </w:rPr>
        <w:t>людей</w:t>
      </w:r>
      <w:r w:rsidR="005031FF">
        <w:rPr>
          <w:rFonts w:ascii="PT Astra Serif" w:hAnsi="PT Astra Serif"/>
        </w:rPr>
        <w:t xml:space="preserve"> </w:t>
      </w:r>
      <w:r>
        <w:rPr>
          <w:rFonts w:ascii="PT Astra Serif" w:hAnsi="PT Astra Serif"/>
        </w:rPr>
        <w:t>и</w:t>
      </w:r>
      <w:r w:rsidR="005031FF">
        <w:rPr>
          <w:rFonts w:ascii="PT Astra Serif" w:hAnsi="PT Astra Serif"/>
        </w:rPr>
        <w:t xml:space="preserve"> </w:t>
      </w:r>
      <w:r>
        <w:rPr>
          <w:rFonts w:ascii="PT Astra Serif" w:hAnsi="PT Astra Serif"/>
        </w:rPr>
        <w:t>имущества</w:t>
      </w:r>
      <w:r w:rsidR="005031FF">
        <w:rPr>
          <w:rFonts w:ascii="PT Astra Serif" w:hAnsi="PT Astra Serif"/>
        </w:rPr>
        <w:t xml:space="preserve"> </w:t>
      </w:r>
      <w:r>
        <w:rPr>
          <w:rFonts w:ascii="PT Astra Serif" w:hAnsi="PT Astra Serif"/>
        </w:rPr>
        <w:t>от</w:t>
      </w:r>
      <w:bookmarkEnd w:id="186"/>
      <w:r w:rsidR="005031FF">
        <w:rPr>
          <w:rFonts w:ascii="PT Astra Serif" w:hAnsi="PT Astra Serif"/>
        </w:rPr>
        <w:t xml:space="preserve"> </w:t>
      </w:r>
      <w:r>
        <w:rPr>
          <w:rFonts w:ascii="PT Astra Serif" w:hAnsi="PT Astra Serif"/>
        </w:rPr>
        <w:t>воздействия опасных факторов пожара</w:t>
      </w:r>
      <w:bookmarkEnd w:id="185"/>
    </w:p>
    <w:p w:rsidR="00103D13" w:rsidRDefault="00103D13">
      <w:pPr>
        <w:pStyle w:val="af2"/>
        <w:spacing w:before="82" w:line="276" w:lineRule="auto"/>
        <w:ind w:right="2" w:firstLine="992"/>
        <w:rPr>
          <w:rFonts w:ascii="PT Astra Serif" w:hAnsi="PT Astra Serif"/>
          <w:b/>
        </w:rPr>
      </w:pPr>
    </w:p>
    <w:p w:rsidR="00103D13" w:rsidRDefault="00A37871">
      <w:pPr>
        <w:pStyle w:val="af2"/>
        <w:spacing w:line="276" w:lineRule="auto"/>
        <w:ind w:right="2" w:firstLine="709"/>
        <w:jc w:val="both"/>
        <w:rPr>
          <w:rFonts w:ascii="PT Astra Serif" w:hAnsi="PT Astra Serif"/>
        </w:rPr>
      </w:pPr>
      <w:r>
        <w:rPr>
          <w:rFonts w:ascii="PT Astra Serif" w:hAnsi="PT Astra Serif"/>
        </w:rPr>
        <w:t>С 1 мая 2009 г. вступил в силу ФЗ-123 от 22.07.2008 г. «Технический регламент о требованиях пожарной безопасности», в соответствии с которым дислокация подразделений пожарной охраны на территориях поселений определяется исходя из условия, что время прибытия первого подразделения к месту вызова в сельских поселениях не должно превышать 20 минут.</w:t>
      </w:r>
    </w:p>
    <w:p w:rsidR="00103D13" w:rsidRDefault="00A37871">
      <w:pPr>
        <w:ind w:firstLine="567"/>
        <w:jc w:val="both"/>
        <w:rPr>
          <w:bCs/>
          <w:sz w:val="24"/>
        </w:rPr>
      </w:pPr>
      <w:r>
        <w:rPr>
          <w:bCs/>
          <w:sz w:val="24"/>
        </w:rPr>
        <w:t>На территории МО Бахметьевское</w:t>
      </w:r>
      <w:r>
        <w:rPr>
          <w:sz w:val="24"/>
        </w:rPr>
        <w:t xml:space="preserve"> Богородицкого района</w:t>
      </w:r>
      <w:r>
        <w:rPr>
          <w:bCs/>
          <w:sz w:val="24"/>
        </w:rPr>
        <w:t xml:space="preserve"> и прилагающих к нему муниципальных образованиях располагаются следующие пожарные части:</w:t>
      </w:r>
    </w:p>
    <w:p w:rsidR="00103D13" w:rsidRDefault="00A37871">
      <w:pPr>
        <w:ind w:firstLine="567"/>
        <w:jc w:val="both"/>
        <w:rPr>
          <w:sz w:val="24"/>
          <w:lang w:eastAsia="ru-RU" w:bidi="ru-RU"/>
        </w:rPr>
      </w:pPr>
      <w:r>
        <w:rPr>
          <w:bCs/>
          <w:sz w:val="24"/>
        </w:rPr>
        <w:t xml:space="preserve">- </w:t>
      </w:r>
      <w:r>
        <w:rPr>
          <w:sz w:val="24"/>
          <w:lang w:eastAsia="ru-RU" w:bidi="ru-RU"/>
        </w:rPr>
        <w:t>ПЧ-112 государственного учреждения Тульской области «Управление противопожарной службы» - Тульская обасть, Богородицкий район, с.Бахметьево, ул.Центральная, д. 2Б;</w:t>
      </w:r>
    </w:p>
    <w:p w:rsidR="00103D13" w:rsidRDefault="00A37871">
      <w:pPr>
        <w:ind w:firstLine="567"/>
        <w:jc w:val="both"/>
        <w:rPr>
          <w:bCs/>
          <w:sz w:val="24"/>
        </w:rPr>
      </w:pPr>
      <w:r>
        <w:rPr>
          <w:bCs/>
          <w:sz w:val="24"/>
        </w:rPr>
        <w:t xml:space="preserve">- </w:t>
      </w:r>
      <w:r>
        <w:rPr>
          <w:sz w:val="24"/>
          <w:lang w:eastAsia="ru-RU" w:bidi="ru-RU"/>
        </w:rPr>
        <w:t>ПСЧ-71 территориального пожарноспасательного гарнизона Тульской области, Тульская область, Богородицкий район, п.Товарковский, ул.Энергетиков, 9;</w:t>
      </w:r>
    </w:p>
    <w:p w:rsidR="00103D13" w:rsidRDefault="00A37871">
      <w:pPr>
        <w:ind w:firstLine="567"/>
        <w:jc w:val="both"/>
        <w:rPr>
          <w:sz w:val="24"/>
          <w:lang w:eastAsia="ru-RU" w:bidi="ru-RU"/>
        </w:rPr>
      </w:pPr>
      <w:r>
        <w:rPr>
          <w:sz w:val="24"/>
          <w:lang w:eastAsia="ru-RU" w:bidi="ru-RU"/>
        </w:rPr>
        <w:t>- ПЧ-85 государственного учреждения Тульской области «Управление противопожарной службы».</w:t>
      </w:r>
    </w:p>
    <w:p w:rsidR="00103D13" w:rsidRDefault="00A37871">
      <w:pPr>
        <w:ind w:firstLine="567"/>
        <w:jc w:val="both"/>
        <w:rPr>
          <w:sz w:val="24"/>
          <w:szCs w:val="24"/>
        </w:rPr>
      </w:pPr>
      <w:r>
        <w:rPr>
          <w:sz w:val="24"/>
          <w:szCs w:val="24"/>
        </w:rPr>
        <w:t>Ближайшая больница располагается в поселке Товарковский.</w:t>
      </w:r>
    </w:p>
    <w:p w:rsidR="00103D13" w:rsidRDefault="00A37871">
      <w:pPr>
        <w:pStyle w:val="Default0"/>
        <w:ind w:firstLine="567"/>
        <w:jc w:val="both"/>
        <w:rPr>
          <w:color w:val="auto"/>
        </w:rPr>
      </w:pPr>
      <w:r>
        <w:rPr>
          <w:color w:val="auto"/>
        </w:rPr>
        <w:lastRenderedPageBreak/>
        <w:t xml:space="preserve">Мероприятия по защите территорий, людей и имущества от воздействия опасных факторов пожара должны быть направлены на: </w:t>
      </w:r>
    </w:p>
    <w:p w:rsidR="00103D13" w:rsidRDefault="00A37871">
      <w:pPr>
        <w:pStyle w:val="Default0"/>
        <w:ind w:firstLine="567"/>
        <w:jc w:val="both"/>
        <w:rPr>
          <w:color w:val="auto"/>
        </w:rPr>
      </w:pPr>
      <w:r>
        <w:rPr>
          <w:color w:val="auto"/>
        </w:rPr>
        <w:t xml:space="preserve">– применение объемно-планировочных решений и средств, обеспечивающих ограничение распространения пожара за пределы очага; </w:t>
      </w:r>
    </w:p>
    <w:p w:rsidR="00103D13" w:rsidRDefault="00A37871">
      <w:pPr>
        <w:pStyle w:val="Default0"/>
        <w:ind w:firstLine="567"/>
        <w:jc w:val="both"/>
        <w:rPr>
          <w:color w:val="auto"/>
        </w:rPr>
      </w:pPr>
      <w:r>
        <w:rPr>
          <w:color w:val="auto"/>
        </w:rPr>
        <w:t xml:space="preserve">– устройство эвакуационных путей, удовлетворяющих требованиям безопасной эвакуации людей при пожаре; </w:t>
      </w:r>
    </w:p>
    <w:p w:rsidR="00103D13" w:rsidRDefault="00A37871">
      <w:pPr>
        <w:pStyle w:val="Default0"/>
        <w:ind w:firstLine="567"/>
        <w:jc w:val="both"/>
        <w:rPr>
          <w:color w:val="auto"/>
        </w:rPr>
      </w:pPr>
      <w:r>
        <w:rPr>
          <w:color w:val="auto"/>
        </w:rPr>
        <w:t xml:space="preserve">– устройство систем обнаружения пожара (установок и систем пожарной сигнализации), оповещения и управления эвакуацией людей при пожаре; </w:t>
      </w:r>
    </w:p>
    <w:p w:rsidR="00103D13" w:rsidRDefault="00A37871">
      <w:pPr>
        <w:pStyle w:val="Default0"/>
        <w:ind w:firstLine="567"/>
        <w:jc w:val="both"/>
        <w:rPr>
          <w:color w:val="auto"/>
        </w:rPr>
      </w:pPr>
      <w:r>
        <w:rPr>
          <w:color w:val="auto"/>
        </w:rPr>
        <w:t>– применение систем коллективной защиты (в том числе противодымной) и средств инд</w:t>
      </w:r>
      <w:r>
        <w:rPr>
          <w:color w:val="auto"/>
        </w:rPr>
        <w:t>и</w:t>
      </w:r>
      <w:r>
        <w:rPr>
          <w:color w:val="auto"/>
        </w:rPr>
        <w:t xml:space="preserve">видуальной защиты людей от воздействия опасных факторов пожара; </w:t>
      </w:r>
    </w:p>
    <w:p w:rsidR="00103D13" w:rsidRDefault="00A37871">
      <w:pPr>
        <w:pStyle w:val="Default0"/>
        <w:ind w:firstLine="567"/>
        <w:jc w:val="both"/>
        <w:rPr>
          <w:color w:val="auto"/>
        </w:rPr>
      </w:pPr>
      <w:r>
        <w:rPr>
          <w:color w:val="auto"/>
        </w:rPr>
        <w:t>– применение основных строительных конструкций с пределами огнестойкости и классами пожарной опасности, соответствующими требуемым степени огнестойкости и классу констру</w:t>
      </w:r>
      <w:r>
        <w:rPr>
          <w:color w:val="auto"/>
        </w:rPr>
        <w:t>к</w:t>
      </w:r>
      <w:r>
        <w:rPr>
          <w:color w:val="auto"/>
        </w:rPr>
        <w:t>тивной пожарной опасности зданий, сооружений и строений, а также с ограничением пожарной опасности поверхностных слоев (отделок, облицовок и средств огнезащиты) строительных ко</w:t>
      </w:r>
      <w:r>
        <w:rPr>
          <w:color w:val="auto"/>
        </w:rPr>
        <w:t>н</w:t>
      </w:r>
      <w:r>
        <w:rPr>
          <w:color w:val="auto"/>
        </w:rPr>
        <w:t xml:space="preserve">струкций на путях эвакуации; </w:t>
      </w:r>
    </w:p>
    <w:p w:rsidR="00103D13" w:rsidRDefault="00A37871">
      <w:pPr>
        <w:pStyle w:val="Default0"/>
        <w:ind w:firstLine="567"/>
        <w:jc w:val="both"/>
        <w:rPr>
          <w:color w:val="auto"/>
        </w:rPr>
      </w:pPr>
      <w:r>
        <w:rPr>
          <w:color w:val="auto"/>
        </w:rPr>
        <w:t xml:space="preserve">– применение огнезащитных составов (в том числе антипиренов и огнезащитных красок) и строительных материалов (облицовок) для повышения пределов огнестойкости строительных конструкций; </w:t>
      </w:r>
    </w:p>
    <w:p w:rsidR="00103D13" w:rsidRDefault="00A37871">
      <w:pPr>
        <w:pStyle w:val="Default0"/>
        <w:ind w:firstLine="567"/>
        <w:jc w:val="both"/>
        <w:rPr>
          <w:color w:val="auto"/>
        </w:rPr>
      </w:pPr>
      <w:r>
        <w:rPr>
          <w:color w:val="auto"/>
        </w:rPr>
        <w:t>– устройство аварийного слива пожароопасных жидкостей и аварийного стравливания г</w:t>
      </w:r>
      <w:r>
        <w:rPr>
          <w:color w:val="auto"/>
        </w:rPr>
        <w:t>о</w:t>
      </w:r>
      <w:r>
        <w:rPr>
          <w:color w:val="auto"/>
        </w:rPr>
        <w:t xml:space="preserve">рючих газов из аппаратуры; </w:t>
      </w:r>
    </w:p>
    <w:p w:rsidR="00103D13" w:rsidRDefault="00A37871">
      <w:pPr>
        <w:pStyle w:val="Default0"/>
        <w:ind w:firstLine="567"/>
        <w:jc w:val="both"/>
        <w:rPr>
          <w:color w:val="auto"/>
        </w:rPr>
      </w:pPr>
      <w:r>
        <w:rPr>
          <w:color w:val="auto"/>
        </w:rPr>
        <w:t xml:space="preserve">– устройство на технологическом оборудовании систем противовзрывной защиты; </w:t>
      </w:r>
    </w:p>
    <w:p w:rsidR="00103D13" w:rsidRDefault="00A37871">
      <w:pPr>
        <w:pStyle w:val="Default0"/>
        <w:ind w:firstLine="567"/>
        <w:jc w:val="both"/>
        <w:rPr>
          <w:color w:val="auto"/>
        </w:rPr>
      </w:pPr>
      <w:r>
        <w:rPr>
          <w:color w:val="auto"/>
        </w:rPr>
        <w:t xml:space="preserve">– применение первичных средств пожаротушения; </w:t>
      </w:r>
    </w:p>
    <w:p w:rsidR="00103D13" w:rsidRDefault="00A37871">
      <w:pPr>
        <w:pStyle w:val="Default0"/>
        <w:ind w:firstLine="567"/>
        <w:jc w:val="both"/>
        <w:rPr>
          <w:color w:val="auto"/>
        </w:rPr>
      </w:pPr>
      <w:r>
        <w:rPr>
          <w:color w:val="auto"/>
        </w:rPr>
        <w:t xml:space="preserve">– применение автоматических установок пожаротушения; </w:t>
      </w:r>
    </w:p>
    <w:p w:rsidR="00103D13" w:rsidRDefault="00A37871">
      <w:pPr>
        <w:pStyle w:val="Default0"/>
        <w:ind w:firstLine="567"/>
        <w:jc w:val="both"/>
        <w:rPr>
          <w:color w:val="auto"/>
        </w:rPr>
      </w:pPr>
      <w:r>
        <w:rPr>
          <w:color w:val="auto"/>
        </w:rPr>
        <w:t xml:space="preserve">– организация деятельности подразделений пожарной охраны. </w:t>
      </w:r>
    </w:p>
    <w:p w:rsidR="00103D13" w:rsidRDefault="00103D13">
      <w:pPr>
        <w:pStyle w:val="af2"/>
        <w:spacing w:line="276" w:lineRule="auto"/>
        <w:ind w:right="2" w:firstLine="709"/>
        <w:jc w:val="both"/>
        <w:rPr>
          <w:rFonts w:ascii="PT Astra Serif" w:hAnsi="PT Astra Serif"/>
        </w:rPr>
      </w:pPr>
    </w:p>
    <w:p w:rsidR="00103D13" w:rsidRDefault="00A37871">
      <w:pPr>
        <w:pStyle w:val="af2"/>
        <w:spacing w:line="276" w:lineRule="auto"/>
        <w:ind w:right="2" w:firstLine="709"/>
        <w:jc w:val="both"/>
        <w:rPr>
          <w:rFonts w:ascii="PT Astra Serif" w:hAnsi="PT Astra Serif"/>
        </w:rPr>
      </w:pPr>
      <w:r>
        <w:rPr>
          <w:rFonts w:ascii="PT Astra Serif" w:hAnsi="PT Astra Serif"/>
        </w:rPr>
        <w:t>В соответствии с Федеральным законом от 21.12.1994 № 69-ФЗ «О пожарной безопасности», приказом ГУ МЧС России по Тульской области от 14.10.2008 № 476 «О введении в действие «Плана привлечения сил и средств подразделений пожарной охраны для тушения пожаров в Тульской области» и «Расписания выездов подразделений пожарной охраны для тушения пожаров в г. Тула» и приказом 6 ОФПС по Тульской области от 01.10.2009 № 147 «О введение в действие «Расписания выезда подразделений пожарной охраны для тушения пожаров в МО Бахметьевское Богородицкого района установлен порядок привлечения сил и средств всех видов пожарной охраны (федеральной, Тульской области, ведомственной, частной, добровольной) на тушение пожаров на всей территории</w:t>
      </w:r>
      <w:r w:rsidR="005031FF">
        <w:rPr>
          <w:rFonts w:ascii="PT Astra Serif" w:hAnsi="PT Astra Serif"/>
        </w:rPr>
        <w:t xml:space="preserve"> </w:t>
      </w:r>
      <w:r>
        <w:rPr>
          <w:rFonts w:ascii="PT Astra Serif" w:hAnsi="PT Astra Serif"/>
        </w:rPr>
        <w:t>муниципального образования и определены районы выезда пожарных частей.</w:t>
      </w:r>
    </w:p>
    <w:p w:rsidR="00103D13" w:rsidRDefault="00A37871">
      <w:pPr>
        <w:pStyle w:val="af2"/>
        <w:spacing w:line="276" w:lineRule="auto"/>
        <w:ind w:right="2" w:firstLine="709"/>
        <w:jc w:val="both"/>
        <w:rPr>
          <w:rFonts w:ascii="PT Astra Serif" w:hAnsi="PT Astra Serif"/>
        </w:rPr>
      </w:pPr>
      <w:r>
        <w:rPr>
          <w:rFonts w:ascii="PT Astra Serif" w:hAnsi="PT Astra Serif"/>
        </w:rPr>
        <w:t>Организация противопожарных разрывов в застройке планировочными средствами, это трассировка новых улиц, размещение объектов озеленения, спортивных площадок, парковок и других свободных от застройки пространств, что имеет большое значение, так как, уменьшается вероятность распространения вторичных поражающих факторов в чрезвычайных условиях (пожары, взрывы, задымления), а также, позволяет обеспечить более эффективное проведение спасательных работ (в соответствии с требованиями СП 165.1325800.2014. Свод правил. Инженерно-технические мероприятия по гражданской обороне. Актуализированная редакция СНиП 2.01.51-90 (утв. и введен в действие Приказом Минстроя России от 12.11.2014 № 705/пр)).</w:t>
      </w:r>
    </w:p>
    <w:p w:rsidR="00103D13" w:rsidRDefault="00A37871">
      <w:pPr>
        <w:pStyle w:val="af2"/>
        <w:spacing w:line="276" w:lineRule="auto"/>
        <w:ind w:right="2" w:firstLine="709"/>
        <w:jc w:val="both"/>
        <w:rPr>
          <w:rFonts w:ascii="PT Astra Serif" w:hAnsi="PT Astra Serif"/>
        </w:rPr>
      </w:pPr>
      <w:r>
        <w:rPr>
          <w:rFonts w:ascii="PT Astra Serif" w:hAnsi="PT Astra Serif"/>
        </w:rPr>
        <w:t xml:space="preserve">Обеспечение беспрепятственного проезда пожарных, санитарных, аварийных машин ко всем объектам защиты, к садоводческим товариществам и, базам и лагерям отдыха, путем усовершенствования транспортной системы городского округа: реконструкцией и ремонтом существующих, строительством новых улиц и дорог, транспортной инфраструктуры (мостов, путепроводов, развязок), внутриквартальных проездов, размещением автостоянок (что позволяет разгрузить проезды) и т.д. </w:t>
      </w:r>
    </w:p>
    <w:p w:rsidR="00103D13" w:rsidRDefault="00A37871">
      <w:pPr>
        <w:pStyle w:val="af2"/>
        <w:spacing w:line="276" w:lineRule="auto"/>
        <w:ind w:right="2" w:firstLine="709"/>
        <w:jc w:val="both"/>
        <w:rPr>
          <w:rFonts w:ascii="PT Astra Serif" w:hAnsi="PT Astra Serif"/>
        </w:rPr>
      </w:pPr>
      <w:r>
        <w:rPr>
          <w:rFonts w:ascii="PT Astra Serif" w:hAnsi="PT Astra Serif"/>
        </w:rPr>
        <w:t xml:space="preserve">На последующих стадиях проектирования необходимо предусматривать, чтобы </w:t>
      </w:r>
      <w:r>
        <w:rPr>
          <w:rFonts w:ascii="PT Astra Serif" w:hAnsi="PT Astra Serif"/>
        </w:rPr>
        <w:lastRenderedPageBreak/>
        <w:t xml:space="preserve">автомобильные проезды были закольцованы, а тупиковые проезды имели площадки для разворота транспорта; </w:t>
      </w:r>
    </w:p>
    <w:p w:rsidR="00103D13" w:rsidRDefault="00A37871">
      <w:pPr>
        <w:pStyle w:val="af2"/>
        <w:spacing w:line="276" w:lineRule="auto"/>
        <w:ind w:right="2" w:firstLine="709"/>
        <w:jc w:val="both"/>
        <w:rPr>
          <w:rFonts w:ascii="PT Astra Serif" w:hAnsi="PT Astra Serif"/>
        </w:rPr>
      </w:pPr>
      <w:r>
        <w:rPr>
          <w:rFonts w:ascii="PT Astra Serif" w:hAnsi="PT Astra Serif"/>
        </w:rPr>
        <w:t>Создание и обучение добровольных пожарных формирований, обучение населения правилам поведения при угрозе возникновения пожара, противопожарная пропаганда среди населения и др.</w:t>
      </w:r>
    </w:p>
    <w:p w:rsidR="00103D13" w:rsidRDefault="00A37871">
      <w:pPr>
        <w:tabs>
          <w:tab w:val="left" w:pos="720"/>
          <w:tab w:val="left" w:pos="1134"/>
        </w:tabs>
        <w:spacing w:after="120"/>
        <w:ind w:firstLine="709"/>
        <w:jc w:val="both"/>
        <w:rPr>
          <w:rFonts w:ascii="PT Astra Serif" w:hAnsi="PT Astra Serif"/>
          <w:sz w:val="24"/>
        </w:rPr>
      </w:pPr>
      <w:r>
        <w:rPr>
          <w:rFonts w:ascii="PT Astra Serif" w:hAnsi="PT Astra Serif"/>
          <w:sz w:val="24"/>
        </w:rPr>
        <w:t>Для предотвращения пожаров в муниципальном образовании необходимо:</w:t>
      </w:r>
    </w:p>
    <w:p w:rsidR="00103D13" w:rsidRDefault="00A37871">
      <w:pPr>
        <w:pStyle w:val="afa"/>
        <w:numPr>
          <w:ilvl w:val="0"/>
          <w:numId w:val="25"/>
        </w:numPr>
        <w:tabs>
          <w:tab w:val="left" w:pos="720"/>
          <w:tab w:val="left" w:pos="1134"/>
        </w:tabs>
        <w:spacing w:after="120"/>
        <w:contextualSpacing/>
        <w:jc w:val="both"/>
        <w:rPr>
          <w:rFonts w:ascii="PT Astra Serif" w:hAnsi="PT Astra Serif"/>
          <w:sz w:val="24"/>
        </w:rPr>
      </w:pPr>
      <w:r>
        <w:rPr>
          <w:rFonts w:ascii="PT Astra Serif" w:hAnsi="PT Astra Serif"/>
          <w:sz w:val="24"/>
        </w:rPr>
        <w:t xml:space="preserve">оснащение производственных объектов системами автоматического обнаружения и тушения пожара, в соответствии с требованиями нормативной документации; </w:t>
      </w:r>
    </w:p>
    <w:p w:rsidR="00103D13" w:rsidRDefault="00A37871">
      <w:pPr>
        <w:pStyle w:val="afa"/>
        <w:numPr>
          <w:ilvl w:val="0"/>
          <w:numId w:val="25"/>
        </w:numPr>
        <w:tabs>
          <w:tab w:val="left" w:pos="720"/>
          <w:tab w:val="left" w:pos="1134"/>
        </w:tabs>
        <w:spacing w:after="120"/>
        <w:jc w:val="both"/>
        <w:rPr>
          <w:rFonts w:ascii="PT Astra Serif" w:hAnsi="PT Astra Serif"/>
          <w:sz w:val="24"/>
        </w:rPr>
      </w:pPr>
      <w:r>
        <w:rPr>
          <w:rFonts w:ascii="PT Astra Serif" w:hAnsi="PT Astra Serif"/>
          <w:sz w:val="24"/>
        </w:rPr>
        <w:t xml:space="preserve">очистка территории производственных объектов от разбросанных легковозгораемых материалов, малоценных сгораемых строений (сараев, заборов); </w:t>
      </w:r>
    </w:p>
    <w:p w:rsidR="00103D13" w:rsidRDefault="00A37871">
      <w:pPr>
        <w:pStyle w:val="afa"/>
        <w:numPr>
          <w:ilvl w:val="0"/>
          <w:numId w:val="25"/>
        </w:numPr>
        <w:tabs>
          <w:tab w:val="left" w:pos="720"/>
          <w:tab w:val="left" w:pos="1134"/>
        </w:tabs>
        <w:spacing w:after="120"/>
        <w:jc w:val="both"/>
        <w:rPr>
          <w:rFonts w:ascii="PT Astra Serif" w:hAnsi="PT Astra Serif"/>
          <w:sz w:val="24"/>
        </w:rPr>
      </w:pPr>
      <w:r>
        <w:rPr>
          <w:rFonts w:ascii="PT Astra Serif" w:hAnsi="PT Astra Serif"/>
          <w:sz w:val="24"/>
        </w:rPr>
        <w:t xml:space="preserve">соблюдение противопожарных разрывов от зданий и строений; создание условий для маневра пожарных сил и средств в период тушения или локализации пожаров; </w:t>
      </w:r>
    </w:p>
    <w:p w:rsidR="00103D13" w:rsidRDefault="00A37871">
      <w:pPr>
        <w:numPr>
          <w:ilvl w:val="0"/>
          <w:numId w:val="25"/>
        </w:numPr>
        <w:tabs>
          <w:tab w:val="left" w:pos="720"/>
          <w:tab w:val="left" w:pos="1134"/>
        </w:tabs>
        <w:spacing w:after="120"/>
        <w:ind w:left="0" w:firstLine="709"/>
        <w:jc w:val="both"/>
        <w:rPr>
          <w:rFonts w:ascii="PT Astra Serif" w:hAnsi="PT Astra Serif"/>
          <w:sz w:val="24"/>
        </w:rPr>
      </w:pPr>
      <w:r>
        <w:rPr>
          <w:rFonts w:ascii="PT Astra Serif" w:hAnsi="PT Astra Serif"/>
          <w:sz w:val="24"/>
        </w:rPr>
        <w:t xml:space="preserve">сооружение специальных противопожарных резервуаров с водой и искусственных водоемов; </w:t>
      </w:r>
    </w:p>
    <w:p w:rsidR="00103D13" w:rsidRDefault="00A37871">
      <w:pPr>
        <w:numPr>
          <w:ilvl w:val="0"/>
          <w:numId w:val="25"/>
        </w:numPr>
        <w:tabs>
          <w:tab w:val="left" w:pos="720"/>
          <w:tab w:val="left" w:pos="1134"/>
        </w:tabs>
        <w:spacing w:after="120"/>
        <w:ind w:left="0" w:firstLine="709"/>
        <w:jc w:val="both"/>
        <w:rPr>
          <w:rFonts w:ascii="PT Astra Serif" w:hAnsi="PT Astra Serif"/>
          <w:sz w:val="24"/>
        </w:rPr>
      </w:pPr>
      <w:r>
        <w:rPr>
          <w:rFonts w:ascii="PT Astra Serif" w:hAnsi="PT Astra Serif"/>
          <w:sz w:val="24"/>
        </w:rPr>
        <w:t>повышение огнестойкости конструкций, создание специальных противопожарных преград;</w:t>
      </w:r>
    </w:p>
    <w:p w:rsidR="00103D13" w:rsidRDefault="00A37871">
      <w:pPr>
        <w:pStyle w:val="af2"/>
        <w:spacing w:line="276" w:lineRule="auto"/>
        <w:ind w:right="2" w:firstLine="709"/>
        <w:jc w:val="both"/>
        <w:rPr>
          <w:rFonts w:ascii="PT Astra Serif" w:hAnsi="PT Astra Serif"/>
        </w:rPr>
      </w:pPr>
      <w:r>
        <w:rPr>
          <w:rFonts w:ascii="PT Astra Serif" w:hAnsi="PT Astra Serif"/>
        </w:rPr>
        <w:t>Расчеты по оценке пожарного риска являются составной частью декларации пожарной безопасности или декларации промышленной безопасности (на объектах, для которых они должны быть разработаны в соответствии с законодательством Российской Федерации).</w:t>
      </w:r>
    </w:p>
    <w:p w:rsidR="00103D13" w:rsidRDefault="00A37871">
      <w:pPr>
        <w:spacing w:line="276" w:lineRule="auto"/>
        <w:jc w:val="both"/>
        <w:rPr>
          <w:rFonts w:ascii="PT Astra Serif" w:hAnsi="PT Astra Serif"/>
          <w:sz w:val="24"/>
        </w:rPr>
      </w:pPr>
      <w:r>
        <w:rPr>
          <w:rFonts w:ascii="PT Astra Serif" w:hAnsi="PT Astra Serif"/>
          <w:sz w:val="24"/>
        </w:rPr>
        <w:t>Мероприятияпозащитетерриторий,людейиимуществаотвоздействияопасных факторов пожара должны быть направлены на:</w:t>
      </w:r>
    </w:p>
    <w:p w:rsidR="00103D13" w:rsidRDefault="00A37871">
      <w:pPr>
        <w:pStyle w:val="af2"/>
        <w:numPr>
          <w:ilvl w:val="0"/>
          <w:numId w:val="21"/>
        </w:numPr>
        <w:spacing w:line="276" w:lineRule="auto"/>
        <w:rPr>
          <w:rFonts w:ascii="PT Astra Serif" w:hAnsi="PT Astra Serif"/>
        </w:rPr>
      </w:pPr>
      <w:bookmarkStart w:id="187" w:name="__RefHeading___Toc20467_842211841"/>
      <w:bookmarkEnd w:id="187"/>
      <w:r>
        <w:rPr>
          <w:rFonts w:ascii="PT Astra Serif" w:hAnsi="PT Astra Serif"/>
          <w:spacing w:val="-2"/>
        </w:rPr>
        <w:t>применение</w:t>
      </w:r>
      <w:r>
        <w:rPr>
          <w:rFonts w:ascii="PT Astra Serif" w:hAnsi="PT Astra Serif"/>
        </w:rPr>
        <w:tab/>
      </w:r>
      <w:r>
        <w:rPr>
          <w:rFonts w:ascii="PT Astra Serif" w:hAnsi="PT Astra Serif"/>
          <w:spacing w:val="-2"/>
        </w:rPr>
        <w:t>объемно-планировочных</w:t>
      </w:r>
      <w:r>
        <w:rPr>
          <w:rFonts w:ascii="PT Astra Serif" w:hAnsi="PT Astra Serif"/>
        </w:rPr>
        <w:tab/>
      </w:r>
      <w:r>
        <w:rPr>
          <w:rFonts w:ascii="PT Astra Serif" w:hAnsi="PT Astra Serif"/>
          <w:spacing w:val="-2"/>
        </w:rPr>
        <w:t>решений</w:t>
      </w:r>
      <w:r>
        <w:rPr>
          <w:rFonts w:ascii="PT Astra Serif" w:hAnsi="PT Astra Serif"/>
        </w:rPr>
        <w:tab/>
      </w:r>
      <w:r>
        <w:rPr>
          <w:rFonts w:ascii="PT Astra Serif" w:hAnsi="PT Astra Serif"/>
          <w:spacing w:val="-10"/>
        </w:rPr>
        <w:t>и</w:t>
      </w:r>
      <w:r>
        <w:rPr>
          <w:rFonts w:ascii="PT Astra Serif" w:hAnsi="PT Astra Serif"/>
        </w:rPr>
        <w:tab/>
      </w:r>
      <w:r>
        <w:rPr>
          <w:rFonts w:ascii="PT Astra Serif" w:hAnsi="PT Astra Serif"/>
          <w:spacing w:val="-2"/>
        </w:rPr>
        <w:t>средств,</w:t>
      </w:r>
      <w:r>
        <w:rPr>
          <w:rFonts w:ascii="PT Astra Serif" w:hAnsi="PT Astra Serif"/>
        </w:rPr>
        <w:tab/>
      </w:r>
      <w:r>
        <w:rPr>
          <w:rFonts w:ascii="PT Astra Serif" w:hAnsi="PT Astra Serif"/>
          <w:spacing w:val="-2"/>
        </w:rPr>
        <w:t xml:space="preserve">обеспечивающих </w:t>
      </w:r>
      <w:r>
        <w:rPr>
          <w:rFonts w:ascii="PT Astra Serif" w:hAnsi="PT Astra Serif"/>
        </w:rPr>
        <w:t>ограничение распространения пожара за пределы очага;</w:t>
      </w:r>
    </w:p>
    <w:p w:rsidR="00103D13" w:rsidRDefault="00A37871">
      <w:pPr>
        <w:pStyle w:val="af2"/>
        <w:numPr>
          <w:ilvl w:val="0"/>
          <w:numId w:val="21"/>
        </w:numPr>
        <w:spacing w:line="276" w:lineRule="auto"/>
        <w:rPr>
          <w:rFonts w:ascii="PT Astra Serif" w:hAnsi="PT Astra Serif"/>
        </w:rPr>
      </w:pPr>
      <w:bookmarkStart w:id="188" w:name="__RefHeading___Toc20469_842211841"/>
      <w:bookmarkEnd w:id="188"/>
      <w:r>
        <w:rPr>
          <w:rFonts w:ascii="PT Astra Serif" w:hAnsi="PT Astra Serif"/>
        </w:rPr>
        <w:t>устройствоэвакуационныхпутей,удовлетворяющихтребованиямбезопасной эвакуации людей при пожаре;</w:t>
      </w:r>
    </w:p>
    <w:p w:rsidR="00103D13" w:rsidRDefault="00A37871">
      <w:pPr>
        <w:pStyle w:val="af2"/>
        <w:numPr>
          <w:ilvl w:val="0"/>
          <w:numId w:val="21"/>
        </w:numPr>
        <w:spacing w:line="276" w:lineRule="auto"/>
        <w:rPr>
          <w:rFonts w:ascii="PT Astra Serif" w:hAnsi="PT Astra Serif"/>
        </w:rPr>
      </w:pPr>
      <w:bookmarkStart w:id="189" w:name="__RefHeading___Toc20471_842211841"/>
      <w:bookmarkEnd w:id="189"/>
      <w:r>
        <w:rPr>
          <w:rFonts w:ascii="PT Astra Serif" w:hAnsi="PT Astra Serif"/>
        </w:rPr>
        <w:t>устройство систем обнаружения пожара (установок и систем пожарной сигнализации), оповещения и управления эвакуацией людей при пожаре;</w:t>
      </w:r>
    </w:p>
    <w:p w:rsidR="00103D13" w:rsidRDefault="00A37871">
      <w:pPr>
        <w:pStyle w:val="af2"/>
        <w:numPr>
          <w:ilvl w:val="0"/>
          <w:numId w:val="21"/>
        </w:numPr>
        <w:spacing w:line="276" w:lineRule="auto"/>
        <w:rPr>
          <w:rFonts w:ascii="PT Astra Serif" w:hAnsi="PT Astra Serif"/>
        </w:rPr>
      </w:pPr>
      <w:bookmarkStart w:id="190" w:name="__RefHeading___Toc20473_842211841"/>
      <w:bookmarkEnd w:id="190"/>
      <w:r>
        <w:rPr>
          <w:rFonts w:ascii="PT Astra Serif" w:hAnsi="PT Astra Serif"/>
        </w:rPr>
        <w:t>применение систем коллективной защиты (в том числе противодымной) и средств индивидуальной защиты людей от воздействия опасных факторов пожара;</w:t>
      </w:r>
    </w:p>
    <w:p w:rsidR="00103D13" w:rsidRDefault="00A37871">
      <w:pPr>
        <w:pStyle w:val="af2"/>
        <w:numPr>
          <w:ilvl w:val="0"/>
          <w:numId w:val="21"/>
        </w:numPr>
        <w:spacing w:line="276" w:lineRule="auto"/>
        <w:rPr>
          <w:rFonts w:ascii="PT Astra Serif" w:hAnsi="PT Astra Serif"/>
        </w:rPr>
      </w:pPr>
      <w:bookmarkStart w:id="191" w:name="__RefHeading___Toc20475_842211841"/>
      <w:bookmarkEnd w:id="191"/>
      <w:r>
        <w:rPr>
          <w:rFonts w:ascii="PT Astra Serif" w:hAnsi="PT Astra Serif"/>
        </w:rPr>
        <w:t>применение основных строительных конструкций с пределами огнестойкости и классами пожарной опасности, соответствующими требуемым степени огнестойкости и классу конструктивной пожарной опасности зданий, сооружений и строений, а также с ограничением пожарной опасности поверхностных слоев (отделок, облицовок и средств огнезащиты) строительных конструкций на путях эвакуации;</w:t>
      </w:r>
    </w:p>
    <w:p w:rsidR="00103D13" w:rsidRDefault="00A37871">
      <w:pPr>
        <w:pStyle w:val="af2"/>
        <w:numPr>
          <w:ilvl w:val="0"/>
          <w:numId w:val="21"/>
        </w:numPr>
        <w:spacing w:line="276" w:lineRule="auto"/>
        <w:rPr>
          <w:rFonts w:ascii="PT Astra Serif" w:hAnsi="PT Astra Serif"/>
        </w:rPr>
      </w:pPr>
      <w:bookmarkStart w:id="192" w:name="__RefHeading___Toc20477_842211841"/>
      <w:bookmarkEnd w:id="192"/>
      <w:r>
        <w:rPr>
          <w:rFonts w:ascii="PT Astra Serif" w:hAnsi="PT Astra Serif"/>
        </w:rPr>
        <w:t>применение огнезащитных составов (в том числе антипиренов и огнезащитных красок) и строительных материалов (облицовок) для повышения пределов огнестойкости строительных конструкций;</w:t>
      </w:r>
    </w:p>
    <w:p w:rsidR="00103D13" w:rsidRDefault="00A37871">
      <w:pPr>
        <w:pStyle w:val="af2"/>
        <w:numPr>
          <w:ilvl w:val="0"/>
          <w:numId w:val="21"/>
        </w:numPr>
        <w:spacing w:line="276" w:lineRule="auto"/>
        <w:rPr>
          <w:rFonts w:ascii="PT Astra Serif" w:hAnsi="PT Astra Serif"/>
        </w:rPr>
      </w:pPr>
      <w:bookmarkStart w:id="193" w:name="__RefHeading___Toc20479_842211841"/>
      <w:bookmarkEnd w:id="193"/>
      <w:r>
        <w:rPr>
          <w:rFonts w:ascii="PT Astra Serif" w:hAnsi="PT Astra Serif"/>
        </w:rPr>
        <w:t>устройство аварийного слива пожароопасных жидкостей и аварийного стравливания горючих газов из аппаратуры;</w:t>
      </w:r>
    </w:p>
    <w:p w:rsidR="00103D13" w:rsidRDefault="00A37871">
      <w:pPr>
        <w:pStyle w:val="af2"/>
        <w:numPr>
          <w:ilvl w:val="0"/>
          <w:numId w:val="21"/>
        </w:numPr>
        <w:spacing w:line="276" w:lineRule="auto"/>
        <w:rPr>
          <w:rFonts w:ascii="PT Astra Serif" w:hAnsi="PT Astra Serif"/>
        </w:rPr>
      </w:pPr>
      <w:bookmarkStart w:id="194" w:name="__RefHeading___Toc20481_842211841"/>
      <w:bookmarkEnd w:id="194"/>
      <w:r>
        <w:rPr>
          <w:rFonts w:ascii="PT Astra Serif" w:hAnsi="PT Astra Serif"/>
          <w:spacing w:val="-2"/>
        </w:rPr>
        <w:t>устройствонатехнологическомоборудованиисистемпротивовзрывнойзащиты;</w:t>
      </w:r>
    </w:p>
    <w:p w:rsidR="00103D13" w:rsidRDefault="00A37871">
      <w:pPr>
        <w:pStyle w:val="af2"/>
        <w:numPr>
          <w:ilvl w:val="0"/>
          <w:numId w:val="21"/>
        </w:numPr>
        <w:spacing w:line="276" w:lineRule="auto"/>
        <w:rPr>
          <w:rFonts w:ascii="PT Astra Serif" w:hAnsi="PT Astra Serif"/>
        </w:rPr>
      </w:pPr>
      <w:bookmarkStart w:id="195" w:name="__RefHeading___Toc20483_842211841"/>
      <w:bookmarkEnd w:id="195"/>
      <w:r>
        <w:rPr>
          <w:rFonts w:ascii="PT Astra Serif" w:hAnsi="PT Astra Serif"/>
        </w:rPr>
        <w:t>применение</w:t>
      </w:r>
      <w:r w:rsidR="005031FF">
        <w:rPr>
          <w:rFonts w:ascii="PT Astra Serif" w:hAnsi="PT Astra Serif"/>
        </w:rPr>
        <w:t xml:space="preserve"> </w:t>
      </w:r>
      <w:r>
        <w:rPr>
          <w:rFonts w:ascii="PT Astra Serif" w:hAnsi="PT Astra Serif"/>
        </w:rPr>
        <w:t>первичных</w:t>
      </w:r>
      <w:r w:rsidR="005031FF">
        <w:rPr>
          <w:rFonts w:ascii="PT Astra Serif" w:hAnsi="PT Astra Serif"/>
        </w:rPr>
        <w:t xml:space="preserve"> </w:t>
      </w:r>
      <w:r>
        <w:rPr>
          <w:rFonts w:ascii="PT Astra Serif" w:hAnsi="PT Astra Serif"/>
        </w:rPr>
        <w:t>средств</w:t>
      </w:r>
      <w:r w:rsidR="005031FF">
        <w:rPr>
          <w:rFonts w:ascii="PT Astra Serif" w:hAnsi="PT Astra Serif"/>
        </w:rPr>
        <w:t xml:space="preserve"> </w:t>
      </w:r>
      <w:r>
        <w:rPr>
          <w:rFonts w:ascii="PT Astra Serif" w:hAnsi="PT Astra Serif"/>
          <w:spacing w:val="-2"/>
        </w:rPr>
        <w:t>пожаротушения;</w:t>
      </w:r>
    </w:p>
    <w:p w:rsidR="00103D13" w:rsidRDefault="00A37871">
      <w:pPr>
        <w:pStyle w:val="af2"/>
        <w:numPr>
          <w:ilvl w:val="0"/>
          <w:numId w:val="21"/>
        </w:numPr>
        <w:spacing w:line="276" w:lineRule="auto"/>
        <w:rPr>
          <w:rFonts w:ascii="PT Astra Serif" w:hAnsi="PT Astra Serif"/>
        </w:rPr>
      </w:pPr>
      <w:bookmarkStart w:id="196" w:name="__RefHeading___Toc20485_842211841"/>
      <w:bookmarkEnd w:id="196"/>
      <w:r>
        <w:rPr>
          <w:rFonts w:ascii="PT Astra Serif" w:hAnsi="PT Astra Serif"/>
          <w:spacing w:val="-2"/>
        </w:rPr>
        <w:t>применение</w:t>
      </w:r>
      <w:r w:rsidR="005031FF">
        <w:rPr>
          <w:rFonts w:ascii="PT Astra Serif" w:hAnsi="PT Astra Serif"/>
          <w:spacing w:val="-2"/>
        </w:rPr>
        <w:t xml:space="preserve"> </w:t>
      </w:r>
      <w:r>
        <w:rPr>
          <w:rFonts w:ascii="PT Astra Serif" w:hAnsi="PT Astra Serif"/>
          <w:spacing w:val="-2"/>
        </w:rPr>
        <w:t>автоматических</w:t>
      </w:r>
      <w:r w:rsidR="005031FF">
        <w:rPr>
          <w:rFonts w:ascii="PT Astra Serif" w:hAnsi="PT Astra Serif"/>
          <w:spacing w:val="-2"/>
        </w:rPr>
        <w:t xml:space="preserve"> </w:t>
      </w:r>
      <w:r>
        <w:rPr>
          <w:rFonts w:ascii="PT Astra Serif" w:hAnsi="PT Astra Serif"/>
          <w:spacing w:val="-2"/>
        </w:rPr>
        <w:t>установок</w:t>
      </w:r>
      <w:r w:rsidR="005031FF">
        <w:rPr>
          <w:rFonts w:ascii="PT Astra Serif" w:hAnsi="PT Astra Serif"/>
          <w:spacing w:val="-2"/>
        </w:rPr>
        <w:t xml:space="preserve"> </w:t>
      </w:r>
      <w:r>
        <w:rPr>
          <w:rFonts w:ascii="PT Astra Serif" w:hAnsi="PT Astra Serif"/>
          <w:spacing w:val="-2"/>
        </w:rPr>
        <w:t>пожаротушения;</w:t>
      </w:r>
    </w:p>
    <w:p w:rsidR="00103D13" w:rsidRDefault="00A37871">
      <w:pPr>
        <w:pStyle w:val="af2"/>
        <w:numPr>
          <w:ilvl w:val="0"/>
          <w:numId w:val="21"/>
        </w:numPr>
        <w:spacing w:line="276" w:lineRule="auto"/>
        <w:rPr>
          <w:rFonts w:ascii="PT Astra Serif" w:hAnsi="PT Astra Serif"/>
        </w:rPr>
      </w:pPr>
      <w:bookmarkStart w:id="197" w:name="__RefHeading___Toc20487_842211841"/>
      <w:bookmarkEnd w:id="197"/>
      <w:r>
        <w:rPr>
          <w:rFonts w:ascii="PT Astra Serif" w:hAnsi="PT Astra Serif"/>
          <w:spacing w:val="-2"/>
        </w:rPr>
        <w:t>организация</w:t>
      </w:r>
      <w:r w:rsidR="005031FF">
        <w:rPr>
          <w:rFonts w:ascii="PT Astra Serif" w:hAnsi="PT Astra Serif"/>
          <w:spacing w:val="-2"/>
        </w:rPr>
        <w:t xml:space="preserve"> </w:t>
      </w:r>
      <w:r>
        <w:rPr>
          <w:rFonts w:ascii="PT Astra Serif" w:hAnsi="PT Astra Serif"/>
          <w:spacing w:val="-2"/>
        </w:rPr>
        <w:t>деятельности</w:t>
      </w:r>
      <w:r w:rsidR="005031FF">
        <w:rPr>
          <w:rFonts w:ascii="PT Astra Serif" w:hAnsi="PT Astra Serif"/>
          <w:spacing w:val="-2"/>
        </w:rPr>
        <w:t xml:space="preserve"> </w:t>
      </w:r>
      <w:r>
        <w:rPr>
          <w:rFonts w:ascii="PT Astra Serif" w:hAnsi="PT Astra Serif"/>
          <w:spacing w:val="-2"/>
        </w:rPr>
        <w:t>подразделений</w:t>
      </w:r>
      <w:r w:rsidR="005031FF">
        <w:rPr>
          <w:rFonts w:ascii="PT Astra Serif" w:hAnsi="PT Astra Serif"/>
          <w:spacing w:val="-2"/>
        </w:rPr>
        <w:t xml:space="preserve"> </w:t>
      </w:r>
      <w:r>
        <w:rPr>
          <w:rFonts w:ascii="PT Astra Serif" w:hAnsi="PT Astra Serif"/>
          <w:spacing w:val="-2"/>
        </w:rPr>
        <w:t>пожарной</w:t>
      </w:r>
      <w:r w:rsidR="005031FF">
        <w:rPr>
          <w:rFonts w:ascii="PT Astra Serif" w:hAnsi="PT Astra Serif"/>
          <w:spacing w:val="-2"/>
        </w:rPr>
        <w:t xml:space="preserve"> </w:t>
      </w:r>
      <w:r>
        <w:rPr>
          <w:rFonts w:ascii="PT Astra Serif" w:hAnsi="PT Astra Serif"/>
          <w:spacing w:val="-2"/>
        </w:rPr>
        <w:t>охраны.</w:t>
      </w:r>
    </w:p>
    <w:p w:rsidR="00103D13" w:rsidRDefault="00103D13">
      <w:pPr>
        <w:pStyle w:val="af2"/>
        <w:spacing w:line="276" w:lineRule="auto"/>
        <w:rPr>
          <w:rFonts w:ascii="PT Astra Serif" w:hAnsi="PT Astra Serif"/>
        </w:rPr>
      </w:pPr>
    </w:p>
    <w:p w:rsidR="00103D13" w:rsidRDefault="00A37871">
      <w:pPr>
        <w:pStyle w:val="Heading3"/>
        <w:tabs>
          <w:tab w:val="left" w:pos="2045"/>
        </w:tabs>
        <w:spacing w:before="242" w:line="276" w:lineRule="auto"/>
        <w:ind w:left="579" w:right="678"/>
        <w:jc w:val="center"/>
        <w:rPr>
          <w:rFonts w:ascii="PT Astra Serif" w:hAnsi="PT Astra Serif"/>
        </w:rPr>
      </w:pPr>
      <w:bookmarkStart w:id="198" w:name="__RefHeading___Toc154054_2661638684"/>
      <w:bookmarkStart w:id="199" w:name="_Toc222470852_Копия_1"/>
      <w:bookmarkEnd w:id="198"/>
      <w:r>
        <w:rPr>
          <w:rFonts w:ascii="PT Astra Serif" w:hAnsi="PT Astra Serif"/>
        </w:rPr>
        <w:lastRenderedPageBreak/>
        <w:t xml:space="preserve">10.5.6 </w:t>
      </w:r>
      <w:bookmarkStart w:id="200" w:name="_TOC_250004_Копия_1"/>
      <w:bookmarkEnd w:id="199"/>
      <w:r>
        <w:rPr>
          <w:rFonts w:ascii="PT Astra Serif" w:hAnsi="PT Astra Serif"/>
        </w:rPr>
        <w:t>Перечень</w:t>
      </w:r>
      <w:bookmarkEnd w:id="200"/>
      <w:r w:rsidR="00C523F5">
        <w:rPr>
          <w:rFonts w:ascii="PT Astra Serif" w:hAnsi="PT Astra Serif"/>
        </w:rPr>
        <w:t xml:space="preserve"> </w:t>
      </w:r>
      <w:r>
        <w:rPr>
          <w:rFonts w:ascii="PT Astra Serif" w:hAnsi="PT Astra Serif"/>
        </w:rPr>
        <w:t>населенных пунктов, находящихся в границах зон радиоактивного загрязнения вследствие катастрофы на Чернобыльской АЭС</w:t>
      </w:r>
    </w:p>
    <w:p w:rsidR="00103D13" w:rsidRDefault="00A37871">
      <w:pPr>
        <w:pStyle w:val="af2"/>
        <w:ind w:left="579" w:right="677" w:firstLine="710"/>
        <w:jc w:val="both"/>
      </w:pPr>
      <w:r>
        <w:rPr>
          <w:rFonts w:ascii="PT Astra Serif" w:hAnsi="PT Astra Serif"/>
        </w:rPr>
        <w:t>Согласно постановлению правительства РФ от 28 марта 2023 года № 745-р «Об утверждении перечня населенных пунктов, находящихся в границах зон радиоактивного загрязнения вследствие катастрофы на Чернобыльской АЭС» на территории МО территории следующих населенных пунктов включается в зону проживания с льготным социально-экономическим статусом:</w:t>
      </w:r>
    </w:p>
    <w:p w:rsidR="00103D13" w:rsidRDefault="00A37871">
      <w:pPr>
        <w:pStyle w:val="af2"/>
        <w:ind w:left="579" w:right="677" w:firstLine="710"/>
        <w:jc w:val="both"/>
      </w:pPr>
      <w:r>
        <w:t>дер. Бабанино</w:t>
      </w:r>
    </w:p>
    <w:p w:rsidR="00103D13" w:rsidRDefault="00A37871">
      <w:pPr>
        <w:pStyle w:val="af2"/>
        <w:ind w:left="579" w:right="677" w:firstLine="710"/>
        <w:jc w:val="both"/>
      </w:pPr>
      <w:r>
        <w:t>дер. Кащеевка</w:t>
      </w:r>
    </w:p>
    <w:p w:rsidR="00103D13" w:rsidRDefault="00A37871">
      <w:pPr>
        <w:pStyle w:val="af2"/>
        <w:ind w:left="579" w:right="677" w:firstLine="710"/>
        <w:jc w:val="both"/>
      </w:pPr>
      <w:r>
        <w:t>дер. Карлино</w:t>
      </w:r>
    </w:p>
    <w:p w:rsidR="00103D13" w:rsidRDefault="00A37871">
      <w:pPr>
        <w:pStyle w:val="af2"/>
        <w:ind w:left="579" w:right="677" w:firstLine="710"/>
        <w:jc w:val="both"/>
      </w:pPr>
      <w:r>
        <w:t>дер. Будыровка</w:t>
      </w:r>
    </w:p>
    <w:p w:rsidR="00103D13" w:rsidRDefault="00A37871">
      <w:pPr>
        <w:pStyle w:val="af2"/>
        <w:ind w:left="579" w:right="677" w:firstLine="710"/>
        <w:jc w:val="both"/>
      </w:pPr>
      <w:r>
        <w:t>с. Красные Буйцы</w:t>
      </w:r>
    </w:p>
    <w:p w:rsidR="00103D13" w:rsidRDefault="00A37871">
      <w:pPr>
        <w:pStyle w:val="af2"/>
        <w:ind w:left="579" w:right="677" w:firstLine="710"/>
        <w:jc w:val="both"/>
      </w:pPr>
      <w:r>
        <w:t>дер. Малиновка</w:t>
      </w:r>
    </w:p>
    <w:p w:rsidR="00103D13" w:rsidRDefault="00A37871">
      <w:pPr>
        <w:pStyle w:val="af2"/>
        <w:ind w:left="579" w:right="677" w:firstLine="710"/>
        <w:jc w:val="both"/>
      </w:pPr>
      <w:r>
        <w:t>дер. Селезневка</w:t>
      </w:r>
    </w:p>
    <w:p w:rsidR="00103D13" w:rsidRDefault="00A37871">
      <w:pPr>
        <w:pStyle w:val="af2"/>
        <w:ind w:left="579" w:right="677" w:firstLine="710"/>
        <w:jc w:val="both"/>
      </w:pPr>
      <w:r>
        <w:t>дер. Владимировка</w:t>
      </w:r>
    </w:p>
    <w:p w:rsidR="00103D13" w:rsidRDefault="00A37871">
      <w:pPr>
        <w:pStyle w:val="af2"/>
        <w:ind w:left="579" w:right="677" w:firstLine="710"/>
        <w:jc w:val="both"/>
      </w:pPr>
      <w:r>
        <w:t>с. Малевка</w:t>
      </w:r>
    </w:p>
    <w:p w:rsidR="00103D13" w:rsidRDefault="00A37871">
      <w:pPr>
        <w:pStyle w:val="af2"/>
        <w:ind w:left="579" w:right="677" w:firstLine="710"/>
        <w:jc w:val="both"/>
      </w:pPr>
      <w:r>
        <w:rPr>
          <w:rFonts w:ascii="PT Astra Serif" w:hAnsi="PT Astra Serif"/>
          <w:spacing w:val="-2"/>
        </w:rPr>
        <w:t>с. Папоротка</w:t>
      </w:r>
    </w:p>
    <w:p w:rsidR="00103D13" w:rsidRDefault="00103D13">
      <w:pPr>
        <w:pStyle w:val="af2"/>
        <w:spacing w:before="93" w:line="276" w:lineRule="auto"/>
        <w:ind w:right="2" w:firstLine="992"/>
        <w:rPr>
          <w:rFonts w:ascii="PT Astra Serif" w:hAnsi="PT Astra Serif"/>
        </w:rPr>
      </w:pPr>
    </w:p>
    <w:p w:rsidR="00103D13" w:rsidRDefault="00A37871">
      <w:pPr>
        <w:pStyle w:val="Heading3"/>
        <w:tabs>
          <w:tab w:val="left" w:pos="2045"/>
        </w:tabs>
        <w:spacing w:before="242" w:line="276" w:lineRule="auto"/>
        <w:ind w:left="579" w:right="678"/>
        <w:jc w:val="center"/>
        <w:rPr>
          <w:rFonts w:ascii="PT Astra Serif" w:hAnsi="PT Astra Serif"/>
        </w:rPr>
      </w:pPr>
      <w:bookmarkStart w:id="201" w:name="_Toc222470852_Копия_1_Копия_1"/>
      <w:r>
        <w:t xml:space="preserve">10.5.7 </w:t>
      </w:r>
      <w:bookmarkStart w:id="202" w:name="_TOC_250004_Копия_1_Копия_1"/>
      <w:bookmarkEnd w:id="201"/>
      <w:r>
        <w:t xml:space="preserve">Перечень </w:t>
      </w:r>
      <w:bookmarkEnd w:id="202"/>
      <w:r>
        <w:t xml:space="preserve">населенных пунктов, подверженных угрозе лесных пожаров и других ландшафтных (природных) пожаров, расположенных на территории Тульской области, в 2026 году </w:t>
      </w:r>
    </w:p>
    <w:p w:rsidR="00103D13" w:rsidRDefault="00A37871">
      <w:pPr>
        <w:pStyle w:val="af2"/>
      </w:pPr>
      <w:bookmarkStart w:id="203" w:name="__RefHeading___Toc154618_2661638684"/>
      <w:bookmarkEnd w:id="203"/>
      <w:r>
        <w:tab/>
        <w:t>Согласно постановлению Правительства Тульской области от 26 ноября 2025 г. N 771 "О мерах пожарной безопасности в ходе пожароопасного сезона 2026 года на территории Тульской области"</w:t>
      </w:r>
    </w:p>
    <w:p w:rsidR="00103D13" w:rsidRDefault="00A37871">
      <w:pPr>
        <w:pStyle w:val="af2"/>
        <w:jc w:val="both"/>
      </w:pPr>
      <w:r>
        <w:tab/>
        <w:t>В перечень населенных пунктов, примыкающих к земельному участку, заросшему камышовыми и (или) тростниковыми зарослями, сорными растениями и (или) древесно-кустарниковой растительностью (за исключением поле- и лесозащитных насаждений, мелиоративных защитных лесных насаждений, плодовых и ягодных насаждений) на территории МО входят:</w:t>
      </w:r>
    </w:p>
    <w:p w:rsidR="00103D13" w:rsidRDefault="00A37871">
      <w:pPr>
        <w:pStyle w:val="af2"/>
      </w:pPr>
      <w:bookmarkStart w:id="204" w:name="__RefHeading___Toc154620_2661638684"/>
      <w:bookmarkEnd w:id="204"/>
      <w:r>
        <w:t>с. Бахметьево</w:t>
      </w:r>
    </w:p>
    <w:p w:rsidR="00103D13" w:rsidRDefault="00A37871">
      <w:pPr>
        <w:pStyle w:val="af2"/>
      </w:pPr>
      <w:bookmarkStart w:id="205" w:name="__RefHeading___Toc154622_2661638684"/>
      <w:bookmarkEnd w:id="205"/>
      <w:r>
        <w:t>с. Богдановка</w:t>
      </w:r>
    </w:p>
    <w:p w:rsidR="00103D13" w:rsidRDefault="00A37871">
      <w:pPr>
        <w:pStyle w:val="af2"/>
      </w:pPr>
      <w:bookmarkStart w:id="206" w:name="__RefHeading___Toc154624_2661638684"/>
      <w:bookmarkEnd w:id="206"/>
      <w:r>
        <w:t>дер. Селезневка</w:t>
      </w:r>
    </w:p>
    <w:p w:rsidR="00103D13" w:rsidRDefault="00A37871">
      <w:pPr>
        <w:pStyle w:val="af2"/>
      </w:pPr>
      <w:bookmarkStart w:id="207" w:name="__RefHeading___Toc154626_2661638684"/>
      <w:bookmarkEnd w:id="207"/>
      <w:r>
        <w:t>дер. Владимировка</w:t>
      </w:r>
    </w:p>
    <w:p w:rsidR="00103D13" w:rsidRDefault="00A37871">
      <w:pPr>
        <w:pStyle w:val="Heading3"/>
        <w:tabs>
          <w:tab w:val="left" w:pos="2045"/>
        </w:tabs>
        <w:spacing w:before="242" w:line="276" w:lineRule="auto"/>
        <w:ind w:left="579" w:right="678"/>
        <w:jc w:val="center"/>
        <w:rPr>
          <w:rFonts w:ascii="PT Astra Serif" w:hAnsi="PT Astra Serif"/>
        </w:rPr>
      </w:pPr>
      <w:bookmarkStart w:id="208" w:name="__RefHeading___Toc154054_2661638684_Копи"/>
      <w:bookmarkStart w:id="209" w:name="_Toc222470852_Копия_1_Копия_2"/>
      <w:bookmarkEnd w:id="208"/>
      <w:r>
        <w:rPr>
          <w:rFonts w:ascii="PT Astra Serif" w:hAnsi="PT Astra Serif"/>
        </w:rPr>
        <w:t xml:space="preserve">10.5.8 </w:t>
      </w:r>
      <w:bookmarkStart w:id="210" w:name="_TOC_250004_Копия_1_Копия_2"/>
      <w:bookmarkEnd w:id="209"/>
      <w:r>
        <w:rPr>
          <w:rFonts w:ascii="PT Astra Serif" w:hAnsi="PT Astra Serif"/>
        </w:rPr>
        <w:t xml:space="preserve">Перечень территорий организации отдыха детей и их оздоровления, подверженных угрозе лесных пожаров, расположенных на территории Тульской области, в 2026 году </w:t>
      </w:r>
      <w:bookmarkEnd w:id="210"/>
    </w:p>
    <w:p w:rsidR="00103D13" w:rsidRDefault="00A37871">
      <w:pPr>
        <w:pStyle w:val="af2"/>
        <w:spacing w:before="93" w:line="276" w:lineRule="auto"/>
        <w:ind w:right="2" w:firstLine="992"/>
        <w:jc w:val="both"/>
      </w:pPr>
      <w:r>
        <w:t>Согласно постановлению Правительства Тульской области от 26 ноября 2025 г. N 771 "О мерах пожарной безопасности в ходе пожароопасного сезона 2026 года на территории Тульской области" в перечень территории организации отдыха детей и их оздаровления, подверженных угрозе лесных пожаров, расположенных на территории МО входят:</w:t>
      </w:r>
    </w:p>
    <w:p w:rsidR="00103D13" w:rsidRDefault="00A37871">
      <w:pPr>
        <w:pStyle w:val="af2"/>
        <w:spacing w:before="93" w:line="276" w:lineRule="auto"/>
        <w:ind w:right="2" w:firstLine="992"/>
        <w:jc w:val="both"/>
      </w:pPr>
      <w:r>
        <w:t xml:space="preserve">Муниципальное учреждение дополнительного образования «Детско-юношеская спортивная школа им. А.Е. Виндмана", филиал - оздоровительный лагерь «Юность», </w:t>
      </w:r>
      <w:bookmarkStart w:id="211" w:name="p_643"/>
      <w:bookmarkEnd w:id="211"/>
      <w:r>
        <w:t xml:space="preserve">Юридический адрес: </w:t>
      </w:r>
      <w:bookmarkStart w:id="212" w:name="p_644"/>
      <w:bookmarkEnd w:id="212"/>
      <w:r>
        <w:t xml:space="preserve">301835, Тульская область, </w:t>
      </w:r>
      <w:bookmarkStart w:id="213" w:name="p_645"/>
      <w:bookmarkEnd w:id="213"/>
      <w:r>
        <w:t xml:space="preserve">город Богородицк, </w:t>
      </w:r>
      <w:bookmarkStart w:id="214" w:name="p_646"/>
      <w:bookmarkEnd w:id="214"/>
      <w:r>
        <w:t xml:space="preserve">улица Пролетарская, дом 58, </w:t>
      </w:r>
      <w:bookmarkStart w:id="215" w:name="p_647"/>
      <w:bookmarkEnd w:id="215"/>
      <w:r>
        <w:t xml:space="preserve">фактический адрес: </w:t>
      </w:r>
      <w:bookmarkStart w:id="216" w:name="p_648"/>
      <w:bookmarkEnd w:id="216"/>
      <w:r>
        <w:t xml:space="preserve">301825, Тульская область, Богородицкий район, село Папоротка, </w:t>
      </w:r>
      <w:bookmarkStart w:id="217" w:name="p_649"/>
      <w:bookmarkEnd w:id="217"/>
      <w:r>
        <w:t>слобода Прилипки 12а</w:t>
      </w:r>
    </w:p>
    <w:p w:rsidR="00103D13" w:rsidRDefault="00103D13">
      <w:pPr>
        <w:pStyle w:val="af2"/>
        <w:spacing w:before="93" w:line="276" w:lineRule="auto"/>
        <w:ind w:right="2" w:firstLine="992"/>
      </w:pPr>
    </w:p>
    <w:p w:rsidR="00103D13" w:rsidRDefault="00A37871">
      <w:pPr>
        <w:pStyle w:val="Heading2"/>
        <w:tabs>
          <w:tab w:val="left" w:pos="2261"/>
        </w:tabs>
        <w:spacing w:line="276" w:lineRule="auto"/>
        <w:ind w:right="2" w:firstLine="992"/>
        <w:jc w:val="center"/>
        <w:rPr>
          <w:rFonts w:ascii="PT Astra Serif" w:hAnsi="PT Astra Serif"/>
        </w:rPr>
      </w:pPr>
      <w:bookmarkStart w:id="218" w:name="__RefHeading___Toc154056_2661638684"/>
      <w:bookmarkStart w:id="219" w:name="_Toc222470853"/>
      <w:bookmarkEnd w:id="218"/>
      <w:r>
        <w:rPr>
          <w:rFonts w:ascii="PT Astra Serif" w:hAnsi="PT Astra Serif"/>
        </w:rPr>
        <w:lastRenderedPageBreak/>
        <w:t>11. ПЕРЕЧЕНЬ</w:t>
      </w:r>
      <w:r w:rsidR="00C523F5">
        <w:rPr>
          <w:rFonts w:ascii="PT Astra Serif" w:hAnsi="PT Astra Serif"/>
        </w:rPr>
        <w:t xml:space="preserve"> </w:t>
      </w:r>
      <w:r>
        <w:rPr>
          <w:rFonts w:ascii="PT Astra Serif" w:hAnsi="PT Astra Serif"/>
        </w:rPr>
        <w:t>МЕРОПРИЯТИЙ</w:t>
      </w:r>
      <w:r w:rsidR="00C523F5">
        <w:rPr>
          <w:rFonts w:ascii="PT Astra Serif" w:hAnsi="PT Astra Serif"/>
        </w:rPr>
        <w:t xml:space="preserve"> </w:t>
      </w:r>
      <w:r>
        <w:rPr>
          <w:rFonts w:ascii="PT Astra Serif" w:hAnsi="PT Astra Serif"/>
        </w:rPr>
        <w:t>ПО</w:t>
      </w:r>
      <w:r w:rsidR="00C523F5">
        <w:rPr>
          <w:rFonts w:ascii="PT Astra Serif" w:hAnsi="PT Astra Serif"/>
        </w:rPr>
        <w:t xml:space="preserve"> </w:t>
      </w:r>
      <w:r>
        <w:rPr>
          <w:rFonts w:ascii="PT Astra Serif" w:hAnsi="PT Astra Serif"/>
        </w:rPr>
        <w:t>ДОСТУПНОСТИ</w:t>
      </w:r>
      <w:r w:rsidR="00C523F5">
        <w:rPr>
          <w:rFonts w:ascii="PT Astra Serif" w:hAnsi="PT Astra Serif"/>
        </w:rPr>
        <w:t xml:space="preserve"> </w:t>
      </w:r>
      <w:r>
        <w:rPr>
          <w:rFonts w:ascii="PT Astra Serif" w:hAnsi="PT Astra Serif"/>
        </w:rPr>
        <w:t>ОБЪЕКТОВ МАЛОМОБИЛЬНЫМ ГРУППАМ НАСЕЛЕНИЯ НА ТЕРРИТОРИИ МО БАХМЕТЬЕВСКОЕ</w:t>
      </w:r>
      <w:bookmarkEnd w:id="219"/>
    </w:p>
    <w:p w:rsidR="00103D13" w:rsidRDefault="00103D13">
      <w:pPr>
        <w:pStyle w:val="af2"/>
        <w:spacing w:before="197" w:line="276" w:lineRule="auto"/>
        <w:ind w:right="2" w:firstLine="992"/>
        <w:rPr>
          <w:rFonts w:ascii="PT Astra Serif" w:hAnsi="PT Astra Serif"/>
          <w:b/>
        </w:rPr>
      </w:pPr>
    </w:p>
    <w:p w:rsidR="00103D13" w:rsidRDefault="00A37871">
      <w:pPr>
        <w:pStyle w:val="af2"/>
        <w:spacing w:line="276" w:lineRule="auto"/>
        <w:ind w:right="2" w:firstLine="992"/>
        <w:jc w:val="both"/>
        <w:rPr>
          <w:rFonts w:ascii="PT Astra Serif" w:hAnsi="PT Astra Serif"/>
        </w:rPr>
      </w:pPr>
      <w:r>
        <w:rPr>
          <w:rFonts w:ascii="PT Astra Serif" w:hAnsi="PT Astra Serif"/>
        </w:rPr>
        <w:t>Данный раздел выполнен в соответствии с Федеральным законом Российской Федерации от 01.12.2014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и СП 59.13330.2020 «СНиП 35-01-2001 Доступность зданий и сооружений для маломобильных групп населения», утвержденными приказом Минстроя России от 30.12.2020 № 904/пр.</w:t>
      </w:r>
    </w:p>
    <w:p w:rsidR="00103D13" w:rsidRDefault="00A37871">
      <w:pPr>
        <w:pStyle w:val="af2"/>
        <w:spacing w:before="3" w:line="276" w:lineRule="auto"/>
        <w:ind w:right="2" w:firstLine="992"/>
        <w:jc w:val="both"/>
        <w:rPr>
          <w:rFonts w:ascii="PT Astra Serif" w:hAnsi="PT Astra Serif"/>
        </w:rPr>
      </w:pPr>
      <w:r>
        <w:rPr>
          <w:rFonts w:ascii="PT Astra Serif" w:hAnsi="PT Astra Serif"/>
        </w:rPr>
        <w:t>На</w:t>
      </w:r>
      <w:r w:rsidR="00C523F5">
        <w:rPr>
          <w:rFonts w:ascii="PT Astra Serif" w:hAnsi="PT Astra Serif"/>
        </w:rPr>
        <w:t xml:space="preserve"> </w:t>
      </w:r>
      <w:r>
        <w:rPr>
          <w:rFonts w:ascii="PT Astra Serif" w:hAnsi="PT Astra Serif"/>
        </w:rPr>
        <w:t>территории</w:t>
      </w:r>
      <w:r w:rsidR="00C523F5">
        <w:rPr>
          <w:rFonts w:ascii="PT Astra Serif" w:hAnsi="PT Astra Serif"/>
        </w:rPr>
        <w:t xml:space="preserve"> </w:t>
      </w:r>
      <w:r>
        <w:rPr>
          <w:rFonts w:ascii="PT Astra Serif" w:hAnsi="PT Astra Serif"/>
        </w:rPr>
        <w:t>муниципального</w:t>
      </w:r>
      <w:r w:rsidR="00C523F5">
        <w:rPr>
          <w:rFonts w:ascii="PT Astra Serif" w:hAnsi="PT Astra Serif"/>
        </w:rPr>
        <w:t xml:space="preserve"> </w:t>
      </w:r>
      <w:r>
        <w:rPr>
          <w:rFonts w:ascii="PT Astra Serif" w:hAnsi="PT Astra Serif"/>
        </w:rPr>
        <w:t>образования</w:t>
      </w:r>
      <w:r w:rsidR="00C523F5">
        <w:rPr>
          <w:rFonts w:ascii="PT Astra Serif" w:hAnsi="PT Astra Serif"/>
        </w:rPr>
        <w:t xml:space="preserve"> </w:t>
      </w:r>
      <w:r>
        <w:rPr>
          <w:rFonts w:ascii="PT Astra Serif" w:hAnsi="PT Astra Serif"/>
        </w:rPr>
        <w:t>должны</w:t>
      </w:r>
      <w:r w:rsidR="00C523F5">
        <w:rPr>
          <w:rFonts w:ascii="PT Astra Serif" w:hAnsi="PT Astra Serif"/>
        </w:rPr>
        <w:t xml:space="preserve"> </w:t>
      </w:r>
      <w:r>
        <w:rPr>
          <w:rFonts w:ascii="PT Astra Serif" w:hAnsi="PT Astra Serif"/>
        </w:rPr>
        <w:t>быть</w:t>
      </w:r>
      <w:r w:rsidR="00C523F5">
        <w:rPr>
          <w:rFonts w:ascii="PT Astra Serif" w:hAnsi="PT Astra Serif"/>
        </w:rPr>
        <w:t xml:space="preserve"> </w:t>
      </w:r>
      <w:r>
        <w:rPr>
          <w:rFonts w:ascii="PT Astra Serif" w:hAnsi="PT Astra Serif"/>
          <w:spacing w:val="-2"/>
        </w:rPr>
        <w:t>обеспечены:</w:t>
      </w:r>
    </w:p>
    <w:p w:rsidR="00103D13" w:rsidRDefault="00A37871">
      <w:pPr>
        <w:pStyle w:val="af2"/>
        <w:numPr>
          <w:ilvl w:val="0"/>
          <w:numId w:val="26"/>
        </w:numPr>
        <w:spacing w:line="276" w:lineRule="auto"/>
        <w:jc w:val="both"/>
        <w:rPr>
          <w:rFonts w:ascii="PT Astra Serif" w:hAnsi="PT Astra Serif"/>
        </w:rPr>
      </w:pPr>
      <w:bookmarkStart w:id="220" w:name="__RefHeading___Toc20493_842211841"/>
      <w:bookmarkEnd w:id="220"/>
      <w:r>
        <w:rPr>
          <w:rFonts w:ascii="PT Astra Serif" w:hAnsi="PT Astra Serif"/>
        </w:rPr>
        <w:t>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 спортивные организации, организации культуры и другие организации), к местам отдыха</w:t>
      </w:r>
      <w:r w:rsidR="00C523F5">
        <w:rPr>
          <w:rFonts w:ascii="PT Astra Serif" w:hAnsi="PT Astra Serif"/>
        </w:rPr>
        <w:t xml:space="preserve"> </w:t>
      </w:r>
      <w:r>
        <w:rPr>
          <w:rFonts w:ascii="PT Astra Serif" w:hAnsi="PT Astra Serif"/>
        </w:rPr>
        <w:t>и к предоставляемым в них услугам;</w:t>
      </w:r>
    </w:p>
    <w:p w:rsidR="00103D13" w:rsidRDefault="00A37871">
      <w:pPr>
        <w:pStyle w:val="af2"/>
        <w:numPr>
          <w:ilvl w:val="0"/>
          <w:numId w:val="26"/>
        </w:numPr>
        <w:spacing w:line="276" w:lineRule="auto"/>
        <w:jc w:val="both"/>
        <w:rPr>
          <w:rFonts w:ascii="PT Astra Serif" w:hAnsi="PT Astra Serif"/>
        </w:rPr>
      </w:pPr>
      <w:bookmarkStart w:id="221" w:name="__RefHeading___Toc20495_842211841"/>
      <w:bookmarkEnd w:id="221"/>
      <w:r>
        <w:rPr>
          <w:rFonts w:ascii="PT Astra Serif" w:hAnsi="PT Astra Serif"/>
        </w:rPr>
        <w:t>условия для беспрепятственного пользования железнодорожным, воздушным, водным транспортом, автомобильным транспортом и</w:t>
      </w:r>
      <w:r w:rsidR="00C523F5">
        <w:rPr>
          <w:rFonts w:ascii="PT Astra Serif" w:hAnsi="PT Astra Serif"/>
        </w:rPr>
        <w:t xml:space="preserve"> </w:t>
      </w:r>
      <w:r>
        <w:rPr>
          <w:rFonts w:ascii="PT Astra Serif" w:hAnsi="PT Astra Serif"/>
        </w:rPr>
        <w:t>городским наземным электрическим транспортом в городском, пригородном, междугородном сообщении, средствами связи 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p>
    <w:p w:rsidR="00103D13" w:rsidRDefault="00A37871">
      <w:pPr>
        <w:pStyle w:val="af2"/>
        <w:numPr>
          <w:ilvl w:val="0"/>
          <w:numId w:val="26"/>
        </w:numPr>
        <w:spacing w:line="276" w:lineRule="auto"/>
        <w:jc w:val="both"/>
        <w:rPr>
          <w:rFonts w:ascii="PT Astra Serif" w:hAnsi="PT Astra Serif"/>
        </w:rPr>
      </w:pPr>
      <w:bookmarkStart w:id="222" w:name="__RefHeading___Toc20497_842211841"/>
      <w:bookmarkEnd w:id="222"/>
      <w:r>
        <w:rPr>
          <w:rFonts w:ascii="PT Astra Serif" w:hAnsi="PT Astra Serif"/>
        </w:rPr>
        <w:t>возможность самостоятельного передвижения по территории, на которой расположеныобъектысоциальной,инженернойитранспортнойинфраструктур,входа</w:t>
      </w:r>
      <w:r>
        <w:rPr>
          <w:rFonts w:ascii="PT Astra Serif" w:hAnsi="PT Astra Serif"/>
          <w:spacing w:val="-10"/>
        </w:rPr>
        <w:t xml:space="preserve">в </w:t>
      </w:r>
      <w:r>
        <w:rPr>
          <w:rFonts w:ascii="PT Astra Serif" w:hAnsi="PT Astra Serif"/>
        </w:rPr>
        <w:t>такие</w:t>
      </w:r>
      <w:r w:rsidR="00C523F5">
        <w:rPr>
          <w:rFonts w:ascii="PT Astra Serif" w:hAnsi="PT Astra Serif"/>
        </w:rPr>
        <w:t xml:space="preserve"> </w:t>
      </w:r>
      <w:r>
        <w:rPr>
          <w:rFonts w:ascii="PT Astra Serif" w:hAnsi="PT Astra Serif"/>
        </w:rPr>
        <w:t>объекты и выхода</w:t>
      </w:r>
      <w:r w:rsidR="00C523F5">
        <w:rPr>
          <w:rFonts w:ascii="PT Astra Serif" w:hAnsi="PT Astra Serif"/>
        </w:rPr>
        <w:t xml:space="preserve"> </w:t>
      </w:r>
      <w:r>
        <w:rPr>
          <w:rFonts w:ascii="PT Astra Serif" w:hAnsi="PT Astra Serif"/>
        </w:rPr>
        <w:t>из них, посадки в транспортное</w:t>
      </w:r>
      <w:r w:rsidR="00C523F5">
        <w:rPr>
          <w:rFonts w:ascii="PT Astra Serif" w:hAnsi="PT Astra Serif"/>
        </w:rPr>
        <w:t xml:space="preserve"> </w:t>
      </w:r>
      <w:r>
        <w:rPr>
          <w:rFonts w:ascii="PT Astra Serif" w:hAnsi="PT Astra Serif"/>
        </w:rPr>
        <w:t>средство и высадки из него, в том числе с использованием кресла-коляски;</w:t>
      </w:r>
    </w:p>
    <w:p w:rsidR="00103D13" w:rsidRDefault="00A37871">
      <w:pPr>
        <w:pStyle w:val="af2"/>
        <w:numPr>
          <w:ilvl w:val="0"/>
          <w:numId w:val="26"/>
        </w:numPr>
        <w:spacing w:line="276" w:lineRule="auto"/>
        <w:jc w:val="both"/>
        <w:rPr>
          <w:rFonts w:ascii="PT Astra Serif" w:hAnsi="PT Astra Serif"/>
        </w:rPr>
      </w:pPr>
      <w:bookmarkStart w:id="223" w:name="__RefHeading___Toc20499_842211841"/>
      <w:bookmarkEnd w:id="223"/>
      <w:r>
        <w:rPr>
          <w:rFonts w:ascii="PT Astra Serif" w:hAnsi="PT Astra Serif"/>
        </w:rPr>
        <w:t>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sidR="00103D13" w:rsidRDefault="00A37871">
      <w:pPr>
        <w:pStyle w:val="af2"/>
        <w:numPr>
          <w:ilvl w:val="0"/>
          <w:numId w:val="26"/>
        </w:numPr>
        <w:spacing w:line="276" w:lineRule="auto"/>
        <w:jc w:val="both"/>
        <w:rPr>
          <w:rFonts w:ascii="PT Astra Serif" w:hAnsi="PT Astra Serif"/>
        </w:rPr>
      </w:pPr>
      <w:bookmarkStart w:id="224" w:name="__RefHeading___Toc20501_842211841"/>
      <w:bookmarkEnd w:id="224"/>
      <w:r>
        <w:rPr>
          <w:rFonts w:ascii="PT Astra Serif" w:hAnsi="PT Astra Serif"/>
        </w:rPr>
        <w:t xml:space="preserve">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w:t>
      </w:r>
      <w:r>
        <w:rPr>
          <w:rFonts w:ascii="PT Astra Serif" w:hAnsi="PT Astra Serif"/>
          <w:spacing w:val="-2"/>
        </w:rPr>
        <w:t>жизнедеятельности;</w:t>
      </w:r>
    </w:p>
    <w:p w:rsidR="00103D13" w:rsidRDefault="00A37871">
      <w:pPr>
        <w:pStyle w:val="af2"/>
        <w:numPr>
          <w:ilvl w:val="0"/>
          <w:numId w:val="26"/>
        </w:numPr>
        <w:spacing w:line="276" w:lineRule="auto"/>
        <w:jc w:val="both"/>
        <w:rPr>
          <w:rFonts w:ascii="PT Astra Serif" w:hAnsi="PT Astra Serif"/>
        </w:rPr>
      </w:pPr>
      <w:bookmarkStart w:id="225" w:name="__RefHeading___Toc20503_842211841"/>
      <w:bookmarkEnd w:id="225"/>
      <w:r>
        <w:rPr>
          <w:rFonts w:ascii="PT Astra Serif" w:hAnsi="PT Astra Serif"/>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r>
        <w:rPr>
          <w:rFonts w:ascii="PT Astra Serif" w:hAnsi="PT Astra Serif"/>
          <w:spacing w:val="-2"/>
        </w:rPr>
        <w:t>тифлосурдопереводчика;</w:t>
      </w:r>
    </w:p>
    <w:p w:rsidR="00103D13" w:rsidRDefault="00A37871">
      <w:pPr>
        <w:pStyle w:val="af2"/>
        <w:numPr>
          <w:ilvl w:val="0"/>
          <w:numId w:val="26"/>
        </w:numPr>
        <w:spacing w:line="276" w:lineRule="auto"/>
        <w:jc w:val="both"/>
        <w:rPr>
          <w:rFonts w:ascii="PT Astra Serif" w:hAnsi="PT Astra Serif"/>
        </w:rPr>
      </w:pPr>
      <w:bookmarkStart w:id="226" w:name="__RefHeading___Toc20505_842211841"/>
      <w:bookmarkEnd w:id="226"/>
      <w:r>
        <w:rPr>
          <w:rFonts w:ascii="PT Astra Serif" w:hAnsi="PT Astra Serif"/>
        </w:rPr>
        <w:t>допуск на объекты социальной, инженерной и транспортной инфраструктур собаки-проводника</w:t>
      </w:r>
      <w:r w:rsidR="00C523F5">
        <w:rPr>
          <w:rFonts w:ascii="PT Astra Serif" w:hAnsi="PT Astra Serif"/>
        </w:rPr>
        <w:t xml:space="preserve"> </w:t>
      </w:r>
      <w:r>
        <w:rPr>
          <w:rFonts w:ascii="PT Astra Serif" w:hAnsi="PT Astra Serif"/>
        </w:rPr>
        <w:t>при наличии документа, подтверждающего</w:t>
      </w:r>
      <w:r w:rsidR="00C523F5">
        <w:rPr>
          <w:rFonts w:ascii="PT Astra Serif" w:hAnsi="PT Astra Serif"/>
        </w:rPr>
        <w:t xml:space="preserve"> </w:t>
      </w:r>
      <w:r>
        <w:rPr>
          <w:rFonts w:ascii="PT Astra Serif" w:hAnsi="PT Astra Serif"/>
        </w:rPr>
        <w:t>ее</w:t>
      </w:r>
      <w:r w:rsidR="00C523F5">
        <w:rPr>
          <w:rFonts w:ascii="PT Astra Serif" w:hAnsi="PT Astra Serif"/>
        </w:rPr>
        <w:t xml:space="preserve"> </w:t>
      </w:r>
      <w:r>
        <w:rPr>
          <w:rFonts w:ascii="PT Astra Serif" w:hAnsi="PT Astra Serif"/>
        </w:rPr>
        <w:t>специальное</w:t>
      </w:r>
      <w:r w:rsidR="00C523F5">
        <w:rPr>
          <w:rFonts w:ascii="PT Astra Serif" w:hAnsi="PT Astra Serif"/>
        </w:rPr>
        <w:t xml:space="preserve"> </w:t>
      </w:r>
      <w:r>
        <w:rPr>
          <w:rFonts w:ascii="PT Astra Serif" w:hAnsi="PT Astra Serif"/>
        </w:rPr>
        <w:t>обучение</w:t>
      </w:r>
      <w:r w:rsidR="00C523F5">
        <w:rPr>
          <w:rFonts w:ascii="PT Astra Serif" w:hAnsi="PT Astra Serif"/>
        </w:rPr>
        <w:t xml:space="preserve"> </w:t>
      </w:r>
      <w:r>
        <w:rPr>
          <w:rFonts w:ascii="PT Astra Serif" w:hAnsi="PT Astra Serif"/>
        </w:rPr>
        <w:t>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103D13" w:rsidRDefault="00A37871">
      <w:pPr>
        <w:pStyle w:val="af2"/>
        <w:numPr>
          <w:ilvl w:val="0"/>
          <w:numId w:val="26"/>
        </w:numPr>
        <w:spacing w:line="276" w:lineRule="auto"/>
        <w:jc w:val="both"/>
        <w:rPr>
          <w:rFonts w:ascii="PT Astra Serif" w:hAnsi="PT Astra Serif"/>
        </w:rPr>
      </w:pPr>
      <w:bookmarkStart w:id="227" w:name="__RefHeading___Toc20507_842211841"/>
      <w:bookmarkEnd w:id="227"/>
      <w:r>
        <w:rPr>
          <w:rFonts w:ascii="PT Astra Serif" w:hAnsi="PT Astra Serif"/>
        </w:rPr>
        <w:t xml:space="preserve">оказаниеработникамиорганизаций,предоставляющихуслугинаселению,помощи инвалидам в преодолении барьеров, мешающих получению ими услуг наравне с другими </w:t>
      </w:r>
      <w:r>
        <w:rPr>
          <w:rFonts w:ascii="PT Astra Serif" w:hAnsi="PT Astra Serif"/>
          <w:spacing w:val="-2"/>
        </w:rPr>
        <w:t>лицами.</w:t>
      </w:r>
    </w:p>
    <w:p w:rsidR="00103D13" w:rsidRDefault="00A37871">
      <w:pPr>
        <w:pStyle w:val="af2"/>
        <w:spacing w:before="1" w:line="276" w:lineRule="auto"/>
        <w:ind w:right="2" w:firstLine="992"/>
        <w:jc w:val="both"/>
        <w:rPr>
          <w:rFonts w:ascii="PT Astra Serif" w:hAnsi="PT Astra Serif"/>
        </w:rPr>
      </w:pPr>
      <w:r>
        <w:rPr>
          <w:rFonts w:ascii="PT Astra Serif" w:hAnsi="PT Astra Serif"/>
        </w:rPr>
        <w:t xml:space="preserve">Порядок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w:t>
      </w:r>
      <w:r>
        <w:rPr>
          <w:rFonts w:ascii="PT Astra Serif" w:hAnsi="PT Astra Serif"/>
        </w:rPr>
        <w:lastRenderedPageBreak/>
        <w:t xml:space="preserve">этом необходимой помощи устанавливается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установленных сферах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исходя из финансовых возможностей бюджетов бюджетной системы Российской Федерации, </w:t>
      </w:r>
      <w:r>
        <w:rPr>
          <w:rFonts w:ascii="PT Astra Serif" w:hAnsi="PT Astra Serif"/>
          <w:spacing w:val="-2"/>
        </w:rPr>
        <w:t>организаций.</w:t>
      </w:r>
    </w:p>
    <w:p w:rsidR="00103D13" w:rsidRDefault="00A37871">
      <w:pPr>
        <w:pStyle w:val="af2"/>
        <w:spacing w:line="276" w:lineRule="auto"/>
        <w:ind w:right="2" w:firstLine="992"/>
        <w:jc w:val="both"/>
        <w:rPr>
          <w:rFonts w:ascii="PT Astra Serif" w:hAnsi="PT Astra Serif"/>
        </w:rPr>
      </w:pPr>
      <w:r>
        <w:rPr>
          <w:rFonts w:ascii="PT Astra Serif" w:hAnsi="PT Astra Serif"/>
        </w:rPr>
        <w:t>Федеральными органами исполнительной власти, органами исполнительной власти субъектов Российской Федерации, организациями, предоставляющими услуги населению, в пределах установленных полномочий осуществляется инструктирование или обучение специалистов, работающих с инвалидами, по вопросам, связанным с обеспечением доступности для них объектов социальной, инженерной и транспортной инфраструктур и услуг в соответствии с законодательством Российской Федерации и законодательством субъектов Российской Федерации.</w:t>
      </w:r>
    </w:p>
    <w:p w:rsidR="00103D13" w:rsidRDefault="00A37871">
      <w:pPr>
        <w:pStyle w:val="af2"/>
        <w:spacing w:line="276" w:lineRule="auto"/>
        <w:ind w:right="2" w:firstLine="992"/>
        <w:jc w:val="both"/>
        <w:rPr>
          <w:rFonts w:ascii="PT Astra Serif" w:hAnsi="PT Astra Serif"/>
        </w:rPr>
      </w:pPr>
      <w:r>
        <w:rPr>
          <w:rFonts w:ascii="PT Astra Serif" w:hAnsi="PT Astra Serif"/>
        </w:rPr>
        <w:t>В случаях, если существующие объекты социальной, инженерной и транспортной инфраструктур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меры для обеспечения доступа инвалидов к месту предоставления услуги либо, когда это возможно, обеспечить предоставление необходимых услуг по</w:t>
      </w:r>
      <w:r w:rsidR="00C523F5">
        <w:rPr>
          <w:rFonts w:ascii="PT Astra Serif" w:hAnsi="PT Astra Serif"/>
        </w:rPr>
        <w:t xml:space="preserve"> </w:t>
      </w:r>
      <w:r>
        <w:rPr>
          <w:rFonts w:ascii="PT Astra Serif" w:hAnsi="PT Astra Serif"/>
        </w:rPr>
        <w:t>месту жительства инвалида или в дистанционном режиме.</w:t>
      </w:r>
    </w:p>
    <w:p w:rsidR="00103D13" w:rsidRDefault="00A37871">
      <w:pPr>
        <w:pStyle w:val="af2"/>
        <w:spacing w:line="276" w:lineRule="auto"/>
        <w:ind w:right="2" w:firstLine="992"/>
        <w:jc w:val="both"/>
        <w:rPr>
          <w:rFonts w:ascii="PT Astra Serif" w:hAnsi="PT Astra Serif"/>
        </w:rPr>
      </w:pPr>
      <w:r>
        <w:rPr>
          <w:rFonts w:ascii="PT Astra Serif" w:hAnsi="PT Astra Serif"/>
        </w:rPr>
        <w:t>Планировка и застройка городов, других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а также разработка и производство транспортных средств общего пользования, средств связи и информации без приспособления указанных объектов для беспрепятственного доступа к ним инвалидов и использования их инвалидами не допускаются.</w:t>
      </w:r>
    </w:p>
    <w:p w:rsidR="00103D13" w:rsidRDefault="00A37871">
      <w:pPr>
        <w:pStyle w:val="af2"/>
        <w:spacing w:line="276" w:lineRule="auto"/>
        <w:ind w:right="2" w:firstLine="992"/>
        <w:jc w:val="both"/>
        <w:rPr>
          <w:rFonts w:ascii="PT Astra Serif" w:hAnsi="PT Astra Serif"/>
        </w:rPr>
      </w:pPr>
      <w:r>
        <w:rPr>
          <w:rFonts w:ascii="PT Astra Serif" w:hAnsi="PT Astra Serif"/>
        </w:rPr>
        <w:t>Государственные и муниципальные расходы на разработку и производство транспортных средств с учетом потребностей инвалидов, приспособление транспортных средств, средств связи и информации для беспрепятственного доступа к ним инвалидов и использования их инвалидами, обеспечение условий инвалидам для беспрепятственного доступа к объектам социальной, инженерной и транспортной инфраструктур осуществляются в пределах бюджетных ассигнований, ежегодно предусматриваемых на эти цели в бюджетах бюджетной системы Российской Федерации. Расходы на проведение указанных мероприятий, не относящиеся к государственным и муниципальным расходам, осуществляются за счет других источников, не запрещенных законодательством Российской Федерации.</w:t>
      </w:r>
    </w:p>
    <w:p w:rsidR="00103D13" w:rsidRDefault="00A37871">
      <w:pPr>
        <w:pStyle w:val="af2"/>
        <w:spacing w:line="276" w:lineRule="auto"/>
        <w:ind w:right="2" w:firstLine="992"/>
        <w:jc w:val="both"/>
        <w:rPr>
          <w:rFonts w:ascii="PT Astra Serif" w:hAnsi="PT Astra Serif"/>
        </w:rPr>
      </w:pPr>
      <w:r>
        <w:rPr>
          <w:rFonts w:ascii="PT Astra Serif" w:hAnsi="PT Astra Serif"/>
        </w:rPr>
        <w:t>На территории муниципального образования при проектировании новых, реконструируемых, подлежащих капитальному ремонту и приспосабливаемых зданий, и сооружений необходимо разрабатывать проектные решения общественных, жилых и производственных зданий, которые должны обеспечивать для инвалидов и других групп населения с ограниченными возможностями передвижения равные условия жизнедеятельности с другими категориями населения. Они распространяются на функционально-планировочные элементы зданий и сооружений, их участки или</w:t>
      </w:r>
      <w:r w:rsidR="00C523F5">
        <w:rPr>
          <w:rFonts w:ascii="PT Astra Serif" w:hAnsi="PT Astra Serif"/>
        </w:rPr>
        <w:t xml:space="preserve"> </w:t>
      </w:r>
      <w:r>
        <w:rPr>
          <w:rFonts w:ascii="PT Astra Serif" w:hAnsi="PT Astra Serif"/>
        </w:rPr>
        <w:t>отдельные помещения, доступные для МГН: входные узлы, коммуникации, пути эвакуации, помещения (зоны) проживания, обслуживания и места приложения труда, а также на их информационное и инженерное обустройство.</w:t>
      </w:r>
    </w:p>
    <w:p w:rsidR="00103D13" w:rsidRDefault="00A37871">
      <w:pPr>
        <w:pStyle w:val="af2"/>
        <w:spacing w:line="276" w:lineRule="auto"/>
        <w:ind w:right="2" w:firstLine="992"/>
        <w:jc w:val="both"/>
        <w:rPr>
          <w:rFonts w:ascii="PT Astra Serif" w:hAnsi="PT Astra Serif"/>
        </w:rPr>
      </w:pPr>
      <w:r>
        <w:rPr>
          <w:rFonts w:ascii="PT Astra Serif" w:hAnsi="PT Astra Serif"/>
        </w:rPr>
        <w:t xml:space="preserve">В случае невозможности полного приспособления объекта для нужд МГН при </w:t>
      </w:r>
      <w:r>
        <w:rPr>
          <w:rFonts w:ascii="PT Astra Serif" w:hAnsi="PT Astra Serif"/>
        </w:rPr>
        <w:lastRenderedPageBreak/>
        <w:t>реконструкции, капитальном ремонте зданий и сооружений и т.д., следует осуществлять проектирование в рамках "разумного приспособления" при согласовании задания на проектирование с территориальными органами социальной защиты населения соответствующего уровня и с учетом мнения общественных объединений инвалидов.</w:t>
      </w:r>
    </w:p>
    <w:p w:rsidR="00103D13" w:rsidRDefault="00A37871">
      <w:pPr>
        <w:pStyle w:val="af2"/>
        <w:spacing w:line="276" w:lineRule="auto"/>
        <w:ind w:right="2" w:firstLine="992"/>
        <w:jc w:val="both"/>
        <w:rPr>
          <w:rFonts w:ascii="PT Astra Serif" w:hAnsi="PT Astra Serif"/>
        </w:rPr>
      </w:pPr>
      <w:r>
        <w:rPr>
          <w:rFonts w:ascii="PT Astra Serif" w:hAnsi="PT Astra Serif"/>
        </w:rPr>
        <w:t xml:space="preserve">Возможность и степень (вид) адаптации к требованиям настоящих норм зданий, имеющих историческую, художественную или архитектурную ценность, следует согласовывать с органом по охране и использованию памятников истории и культуры соответствующего уровня и с органами социальной защиты населения соответствующего </w:t>
      </w:r>
      <w:r>
        <w:rPr>
          <w:rFonts w:ascii="PT Astra Serif" w:hAnsi="PT Astra Serif"/>
          <w:spacing w:val="-2"/>
        </w:rPr>
        <w:t>уровня.</w:t>
      </w:r>
    </w:p>
    <w:p w:rsidR="00103D13" w:rsidRDefault="00A37871">
      <w:pPr>
        <w:pStyle w:val="af2"/>
        <w:spacing w:before="3" w:line="276" w:lineRule="auto"/>
        <w:ind w:right="2" w:firstLine="992"/>
        <w:jc w:val="both"/>
        <w:rPr>
          <w:rFonts w:ascii="PT Astra Serif" w:hAnsi="PT Astra Serif"/>
        </w:rPr>
      </w:pPr>
      <w:r>
        <w:rPr>
          <w:rFonts w:ascii="PT Astra Serif" w:hAnsi="PT Astra Serif"/>
        </w:rPr>
        <w:t>Проектные решения, предназначенные для МГН, должны обеспечивать повышенное качество среды обитания при соблюдении:</w:t>
      </w:r>
    </w:p>
    <w:p w:rsidR="00103D13" w:rsidRDefault="00A37871">
      <w:pPr>
        <w:pStyle w:val="af2"/>
        <w:numPr>
          <w:ilvl w:val="0"/>
          <w:numId w:val="27"/>
        </w:numPr>
        <w:spacing w:line="276" w:lineRule="auto"/>
        <w:rPr>
          <w:rFonts w:ascii="PT Astra Serif" w:hAnsi="PT Astra Serif"/>
        </w:rPr>
      </w:pPr>
      <w:bookmarkStart w:id="228" w:name="__RefHeading___Toc20509_842211841"/>
      <w:bookmarkEnd w:id="228"/>
      <w:r>
        <w:rPr>
          <w:rFonts w:ascii="PT Astra Serif" w:hAnsi="PT Astra Serif"/>
        </w:rPr>
        <w:t>досягаемости ими кратчайшим путем мест целевого посещения и беспрепятственности перемещения внутри зданий и сооружений и на их территории;</w:t>
      </w:r>
    </w:p>
    <w:p w:rsidR="00103D13" w:rsidRDefault="00A37871">
      <w:pPr>
        <w:pStyle w:val="af2"/>
        <w:numPr>
          <w:ilvl w:val="0"/>
          <w:numId w:val="27"/>
        </w:numPr>
        <w:spacing w:line="276" w:lineRule="auto"/>
        <w:rPr>
          <w:rFonts w:ascii="PT Astra Serif" w:hAnsi="PT Astra Serif"/>
        </w:rPr>
      </w:pPr>
      <w:r>
        <w:rPr>
          <w:rFonts w:ascii="PT Astra Serif" w:hAnsi="PT Astra Serif"/>
        </w:rPr>
        <w:t>безопасности путей движения (в том числе эвакуационных и путей спасения), а также мест проживания, обслуживания и приложения труда МГН;</w:t>
      </w:r>
    </w:p>
    <w:p w:rsidR="00103D13" w:rsidRDefault="00A37871">
      <w:pPr>
        <w:pStyle w:val="af2"/>
        <w:numPr>
          <w:ilvl w:val="0"/>
          <w:numId w:val="27"/>
        </w:numPr>
        <w:spacing w:line="276" w:lineRule="auto"/>
        <w:rPr>
          <w:rFonts w:ascii="PT Astra Serif" w:hAnsi="PT Astra Serif"/>
        </w:rPr>
      </w:pPr>
      <w:bookmarkStart w:id="229" w:name="__RefHeading___Toc20511_842211841"/>
      <w:bookmarkEnd w:id="229"/>
      <w:r>
        <w:rPr>
          <w:rFonts w:ascii="PT Astra Serif" w:hAnsi="PT Astra Serif"/>
        </w:rPr>
        <w:t>эвакуации людей из здания или в безопасную зону до возможного нанесения вреда их жизни и здоровью вследствие воздействия опасных факторов;</w:t>
      </w:r>
    </w:p>
    <w:p w:rsidR="00103D13" w:rsidRDefault="00A37871">
      <w:pPr>
        <w:pStyle w:val="af2"/>
        <w:numPr>
          <w:ilvl w:val="0"/>
          <w:numId w:val="27"/>
        </w:numPr>
        <w:spacing w:line="276" w:lineRule="auto"/>
        <w:rPr>
          <w:rFonts w:ascii="PT Astra Serif" w:hAnsi="PT Astra Serif"/>
        </w:rPr>
      </w:pPr>
      <w:bookmarkStart w:id="230" w:name="__RefHeading___Toc20513_842211841"/>
      <w:bookmarkEnd w:id="230"/>
      <w:r>
        <w:rPr>
          <w:rFonts w:ascii="PT Astra Serif" w:hAnsi="PT Astra Serif"/>
        </w:rPr>
        <w:t>своевременного получения МГН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обучающем процессе и т.д.;</w:t>
      </w:r>
    </w:p>
    <w:p w:rsidR="00103D13" w:rsidRDefault="00A37871">
      <w:pPr>
        <w:pStyle w:val="af2"/>
        <w:numPr>
          <w:ilvl w:val="0"/>
          <w:numId w:val="27"/>
        </w:numPr>
        <w:spacing w:line="276" w:lineRule="auto"/>
        <w:rPr>
          <w:rFonts w:ascii="PT Astra Serif" w:hAnsi="PT Astra Serif"/>
        </w:rPr>
      </w:pPr>
      <w:bookmarkStart w:id="231" w:name="__RefHeading___Toc20515_842211841"/>
      <w:bookmarkEnd w:id="231"/>
      <w:r>
        <w:rPr>
          <w:rFonts w:ascii="PT Astra Serif" w:hAnsi="PT Astra Serif"/>
        </w:rPr>
        <w:t>удобства</w:t>
      </w:r>
      <w:r w:rsidR="00C523F5">
        <w:rPr>
          <w:rFonts w:ascii="PT Astra Serif" w:hAnsi="PT Astra Serif"/>
        </w:rPr>
        <w:t xml:space="preserve"> </w:t>
      </w:r>
      <w:r>
        <w:rPr>
          <w:rFonts w:ascii="PT Astra Serif" w:hAnsi="PT Astra Serif"/>
        </w:rPr>
        <w:t>и</w:t>
      </w:r>
      <w:r w:rsidR="00C523F5">
        <w:rPr>
          <w:rFonts w:ascii="PT Astra Serif" w:hAnsi="PT Astra Serif"/>
        </w:rPr>
        <w:t xml:space="preserve"> </w:t>
      </w:r>
      <w:r>
        <w:rPr>
          <w:rFonts w:ascii="PT Astra Serif" w:hAnsi="PT Astra Serif"/>
        </w:rPr>
        <w:t>комфорта</w:t>
      </w:r>
      <w:r w:rsidR="00C523F5">
        <w:rPr>
          <w:rFonts w:ascii="PT Astra Serif" w:hAnsi="PT Astra Serif"/>
        </w:rPr>
        <w:t xml:space="preserve"> </w:t>
      </w:r>
      <w:r>
        <w:rPr>
          <w:rFonts w:ascii="PT Astra Serif" w:hAnsi="PT Astra Serif"/>
        </w:rPr>
        <w:t>среды</w:t>
      </w:r>
      <w:r w:rsidR="00C523F5">
        <w:rPr>
          <w:rFonts w:ascii="PT Astra Serif" w:hAnsi="PT Astra Serif"/>
        </w:rPr>
        <w:t xml:space="preserve"> </w:t>
      </w:r>
      <w:r>
        <w:rPr>
          <w:rFonts w:ascii="PT Astra Serif" w:hAnsi="PT Astra Serif"/>
        </w:rPr>
        <w:t>жизнедеятельности</w:t>
      </w:r>
      <w:r w:rsidR="00C523F5">
        <w:rPr>
          <w:rFonts w:ascii="PT Astra Serif" w:hAnsi="PT Astra Serif"/>
        </w:rPr>
        <w:t xml:space="preserve"> </w:t>
      </w:r>
      <w:r>
        <w:rPr>
          <w:rFonts w:ascii="PT Astra Serif" w:hAnsi="PT Astra Serif"/>
        </w:rPr>
        <w:t>для</w:t>
      </w:r>
      <w:r w:rsidR="00C523F5">
        <w:rPr>
          <w:rFonts w:ascii="PT Astra Serif" w:hAnsi="PT Astra Serif"/>
        </w:rPr>
        <w:t xml:space="preserve"> </w:t>
      </w:r>
      <w:r>
        <w:rPr>
          <w:rFonts w:ascii="PT Astra Serif" w:hAnsi="PT Astra Serif"/>
        </w:rPr>
        <w:t>всех</w:t>
      </w:r>
      <w:r w:rsidR="00C523F5">
        <w:rPr>
          <w:rFonts w:ascii="PT Astra Serif" w:hAnsi="PT Astra Serif"/>
        </w:rPr>
        <w:t xml:space="preserve"> </w:t>
      </w:r>
      <w:r>
        <w:rPr>
          <w:rFonts w:ascii="PT Astra Serif" w:hAnsi="PT Astra Serif"/>
        </w:rPr>
        <w:t>групп</w:t>
      </w:r>
      <w:r w:rsidR="00C523F5">
        <w:rPr>
          <w:rFonts w:ascii="PT Astra Serif" w:hAnsi="PT Astra Serif"/>
        </w:rPr>
        <w:t xml:space="preserve"> </w:t>
      </w:r>
      <w:r>
        <w:rPr>
          <w:rFonts w:ascii="PT Astra Serif" w:hAnsi="PT Astra Serif"/>
          <w:spacing w:val="-2"/>
        </w:rPr>
        <w:t>населения.</w:t>
      </w:r>
    </w:p>
    <w:p w:rsidR="00103D13" w:rsidRDefault="00103D13">
      <w:pPr>
        <w:pStyle w:val="af2"/>
        <w:spacing w:line="276" w:lineRule="auto"/>
        <w:rPr>
          <w:rFonts w:ascii="PT Astra Serif" w:hAnsi="PT Astra Serif"/>
        </w:rPr>
      </w:pPr>
    </w:p>
    <w:p w:rsidR="00103D13" w:rsidRDefault="00A37871">
      <w:pPr>
        <w:pStyle w:val="Heading2"/>
        <w:tabs>
          <w:tab w:val="left" w:pos="1448"/>
        </w:tabs>
        <w:spacing w:line="276" w:lineRule="auto"/>
        <w:ind w:right="2" w:firstLine="992"/>
        <w:jc w:val="center"/>
        <w:rPr>
          <w:rFonts w:ascii="PT Astra Serif" w:hAnsi="PT Astra Serif"/>
        </w:rPr>
      </w:pPr>
      <w:bookmarkStart w:id="232" w:name="__RefHeading___Toc154058_2661638684"/>
      <w:bookmarkStart w:id="233" w:name="_Toc222470854"/>
      <w:bookmarkEnd w:id="232"/>
      <w:r>
        <w:rPr>
          <w:rFonts w:ascii="PT Astra Serif" w:hAnsi="PT Astra Serif"/>
        </w:rPr>
        <w:t xml:space="preserve">12. </w:t>
      </w:r>
      <w:bookmarkStart w:id="234" w:name="_TOC_250003"/>
      <w:r>
        <w:rPr>
          <w:rFonts w:ascii="PT Astra Serif" w:hAnsi="PT Astra Serif"/>
        </w:rPr>
        <w:t>ПЕРЕЧЕНЬ ЗЕМЕЛЬНЫХ УЧАСТКОВ, КОТОРЫЕ ВКЛЮЧАЮТСЯ В ГРАНИЦЫНАСЕЛЕННЫХПУНКТОВ,ВХОДЯЩИХВСОСТАВМО</w:t>
      </w:r>
      <w:bookmarkEnd w:id="234"/>
      <w:r>
        <w:rPr>
          <w:rFonts w:ascii="PT Astra Serif" w:hAnsi="PT Astra Serif"/>
        </w:rPr>
        <w:t>ИЛИ ИСКЛЮЧАЮТСЯ ИЗ ИХ ГРАНИЦ, А ТАКЖЕ ПЕРЕЧЕНЬ ЗЕМЕЛЬНЫХ УЧАСТКОВ, ДЛЯ КОТОРЫХ ФУНКЦИОНАЛЬНЫМ ЗОНИРОВАНИЕМ ПРЕДЛАГАЕТСЯ ИЗМЕНЕНИЕ КАТЕГОРИИ ЗЕМЕЛЬ</w:t>
      </w:r>
      <w:bookmarkEnd w:id="233"/>
    </w:p>
    <w:p w:rsidR="00103D13" w:rsidRDefault="00103D13">
      <w:pPr>
        <w:pStyle w:val="af2"/>
        <w:spacing w:before="197" w:line="276" w:lineRule="auto"/>
        <w:ind w:right="2" w:firstLine="992"/>
        <w:rPr>
          <w:rFonts w:ascii="PT Astra Serif" w:hAnsi="PT Astra Serif"/>
          <w:b/>
        </w:rPr>
      </w:pPr>
    </w:p>
    <w:p w:rsidR="00103D13" w:rsidRDefault="00A37871">
      <w:pPr>
        <w:pStyle w:val="af2"/>
        <w:spacing w:line="276" w:lineRule="auto"/>
        <w:ind w:right="2" w:firstLine="992"/>
        <w:jc w:val="both"/>
        <w:rPr>
          <w:rFonts w:ascii="PT Astra Serif" w:hAnsi="PT Astra Serif"/>
        </w:rPr>
      </w:pPr>
      <w:r>
        <w:rPr>
          <w:rFonts w:ascii="PT Astra Serif" w:hAnsi="PT Astra Serif"/>
        </w:rPr>
        <w:t>Данный раздел материалов по обоснованию Генерального плана в текстовой форме обусловленреализацийположенийзаконодательстваоградостроительной</w:t>
      </w:r>
      <w:r>
        <w:rPr>
          <w:rFonts w:ascii="PT Astra Serif" w:hAnsi="PT Astra Serif"/>
          <w:spacing w:val="-2"/>
        </w:rPr>
        <w:t xml:space="preserve">деятельности </w:t>
      </w:r>
      <w:r>
        <w:rPr>
          <w:rFonts w:ascii="PT Astra Serif" w:hAnsi="PT Astra Serif"/>
        </w:rPr>
        <w:t>(Градостроительного кодекса Российской Федерации, Земельного кодека и др.), в части установления или изменения границ населенных пунктов, входящих в состав МО. Согласно части 5 статьи 18 Градостроительного кодекса Российской Федерации установление или изменение границ населенных пунктов, входящих в состав МО, осуществляется в границах таких МО.</w:t>
      </w:r>
    </w:p>
    <w:p w:rsidR="00103D13" w:rsidRDefault="00A37871">
      <w:pPr>
        <w:pStyle w:val="af2"/>
        <w:spacing w:line="276" w:lineRule="auto"/>
        <w:ind w:right="2" w:firstLine="992"/>
        <w:jc w:val="both"/>
        <w:rPr>
          <w:rFonts w:ascii="PT Astra Serif" w:hAnsi="PT Astra Serif"/>
        </w:rPr>
      </w:pPr>
      <w:r>
        <w:rPr>
          <w:rFonts w:ascii="PT Astra Serif" w:hAnsi="PT Astra Serif"/>
        </w:rPr>
        <w:t>Данный раздел содержит перечень земельных участков (далее так же –ЗУ), которые включаются в границы населенных пунктов, входящих в состав поселения, городского округа, или исключаются из их границ, с указанием категорий земель, к которым планируется отнести эти земельные участки, и целей их планируемого использования (пункт 7 части 7 статьи 23 Градостроительного кодекса Российской Федерации).</w:t>
      </w:r>
    </w:p>
    <w:p w:rsidR="00103D13" w:rsidRDefault="00A37871">
      <w:pPr>
        <w:pStyle w:val="af2"/>
        <w:spacing w:line="276" w:lineRule="auto"/>
        <w:ind w:right="2" w:firstLine="992"/>
        <w:jc w:val="both"/>
        <w:rPr>
          <w:rFonts w:ascii="PT Astra Serif" w:hAnsi="PT Astra Serif"/>
        </w:rPr>
      </w:pPr>
      <w:r>
        <w:rPr>
          <w:rFonts w:ascii="PT Astra Serif" w:hAnsi="PT Astra Serif"/>
        </w:rPr>
        <w:t>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публичных слушаний (часть 18 статьи 24 Градостроительного кодекса Российской Федерации).</w:t>
      </w:r>
    </w:p>
    <w:p w:rsidR="00103D13" w:rsidRDefault="00A37871">
      <w:pPr>
        <w:pStyle w:val="af2"/>
        <w:spacing w:before="2" w:line="276" w:lineRule="auto"/>
        <w:ind w:right="2" w:firstLine="992"/>
        <w:jc w:val="both"/>
        <w:rPr>
          <w:rFonts w:ascii="PT Astra Serif" w:hAnsi="PT Astra Serif"/>
        </w:rPr>
      </w:pPr>
      <w:r>
        <w:rPr>
          <w:rFonts w:ascii="PT Astra Serif" w:hAnsi="PT Astra Serif"/>
        </w:rPr>
        <w:t>Порядок установления или изменения границ населенных пунктов установлен в статье 84 Земельного кодекса.</w:t>
      </w:r>
    </w:p>
    <w:p w:rsidR="00103D13" w:rsidRDefault="00A37871">
      <w:pPr>
        <w:pStyle w:val="af2"/>
        <w:spacing w:before="4" w:line="276" w:lineRule="auto"/>
        <w:ind w:right="2" w:firstLine="992"/>
        <w:jc w:val="both"/>
        <w:rPr>
          <w:rFonts w:ascii="PT Astra Serif" w:hAnsi="PT Astra Serif"/>
        </w:rPr>
      </w:pPr>
      <w:r>
        <w:rPr>
          <w:rFonts w:ascii="PT Astra Serif" w:hAnsi="PT Astra Serif"/>
        </w:rPr>
        <w:lastRenderedPageBreak/>
        <w:t>Согласночасти1статьи8Федеральногозаконаот21декабря2004года№172-</w:t>
      </w:r>
      <w:r>
        <w:rPr>
          <w:rFonts w:ascii="PT Astra Serif" w:hAnsi="PT Astra Serif"/>
          <w:spacing w:val="-5"/>
        </w:rPr>
        <w:t>ФЗ</w:t>
      </w:r>
    </w:p>
    <w:p w:rsidR="00103D13" w:rsidRDefault="00A37871">
      <w:pPr>
        <w:pStyle w:val="af2"/>
        <w:spacing w:line="276" w:lineRule="auto"/>
        <w:ind w:right="2" w:firstLine="992"/>
        <w:jc w:val="both"/>
        <w:rPr>
          <w:rFonts w:ascii="PT Astra Serif" w:hAnsi="PT Astra Serif"/>
        </w:rPr>
      </w:pPr>
      <w:r>
        <w:rPr>
          <w:rFonts w:ascii="PT Astra Serif" w:hAnsi="PT Astra Serif"/>
        </w:rPr>
        <w:t>«О переводе земель или земельных участков из одной категории в другую» установление или изменение границ населенных пунктов, а также включение земельных участков в границы</w:t>
      </w:r>
      <w:r w:rsidR="00C523F5">
        <w:rPr>
          <w:rFonts w:ascii="PT Astra Serif" w:hAnsi="PT Astra Serif"/>
        </w:rPr>
        <w:t xml:space="preserve"> </w:t>
      </w:r>
      <w:r>
        <w:rPr>
          <w:rFonts w:ascii="PT Astra Serif" w:hAnsi="PT Astra Serif"/>
        </w:rPr>
        <w:t>населенных</w:t>
      </w:r>
      <w:r w:rsidR="00C523F5">
        <w:rPr>
          <w:rFonts w:ascii="PT Astra Serif" w:hAnsi="PT Astra Serif"/>
        </w:rPr>
        <w:t xml:space="preserve"> </w:t>
      </w:r>
      <w:r>
        <w:rPr>
          <w:rFonts w:ascii="PT Astra Serif" w:hAnsi="PT Astra Serif"/>
        </w:rPr>
        <w:t>пунктов либо</w:t>
      </w:r>
      <w:r w:rsidR="00C523F5">
        <w:rPr>
          <w:rFonts w:ascii="PT Astra Serif" w:hAnsi="PT Astra Serif"/>
        </w:rPr>
        <w:t xml:space="preserve"> </w:t>
      </w:r>
      <w:r>
        <w:rPr>
          <w:rFonts w:ascii="PT Astra Serif" w:hAnsi="PT Astra Serif"/>
        </w:rPr>
        <w:t>исключение</w:t>
      </w:r>
      <w:r w:rsidR="00C523F5">
        <w:rPr>
          <w:rFonts w:ascii="PT Astra Serif" w:hAnsi="PT Astra Serif"/>
        </w:rPr>
        <w:t xml:space="preserve"> </w:t>
      </w:r>
      <w:r>
        <w:rPr>
          <w:rFonts w:ascii="PT Astra Serif" w:hAnsi="PT Astra Serif"/>
        </w:rPr>
        <w:t>земельных</w:t>
      </w:r>
      <w:r w:rsidR="00C523F5">
        <w:rPr>
          <w:rFonts w:ascii="PT Astra Serif" w:hAnsi="PT Astra Serif"/>
        </w:rPr>
        <w:t xml:space="preserve"> </w:t>
      </w:r>
      <w:r>
        <w:rPr>
          <w:rFonts w:ascii="PT Astra Serif" w:hAnsi="PT Astra Serif"/>
        </w:rPr>
        <w:t>участков из</w:t>
      </w:r>
      <w:r w:rsidR="00C523F5">
        <w:rPr>
          <w:rFonts w:ascii="PT Astra Serif" w:hAnsi="PT Astra Serif"/>
        </w:rPr>
        <w:t xml:space="preserve"> </w:t>
      </w:r>
      <w:r>
        <w:rPr>
          <w:rFonts w:ascii="PT Astra Serif" w:hAnsi="PT Astra Serif"/>
        </w:rPr>
        <w:t>границ</w:t>
      </w:r>
      <w:r w:rsidR="00C523F5">
        <w:rPr>
          <w:rFonts w:ascii="PT Astra Serif" w:hAnsi="PT Astra Serif"/>
        </w:rPr>
        <w:t xml:space="preserve"> </w:t>
      </w:r>
      <w:r>
        <w:rPr>
          <w:rFonts w:ascii="PT Astra Serif" w:hAnsi="PT Astra Serif"/>
        </w:rPr>
        <w:t>населенных пунктов является переводом земель населенных пунктов или земельных участков в</w:t>
      </w:r>
      <w:r w:rsidR="00C523F5">
        <w:rPr>
          <w:rFonts w:ascii="PT Astra Serif" w:hAnsi="PT Astra Serif"/>
        </w:rPr>
        <w:t xml:space="preserve"> </w:t>
      </w:r>
      <w:r>
        <w:rPr>
          <w:rFonts w:ascii="PT Astra Serif" w:hAnsi="PT Astra Serif"/>
        </w:rPr>
        <w:t>составе таких земель</w:t>
      </w:r>
      <w:r w:rsidR="00C523F5">
        <w:rPr>
          <w:rFonts w:ascii="PT Astra Serif" w:hAnsi="PT Astra Serif"/>
        </w:rPr>
        <w:t xml:space="preserve"> </w:t>
      </w:r>
      <w:r>
        <w:rPr>
          <w:rFonts w:ascii="PT Astra Serif" w:hAnsi="PT Astra Serif"/>
        </w:rPr>
        <w:t>в другую категорию либо переводом земель</w:t>
      </w:r>
      <w:r w:rsidR="00C523F5">
        <w:rPr>
          <w:rFonts w:ascii="PT Astra Serif" w:hAnsi="PT Astra Serif"/>
        </w:rPr>
        <w:t xml:space="preserve"> </w:t>
      </w:r>
      <w:r>
        <w:rPr>
          <w:rFonts w:ascii="PT Astra Serif" w:hAnsi="PT Astra Serif"/>
        </w:rPr>
        <w:t>или земельных участков в составе таких земель из других категорий в земли населенных пунктов.</w:t>
      </w:r>
    </w:p>
    <w:p w:rsidR="00103D13" w:rsidRDefault="00A37871">
      <w:pPr>
        <w:pStyle w:val="af2"/>
        <w:spacing w:line="276" w:lineRule="auto"/>
        <w:ind w:right="2" w:firstLine="992"/>
        <w:jc w:val="both"/>
        <w:rPr>
          <w:rFonts w:ascii="PT Astra Serif" w:hAnsi="PT Astra Serif"/>
        </w:rPr>
      </w:pPr>
      <w:r>
        <w:rPr>
          <w:rFonts w:ascii="PT Astra Serif" w:hAnsi="PT Astra Serif"/>
        </w:rPr>
        <w:t>Данная статья имеет правовые последствия, в части обязательного соблюдения требований, при выполнении процедуры включения земельных участков в границы населенных пунктов либо исключения земельных участков из границ населенных</w:t>
      </w:r>
      <w:r w:rsidR="00C523F5">
        <w:rPr>
          <w:rFonts w:ascii="PT Astra Serif" w:hAnsi="PT Astra Serif"/>
        </w:rPr>
        <w:t xml:space="preserve"> </w:t>
      </w:r>
      <w:r>
        <w:rPr>
          <w:rFonts w:ascii="PT Astra Serif" w:hAnsi="PT Astra Serif"/>
        </w:rPr>
        <w:t xml:space="preserve">пунктов, установленных ниже приведенными документами для следующих категорий </w:t>
      </w:r>
      <w:r>
        <w:rPr>
          <w:rFonts w:ascii="PT Astra Serif" w:hAnsi="PT Astra Serif"/>
          <w:spacing w:val="-2"/>
        </w:rPr>
        <w:t>земель:</w:t>
      </w:r>
    </w:p>
    <w:p w:rsidR="00103D13" w:rsidRDefault="00A37871">
      <w:pPr>
        <w:pStyle w:val="af2"/>
        <w:spacing w:before="3" w:line="276" w:lineRule="auto"/>
        <w:ind w:right="2" w:firstLine="992"/>
        <w:jc w:val="both"/>
        <w:rPr>
          <w:rFonts w:ascii="PT Astra Serif" w:hAnsi="PT Astra Serif"/>
        </w:rPr>
      </w:pPr>
      <w:r>
        <w:rPr>
          <w:rFonts w:ascii="PT Astra Serif" w:hAnsi="PT Astra Serif"/>
          <w:b/>
        </w:rPr>
        <w:t>для земель сельскохозяйственных угодий или земельных участков в составе таких земель из земель сельскохозяйственного назначения</w:t>
      </w:r>
      <w:r>
        <w:rPr>
          <w:rFonts w:ascii="PT Astra Serif" w:hAnsi="PT Astra Serif"/>
        </w:rPr>
        <w:t>:</w:t>
      </w:r>
    </w:p>
    <w:p w:rsidR="00103D13" w:rsidRDefault="00A37871">
      <w:pPr>
        <w:pStyle w:val="af2"/>
        <w:spacing w:before="4" w:line="276" w:lineRule="auto"/>
        <w:ind w:right="2" w:firstLine="992"/>
        <w:jc w:val="both"/>
        <w:rPr>
          <w:rFonts w:ascii="PT Astra Serif" w:hAnsi="PT Astra Serif"/>
        </w:rPr>
      </w:pPr>
      <w:r>
        <w:rPr>
          <w:rFonts w:ascii="PT Astra Serif" w:hAnsi="PT Astra Serif"/>
        </w:rPr>
        <w:t xml:space="preserve">Приказ Минсельхоза РФ от 17.05.2010 №168 «Об утверждении содержания ходатайства о переводе находящихся в собственности Российской Федерации земель сельскохозяйственных угодий или земельных участков в составе таких земель из земель сельскохозяйственного назначения в другую категорию и составе прилагаемых к нему </w:t>
      </w:r>
      <w:r>
        <w:rPr>
          <w:rFonts w:ascii="PT Astra Serif" w:hAnsi="PT Astra Serif"/>
          <w:spacing w:val="-2"/>
        </w:rPr>
        <w:t>документов»;</w:t>
      </w:r>
    </w:p>
    <w:p w:rsidR="00103D13" w:rsidRDefault="00A37871">
      <w:pPr>
        <w:pStyle w:val="af2"/>
        <w:spacing w:line="276" w:lineRule="auto"/>
        <w:ind w:right="2" w:firstLine="992"/>
        <w:jc w:val="both"/>
        <w:rPr>
          <w:rFonts w:ascii="PT Astra Serif" w:hAnsi="PT Astra Serif"/>
          <w:b/>
        </w:rPr>
      </w:pPr>
      <w:r>
        <w:rPr>
          <w:rFonts w:ascii="PT Astra Serif" w:hAnsi="PT Astra Serif"/>
          <w:b/>
        </w:rPr>
        <w:t>для</w:t>
      </w:r>
      <w:r w:rsidR="00C523F5">
        <w:rPr>
          <w:rFonts w:ascii="PT Astra Serif" w:hAnsi="PT Astra Serif"/>
          <w:b/>
        </w:rPr>
        <w:t xml:space="preserve"> </w:t>
      </w:r>
      <w:r>
        <w:rPr>
          <w:rFonts w:ascii="PT Astra Serif" w:hAnsi="PT Astra Serif"/>
          <w:b/>
        </w:rPr>
        <w:t>земель</w:t>
      </w:r>
      <w:r w:rsidR="00C523F5">
        <w:rPr>
          <w:rFonts w:ascii="PT Astra Serif" w:hAnsi="PT Astra Serif"/>
          <w:b/>
        </w:rPr>
        <w:t xml:space="preserve"> </w:t>
      </w:r>
      <w:r>
        <w:rPr>
          <w:rFonts w:ascii="PT Astra Serif" w:hAnsi="PT Astra Serif"/>
          <w:b/>
        </w:rPr>
        <w:t>лесного</w:t>
      </w:r>
      <w:r w:rsidR="00C523F5">
        <w:rPr>
          <w:rFonts w:ascii="PT Astra Serif" w:hAnsi="PT Astra Serif"/>
          <w:b/>
        </w:rPr>
        <w:t xml:space="preserve"> </w:t>
      </w:r>
      <w:r>
        <w:rPr>
          <w:rFonts w:ascii="PT Astra Serif" w:hAnsi="PT Astra Serif"/>
          <w:b/>
          <w:spacing w:val="-2"/>
        </w:rPr>
        <w:t>фонда:</w:t>
      </w:r>
    </w:p>
    <w:p w:rsidR="00103D13" w:rsidRDefault="00A37871">
      <w:pPr>
        <w:pStyle w:val="af2"/>
        <w:spacing w:before="2" w:line="276" w:lineRule="auto"/>
        <w:ind w:right="2" w:firstLine="992"/>
        <w:jc w:val="both"/>
        <w:rPr>
          <w:rFonts w:ascii="PT Astra Serif" w:hAnsi="PT Astra Serif"/>
        </w:rPr>
      </w:pPr>
      <w:r>
        <w:rPr>
          <w:rFonts w:ascii="PT Astra Serif" w:hAnsi="PT Astra Serif"/>
        </w:rPr>
        <w:t>Приказ Минприроды России от 25.12.2018 N 684 «Об утверждении содержания ходатайства о переводе земель лесного фонда в другую категорию и состава прилагаемых к нему документов»;</w:t>
      </w:r>
    </w:p>
    <w:p w:rsidR="00103D13" w:rsidRDefault="00A37871">
      <w:pPr>
        <w:pStyle w:val="af2"/>
        <w:spacing w:line="276" w:lineRule="auto"/>
        <w:ind w:right="2" w:firstLine="992"/>
        <w:jc w:val="both"/>
        <w:rPr>
          <w:rFonts w:ascii="PT Astra Serif" w:hAnsi="PT Astra Serif"/>
          <w:b/>
        </w:rPr>
      </w:pPr>
      <w:r>
        <w:rPr>
          <w:rFonts w:ascii="PT Astra Serif" w:hAnsi="PT Astra Serif"/>
          <w:b/>
        </w:rPr>
        <w:t>для</w:t>
      </w:r>
      <w:r w:rsidR="00C523F5">
        <w:rPr>
          <w:rFonts w:ascii="PT Astra Serif" w:hAnsi="PT Astra Serif"/>
          <w:b/>
        </w:rPr>
        <w:t xml:space="preserve"> </w:t>
      </w:r>
      <w:r>
        <w:rPr>
          <w:rFonts w:ascii="PT Astra Serif" w:hAnsi="PT Astra Serif"/>
          <w:b/>
        </w:rPr>
        <w:t>земель</w:t>
      </w:r>
      <w:r w:rsidR="00C523F5">
        <w:rPr>
          <w:rFonts w:ascii="PT Astra Serif" w:hAnsi="PT Astra Serif"/>
          <w:b/>
        </w:rPr>
        <w:t xml:space="preserve"> </w:t>
      </w:r>
      <w:r>
        <w:rPr>
          <w:rFonts w:ascii="PT Astra Serif" w:hAnsi="PT Astra Serif"/>
          <w:b/>
        </w:rPr>
        <w:t>водного</w:t>
      </w:r>
      <w:r w:rsidR="00C523F5">
        <w:rPr>
          <w:rFonts w:ascii="PT Astra Serif" w:hAnsi="PT Astra Serif"/>
          <w:b/>
        </w:rPr>
        <w:t xml:space="preserve"> </w:t>
      </w:r>
      <w:r>
        <w:rPr>
          <w:rFonts w:ascii="PT Astra Serif" w:hAnsi="PT Astra Serif"/>
          <w:b/>
          <w:spacing w:val="-2"/>
        </w:rPr>
        <w:t>фонда:</w:t>
      </w:r>
    </w:p>
    <w:p w:rsidR="00103D13" w:rsidRDefault="00A37871">
      <w:pPr>
        <w:pStyle w:val="af2"/>
        <w:spacing w:before="2" w:line="276" w:lineRule="auto"/>
        <w:ind w:right="2" w:firstLine="992"/>
        <w:jc w:val="both"/>
        <w:rPr>
          <w:rFonts w:ascii="PT Astra Serif" w:hAnsi="PT Astra Serif"/>
        </w:rPr>
      </w:pPr>
      <w:r>
        <w:rPr>
          <w:rFonts w:ascii="PT Astra Serif" w:hAnsi="PT Astra Serif"/>
        </w:rPr>
        <w:t>Приказ Минприроды РФ от 10.11.2011 №882 «Об утверждении содержания ходатайства о переводе земель водного фонда в земли другой категории и составе прилагаемых к нему документов».</w:t>
      </w:r>
    </w:p>
    <w:p w:rsidR="00103D13" w:rsidRDefault="00A37871">
      <w:pPr>
        <w:pStyle w:val="af2"/>
        <w:spacing w:before="118" w:line="276" w:lineRule="auto"/>
        <w:ind w:right="2" w:firstLine="992"/>
        <w:jc w:val="right"/>
        <w:rPr>
          <w:rFonts w:ascii="PT Astra Serif" w:hAnsi="PT Astra Serif"/>
        </w:rPr>
      </w:pPr>
      <w:r>
        <w:rPr>
          <w:rFonts w:ascii="PT Astra Serif" w:hAnsi="PT Astra Serif"/>
        </w:rPr>
        <w:t>Таблица</w:t>
      </w:r>
      <w:r>
        <w:rPr>
          <w:rFonts w:ascii="PT Astra Serif" w:hAnsi="PT Astra Serif"/>
          <w:spacing w:val="-2"/>
        </w:rPr>
        <w:t>12.1</w:t>
      </w:r>
    </w:p>
    <w:p w:rsidR="00103D13" w:rsidRDefault="00A37871">
      <w:pPr>
        <w:pStyle w:val="af2"/>
        <w:spacing w:before="118" w:line="276" w:lineRule="auto"/>
        <w:ind w:right="2" w:firstLine="992"/>
        <w:jc w:val="both"/>
        <w:rPr>
          <w:rFonts w:ascii="PT Astra Serif" w:hAnsi="PT Astra Serif"/>
        </w:rPr>
      </w:pPr>
      <w:r>
        <w:rPr>
          <w:rFonts w:ascii="PT Astra Serif" w:hAnsi="PT Astra Serif"/>
        </w:rPr>
        <w:t>Перечень земельных участков, которые включаются в границы населенных</w:t>
      </w:r>
      <w:r w:rsidR="00C523F5">
        <w:rPr>
          <w:rFonts w:ascii="PT Astra Serif" w:hAnsi="PT Astra Serif"/>
        </w:rPr>
        <w:t xml:space="preserve"> </w:t>
      </w:r>
      <w:r>
        <w:rPr>
          <w:rFonts w:ascii="PT Astra Serif" w:hAnsi="PT Astra Serif"/>
          <w:spacing w:val="-2"/>
        </w:rPr>
        <w:t>пунктов</w:t>
      </w:r>
    </w:p>
    <w:tbl>
      <w:tblPr>
        <w:tblStyle w:val="TableNormal"/>
        <w:tblW w:w="9571" w:type="dxa"/>
        <w:tblInd w:w="593" w:type="dxa"/>
        <w:tblLayout w:type="fixed"/>
        <w:tblCellMar>
          <w:left w:w="7" w:type="dxa"/>
          <w:right w:w="7" w:type="dxa"/>
        </w:tblCellMar>
        <w:tblLook w:val="04A0"/>
      </w:tblPr>
      <w:tblGrid>
        <w:gridCol w:w="595"/>
        <w:gridCol w:w="2097"/>
        <w:gridCol w:w="1234"/>
        <w:gridCol w:w="2722"/>
        <w:gridCol w:w="2923"/>
      </w:tblGrid>
      <w:tr w:rsidR="00103D13">
        <w:trPr>
          <w:trHeight w:val="551"/>
        </w:trPr>
        <w:tc>
          <w:tcPr>
            <w:tcW w:w="595" w:type="dxa"/>
            <w:tcBorders>
              <w:top w:val="single" w:sz="6" w:space="0" w:color="000000"/>
              <w:left w:val="single" w:sz="6" w:space="0" w:color="000000"/>
              <w:bottom w:val="single" w:sz="6" w:space="0" w:color="000000"/>
              <w:right w:val="single" w:sz="6" w:space="0" w:color="000000"/>
            </w:tcBorders>
          </w:tcPr>
          <w:p w:rsidR="00103D13" w:rsidRDefault="00A37871">
            <w:pPr>
              <w:pStyle w:val="af2"/>
              <w:spacing w:line="276" w:lineRule="auto"/>
              <w:jc w:val="center"/>
            </w:pPr>
            <w:bookmarkStart w:id="235" w:name="__RefHeading___Toc20519_842211841"/>
            <w:bookmarkEnd w:id="235"/>
            <w:r>
              <w:rPr>
                <w:rFonts w:ascii="PT Astra Serif" w:hAnsi="PT Astra Serif"/>
                <w:b/>
              </w:rPr>
              <w:t>№ п/п</w:t>
            </w:r>
          </w:p>
        </w:tc>
        <w:tc>
          <w:tcPr>
            <w:tcW w:w="2097" w:type="dxa"/>
            <w:tcBorders>
              <w:top w:val="single" w:sz="6" w:space="0" w:color="000000"/>
              <w:left w:val="single" w:sz="6" w:space="0" w:color="000000"/>
              <w:bottom w:val="single" w:sz="6" w:space="0" w:color="000000"/>
              <w:right w:val="single" w:sz="6" w:space="0" w:color="000000"/>
            </w:tcBorders>
          </w:tcPr>
          <w:p w:rsidR="00103D13" w:rsidRDefault="00A37871">
            <w:pPr>
              <w:pStyle w:val="af2"/>
              <w:spacing w:line="276" w:lineRule="auto"/>
              <w:jc w:val="center"/>
            </w:pPr>
            <w:bookmarkStart w:id="236" w:name="__RefHeading___Toc20521_842211841"/>
            <w:bookmarkEnd w:id="236"/>
            <w:r>
              <w:rPr>
                <w:rFonts w:ascii="PT Astra Serif" w:hAnsi="PT Astra Serif"/>
                <w:b/>
                <w:spacing w:val="-2"/>
              </w:rPr>
              <w:t xml:space="preserve">Кадастровый </w:t>
            </w:r>
            <w:r>
              <w:rPr>
                <w:rFonts w:ascii="PT Astra Serif" w:hAnsi="PT Astra Serif"/>
                <w:b/>
              </w:rPr>
              <w:t>номер</w:t>
            </w:r>
            <w:r>
              <w:rPr>
                <w:rFonts w:ascii="PT Astra Serif" w:hAnsi="PT Astra Serif"/>
                <w:b/>
                <w:spacing w:val="-5"/>
              </w:rPr>
              <w:t>ЗУ</w:t>
            </w:r>
          </w:p>
        </w:tc>
        <w:tc>
          <w:tcPr>
            <w:tcW w:w="1234" w:type="dxa"/>
            <w:tcBorders>
              <w:top w:val="single" w:sz="6" w:space="0" w:color="000000"/>
              <w:left w:val="single" w:sz="6" w:space="0" w:color="000000"/>
              <w:bottom w:val="single" w:sz="6" w:space="0" w:color="000000"/>
              <w:right w:val="single" w:sz="6" w:space="0" w:color="000000"/>
            </w:tcBorders>
          </w:tcPr>
          <w:p w:rsidR="00103D13" w:rsidRDefault="00A37871">
            <w:pPr>
              <w:pStyle w:val="af2"/>
              <w:spacing w:line="276" w:lineRule="auto"/>
              <w:jc w:val="center"/>
            </w:pPr>
            <w:bookmarkStart w:id="237" w:name="__RefHeading___Toc20523_842211841"/>
            <w:bookmarkEnd w:id="237"/>
            <w:r>
              <w:rPr>
                <w:rFonts w:ascii="PT Astra Serif" w:hAnsi="PT Astra Serif"/>
                <w:b/>
              </w:rPr>
              <w:t>площадь,</w:t>
            </w:r>
          </w:p>
          <w:p w:rsidR="00103D13" w:rsidRDefault="00A37871">
            <w:pPr>
              <w:pStyle w:val="af2"/>
              <w:spacing w:line="276" w:lineRule="auto"/>
              <w:jc w:val="center"/>
            </w:pPr>
            <w:bookmarkStart w:id="238" w:name="__RefHeading___Toc20525_842211841"/>
            <w:bookmarkEnd w:id="238"/>
            <w:r>
              <w:rPr>
                <w:rFonts w:ascii="PT Astra Serif" w:hAnsi="PT Astra Serif"/>
                <w:b/>
              </w:rPr>
              <w:t>га</w:t>
            </w:r>
          </w:p>
        </w:tc>
        <w:tc>
          <w:tcPr>
            <w:tcW w:w="2722" w:type="dxa"/>
            <w:tcBorders>
              <w:top w:val="single" w:sz="6" w:space="0" w:color="000000"/>
              <w:left w:val="single" w:sz="6" w:space="0" w:color="000000"/>
              <w:bottom w:val="single" w:sz="6" w:space="0" w:color="000000"/>
              <w:right w:val="single" w:sz="6" w:space="0" w:color="000000"/>
            </w:tcBorders>
          </w:tcPr>
          <w:p w:rsidR="00103D13" w:rsidRDefault="00A37871">
            <w:pPr>
              <w:pStyle w:val="af2"/>
              <w:spacing w:line="276" w:lineRule="auto"/>
              <w:jc w:val="center"/>
            </w:pPr>
            <w:bookmarkStart w:id="239" w:name="__RefHeading___Toc20527_842211841"/>
            <w:bookmarkEnd w:id="239"/>
            <w:r>
              <w:rPr>
                <w:rFonts w:ascii="PT Astra Serif" w:hAnsi="PT Astra Serif"/>
                <w:b/>
              </w:rPr>
              <w:t>существующая</w:t>
            </w:r>
          </w:p>
          <w:p w:rsidR="00103D13" w:rsidRDefault="00A37871">
            <w:pPr>
              <w:pStyle w:val="af2"/>
              <w:spacing w:line="276" w:lineRule="auto"/>
              <w:jc w:val="center"/>
            </w:pPr>
            <w:bookmarkStart w:id="240" w:name="__RefHeading___Toc20529_842211841"/>
            <w:bookmarkEnd w:id="240"/>
            <w:r>
              <w:rPr>
                <w:rFonts w:ascii="PT Astra Serif" w:hAnsi="PT Astra Serif"/>
                <w:b/>
              </w:rPr>
              <w:t>категория</w:t>
            </w:r>
          </w:p>
        </w:tc>
        <w:tc>
          <w:tcPr>
            <w:tcW w:w="2923" w:type="dxa"/>
            <w:tcBorders>
              <w:top w:val="single" w:sz="6" w:space="0" w:color="000000"/>
              <w:left w:val="single" w:sz="6" w:space="0" w:color="000000"/>
              <w:bottom w:val="single" w:sz="6" w:space="0" w:color="000000"/>
              <w:right w:val="single" w:sz="6" w:space="0" w:color="000000"/>
            </w:tcBorders>
          </w:tcPr>
          <w:p w:rsidR="00103D13" w:rsidRDefault="00A37871">
            <w:pPr>
              <w:pStyle w:val="af2"/>
              <w:spacing w:line="276" w:lineRule="auto"/>
              <w:jc w:val="center"/>
            </w:pPr>
            <w:bookmarkStart w:id="241" w:name="__RefHeading___Toc20531_842211841"/>
            <w:bookmarkEnd w:id="241"/>
            <w:r>
              <w:rPr>
                <w:rFonts w:ascii="PT Astra Serif" w:hAnsi="PT Astra Serif"/>
                <w:b/>
              </w:rPr>
              <w:t>цели</w:t>
            </w:r>
            <w:r>
              <w:rPr>
                <w:rFonts w:ascii="PT Astra Serif" w:hAnsi="PT Astra Serif"/>
                <w:b/>
                <w:spacing w:val="-2"/>
              </w:rPr>
              <w:t xml:space="preserve"> планируемого</w:t>
            </w:r>
          </w:p>
          <w:p w:rsidR="00103D13" w:rsidRDefault="00A37871">
            <w:pPr>
              <w:pStyle w:val="af2"/>
              <w:spacing w:line="276" w:lineRule="auto"/>
              <w:jc w:val="center"/>
            </w:pPr>
            <w:bookmarkStart w:id="242" w:name="__RefHeading___Toc20533_842211841"/>
            <w:bookmarkEnd w:id="242"/>
            <w:r>
              <w:rPr>
                <w:rFonts w:ascii="PT Astra Serif" w:hAnsi="PT Astra Serif"/>
                <w:b/>
              </w:rPr>
              <w:t>использования</w:t>
            </w:r>
          </w:p>
        </w:tc>
      </w:tr>
      <w:tr w:rsidR="00103D13">
        <w:trPr>
          <w:trHeight w:val="551"/>
        </w:trPr>
        <w:tc>
          <w:tcPr>
            <w:tcW w:w="9571" w:type="dxa"/>
            <w:gridSpan w:val="5"/>
            <w:tcBorders>
              <w:left w:val="single" w:sz="6" w:space="0" w:color="000000"/>
              <w:bottom w:val="single" w:sz="6" w:space="0" w:color="000000"/>
              <w:right w:val="single" w:sz="6" w:space="0" w:color="000000"/>
            </w:tcBorders>
          </w:tcPr>
          <w:p w:rsidR="00103D13" w:rsidRDefault="00A37871">
            <w:pPr>
              <w:pStyle w:val="af2"/>
              <w:spacing w:line="276" w:lineRule="auto"/>
              <w:jc w:val="center"/>
            </w:pPr>
            <w:bookmarkStart w:id="243" w:name="__RefHeading___Toc20535_842211841"/>
            <w:bookmarkEnd w:id="243"/>
            <w:r>
              <w:rPr>
                <w:rFonts w:ascii="PT Astra Serif" w:hAnsi="PT Astra Serif"/>
              </w:rPr>
              <w:t>отсуствуют</w:t>
            </w:r>
          </w:p>
        </w:tc>
      </w:tr>
    </w:tbl>
    <w:p w:rsidR="00103D13" w:rsidRDefault="00103D13">
      <w:pPr>
        <w:pStyle w:val="af2"/>
        <w:spacing w:before="64" w:line="276" w:lineRule="auto"/>
        <w:ind w:right="2" w:firstLine="992"/>
        <w:jc w:val="right"/>
        <w:rPr>
          <w:rFonts w:ascii="PT Astra Serif" w:hAnsi="PT Astra Serif"/>
        </w:rPr>
      </w:pPr>
    </w:p>
    <w:p w:rsidR="00103D13" w:rsidRDefault="00A37871">
      <w:pPr>
        <w:pStyle w:val="af2"/>
        <w:spacing w:before="64" w:line="276" w:lineRule="auto"/>
        <w:ind w:right="2" w:firstLine="992"/>
        <w:jc w:val="right"/>
        <w:rPr>
          <w:rFonts w:ascii="PT Astra Serif" w:hAnsi="PT Astra Serif"/>
        </w:rPr>
      </w:pPr>
      <w:r>
        <w:rPr>
          <w:rFonts w:ascii="PT Astra Serif" w:hAnsi="PT Astra Serif"/>
        </w:rPr>
        <w:t>Таблица</w:t>
      </w:r>
      <w:r>
        <w:rPr>
          <w:rFonts w:ascii="PT Astra Serif" w:hAnsi="PT Astra Serif"/>
          <w:spacing w:val="-2"/>
        </w:rPr>
        <w:t>12.2</w:t>
      </w:r>
    </w:p>
    <w:p w:rsidR="00103D13" w:rsidRDefault="00A37871">
      <w:pPr>
        <w:pStyle w:val="af2"/>
        <w:spacing w:before="117" w:after="11" w:line="276" w:lineRule="auto"/>
        <w:ind w:right="2" w:firstLine="992"/>
        <w:rPr>
          <w:rFonts w:ascii="PT Astra Serif" w:hAnsi="PT Astra Serif"/>
        </w:rPr>
      </w:pPr>
      <w:r>
        <w:rPr>
          <w:rFonts w:ascii="PT Astra Serif" w:hAnsi="PT Astra Serif"/>
        </w:rPr>
        <w:t>Переченьземельныхучастков,которыеисключаютсяизграницынаселенных</w:t>
      </w:r>
      <w:r>
        <w:rPr>
          <w:rFonts w:ascii="PT Astra Serif" w:hAnsi="PT Astra Serif"/>
          <w:spacing w:val="-2"/>
        </w:rPr>
        <w:t>пунктов</w:t>
      </w:r>
    </w:p>
    <w:tbl>
      <w:tblPr>
        <w:tblStyle w:val="TableNormal"/>
        <w:tblW w:w="9571" w:type="dxa"/>
        <w:tblInd w:w="593" w:type="dxa"/>
        <w:tblLayout w:type="fixed"/>
        <w:tblCellMar>
          <w:left w:w="7" w:type="dxa"/>
          <w:right w:w="7" w:type="dxa"/>
        </w:tblCellMar>
        <w:tblLook w:val="04A0"/>
      </w:tblPr>
      <w:tblGrid>
        <w:gridCol w:w="595"/>
        <w:gridCol w:w="2097"/>
        <w:gridCol w:w="1234"/>
        <w:gridCol w:w="2722"/>
        <w:gridCol w:w="2923"/>
      </w:tblGrid>
      <w:tr w:rsidR="00103D13">
        <w:trPr>
          <w:trHeight w:val="551"/>
        </w:trPr>
        <w:tc>
          <w:tcPr>
            <w:tcW w:w="595" w:type="dxa"/>
            <w:tcBorders>
              <w:top w:val="single" w:sz="6" w:space="0" w:color="000000"/>
              <w:left w:val="single" w:sz="6" w:space="0" w:color="000000"/>
              <w:bottom w:val="single" w:sz="6" w:space="0" w:color="000000"/>
              <w:right w:val="single" w:sz="6" w:space="0" w:color="000000"/>
            </w:tcBorders>
          </w:tcPr>
          <w:p w:rsidR="00103D13" w:rsidRDefault="00A37871">
            <w:pPr>
              <w:pStyle w:val="af2"/>
              <w:spacing w:line="276" w:lineRule="auto"/>
              <w:jc w:val="center"/>
            </w:pPr>
            <w:r>
              <w:rPr>
                <w:rFonts w:ascii="PT Astra Serif" w:hAnsi="PT Astra Serif"/>
                <w:b/>
              </w:rPr>
              <w:t>№ п/п</w:t>
            </w:r>
          </w:p>
        </w:tc>
        <w:tc>
          <w:tcPr>
            <w:tcW w:w="2097" w:type="dxa"/>
            <w:tcBorders>
              <w:top w:val="single" w:sz="6" w:space="0" w:color="000000"/>
              <w:left w:val="single" w:sz="6" w:space="0" w:color="000000"/>
              <w:bottom w:val="single" w:sz="6" w:space="0" w:color="000000"/>
              <w:right w:val="single" w:sz="6" w:space="0" w:color="000000"/>
            </w:tcBorders>
          </w:tcPr>
          <w:p w:rsidR="00103D13" w:rsidRDefault="00A37871">
            <w:pPr>
              <w:pStyle w:val="af2"/>
              <w:spacing w:line="276" w:lineRule="auto"/>
              <w:jc w:val="center"/>
            </w:pPr>
            <w:r>
              <w:rPr>
                <w:rFonts w:ascii="PT Astra Serif" w:hAnsi="PT Astra Serif"/>
                <w:b/>
                <w:spacing w:val="-2"/>
              </w:rPr>
              <w:t xml:space="preserve">Кадастровый </w:t>
            </w:r>
            <w:r>
              <w:rPr>
                <w:rFonts w:ascii="PT Astra Serif" w:hAnsi="PT Astra Serif"/>
                <w:b/>
              </w:rPr>
              <w:t>номер</w:t>
            </w:r>
            <w:r>
              <w:rPr>
                <w:rFonts w:ascii="PT Astra Serif" w:hAnsi="PT Astra Serif"/>
                <w:b/>
                <w:spacing w:val="-5"/>
              </w:rPr>
              <w:t>ЗУ</w:t>
            </w:r>
          </w:p>
        </w:tc>
        <w:tc>
          <w:tcPr>
            <w:tcW w:w="1234" w:type="dxa"/>
            <w:tcBorders>
              <w:top w:val="single" w:sz="6" w:space="0" w:color="000000"/>
              <w:left w:val="single" w:sz="6" w:space="0" w:color="000000"/>
              <w:bottom w:val="single" w:sz="6" w:space="0" w:color="000000"/>
              <w:right w:val="single" w:sz="6" w:space="0" w:color="000000"/>
            </w:tcBorders>
          </w:tcPr>
          <w:p w:rsidR="00103D13" w:rsidRDefault="00A37871">
            <w:pPr>
              <w:pStyle w:val="af2"/>
              <w:spacing w:line="276" w:lineRule="auto"/>
              <w:jc w:val="center"/>
            </w:pPr>
            <w:r>
              <w:rPr>
                <w:rFonts w:ascii="PT Astra Serif" w:hAnsi="PT Astra Serif"/>
                <w:b/>
              </w:rPr>
              <w:t>площадь,</w:t>
            </w:r>
          </w:p>
          <w:p w:rsidR="00103D13" w:rsidRDefault="00A37871">
            <w:pPr>
              <w:pStyle w:val="af2"/>
              <w:spacing w:line="276" w:lineRule="auto"/>
              <w:jc w:val="center"/>
            </w:pPr>
            <w:r>
              <w:rPr>
                <w:rFonts w:ascii="PT Astra Serif" w:hAnsi="PT Astra Serif"/>
                <w:b/>
              </w:rPr>
              <w:t>га</w:t>
            </w:r>
          </w:p>
        </w:tc>
        <w:tc>
          <w:tcPr>
            <w:tcW w:w="2722" w:type="dxa"/>
            <w:tcBorders>
              <w:top w:val="single" w:sz="6" w:space="0" w:color="000000"/>
              <w:left w:val="single" w:sz="6" w:space="0" w:color="000000"/>
              <w:bottom w:val="single" w:sz="6" w:space="0" w:color="000000"/>
              <w:right w:val="single" w:sz="6" w:space="0" w:color="000000"/>
            </w:tcBorders>
          </w:tcPr>
          <w:p w:rsidR="00103D13" w:rsidRDefault="00A37871">
            <w:pPr>
              <w:pStyle w:val="af2"/>
              <w:spacing w:line="276" w:lineRule="auto"/>
              <w:jc w:val="center"/>
            </w:pPr>
            <w:r>
              <w:rPr>
                <w:rFonts w:ascii="PT Astra Serif" w:hAnsi="PT Astra Serif"/>
                <w:b/>
              </w:rPr>
              <w:t>существующая</w:t>
            </w:r>
          </w:p>
          <w:p w:rsidR="00103D13" w:rsidRDefault="00A37871">
            <w:pPr>
              <w:pStyle w:val="af2"/>
              <w:spacing w:line="276" w:lineRule="auto"/>
              <w:jc w:val="center"/>
            </w:pPr>
            <w:r>
              <w:rPr>
                <w:rFonts w:ascii="PT Astra Serif" w:hAnsi="PT Astra Serif"/>
                <w:b/>
              </w:rPr>
              <w:t>категория</w:t>
            </w:r>
          </w:p>
        </w:tc>
        <w:tc>
          <w:tcPr>
            <w:tcW w:w="2923" w:type="dxa"/>
            <w:tcBorders>
              <w:top w:val="single" w:sz="6" w:space="0" w:color="000000"/>
              <w:left w:val="single" w:sz="6" w:space="0" w:color="000000"/>
              <w:bottom w:val="single" w:sz="6" w:space="0" w:color="000000"/>
              <w:right w:val="single" w:sz="6" w:space="0" w:color="000000"/>
            </w:tcBorders>
          </w:tcPr>
          <w:p w:rsidR="00103D13" w:rsidRDefault="00A37871">
            <w:pPr>
              <w:pStyle w:val="af2"/>
              <w:spacing w:line="276" w:lineRule="auto"/>
              <w:jc w:val="center"/>
            </w:pPr>
            <w:r>
              <w:rPr>
                <w:rFonts w:ascii="PT Astra Serif" w:hAnsi="PT Astra Serif"/>
                <w:b/>
              </w:rPr>
              <w:t>цели</w:t>
            </w:r>
            <w:r>
              <w:rPr>
                <w:rFonts w:ascii="PT Astra Serif" w:hAnsi="PT Astra Serif"/>
                <w:b/>
                <w:spacing w:val="-2"/>
              </w:rPr>
              <w:t xml:space="preserve"> планируемого</w:t>
            </w:r>
          </w:p>
          <w:p w:rsidR="00103D13" w:rsidRDefault="00A37871">
            <w:pPr>
              <w:pStyle w:val="af2"/>
              <w:spacing w:line="276" w:lineRule="auto"/>
              <w:jc w:val="center"/>
            </w:pPr>
            <w:r>
              <w:rPr>
                <w:rFonts w:ascii="PT Astra Serif" w:hAnsi="PT Astra Serif"/>
                <w:b/>
              </w:rPr>
              <w:t>использования</w:t>
            </w:r>
          </w:p>
        </w:tc>
      </w:tr>
      <w:tr w:rsidR="00103D13">
        <w:trPr>
          <w:trHeight w:val="551"/>
        </w:trPr>
        <w:tc>
          <w:tcPr>
            <w:tcW w:w="9571" w:type="dxa"/>
            <w:gridSpan w:val="5"/>
            <w:tcBorders>
              <w:left w:val="single" w:sz="6" w:space="0" w:color="000000"/>
              <w:bottom w:val="single" w:sz="6" w:space="0" w:color="000000"/>
              <w:right w:val="single" w:sz="6" w:space="0" w:color="000000"/>
            </w:tcBorders>
          </w:tcPr>
          <w:p w:rsidR="00103D13" w:rsidRDefault="00A37871">
            <w:pPr>
              <w:pStyle w:val="af2"/>
              <w:spacing w:line="276" w:lineRule="auto"/>
              <w:jc w:val="center"/>
            </w:pPr>
            <w:r>
              <w:t>отсутствуют</w:t>
            </w:r>
          </w:p>
        </w:tc>
      </w:tr>
    </w:tbl>
    <w:p w:rsidR="00103D13" w:rsidRDefault="00103D13">
      <w:pPr>
        <w:pStyle w:val="af2"/>
        <w:spacing w:before="112" w:line="276" w:lineRule="auto"/>
        <w:ind w:right="2" w:firstLine="992"/>
        <w:rPr>
          <w:rFonts w:ascii="PT Astra Serif" w:hAnsi="PT Astra Serif"/>
        </w:rPr>
      </w:pPr>
    </w:p>
    <w:p w:rsidR="00103D13" w:rsidRDefault="00A37871">
      <w:pPr>
        <w:pStyle w:val="af2"/>
        <w:spacing w:line="276" w:lineRule="auto"/>
        <w:ind w:right="2" w:firstLine="992"/>
        <w:jc w:val="right"/>
        <w:rPr>
          <w:rFonts w:ascii="PT Astra Serif" w:hAnsi="PT Astra Serif"/>
        </w:rPr>
      </w:pPr>
      <w:r>
        <w:rPr>
          <w:rFonts w:ascii="PT Astra Serif" w:hAnsi="PT Astra Serif"/>
        </w:rPr>
        <w:t>Таблица</w:t>
      </w:r>
      <w:r>
        <w:rPr>
          <w:rFonts w:ascii="PT Astra Serif" w:hAnsi="PT Astra Serif"/>
          <w:spacing w:val="-2"/>
        </w:rPr>
        <w:t>12.3</w:t>
      </w:r>
    </w:p>
    <w:p w:rsidR="00103D13" w:rsidRDefault="00A37871">
      <w:pPr>
        <w:pStyle w:val="af2"/>
        <w:spacing w:before="118" w:line="276" w:lineRule="auto"/>
        <w:ind w:right="2" w:firstLine="992"/>
        <w:jc w:val="center"/>
        <w:rPr>
          <w:rFonts w:ascii="PT Astra Serif" w:hAnsi="PT Astra Serif"/>
        </w:rPr>
      </w:pPr>
      <w:r>
        <w:rPr>
          <w:rFonts w:ascii="PT Astra Serif" w:hAnsi="PT Astra Serif"/>
        </w:rPr>
        <w:t>Перечень</w:t>
      </w:r>
      <w:r w:rsidR="00C523F5">
        <w:rPr>
          <w:rFonts w:ascii="PT Astra Serif" w:hAnsi="PT Astra Serif"/>
        </w:rPr>
        <w:t xml:space="preserve"> </w:t>
      </w:r>
      <w:r>
        <w:rPr>
          <w:rFonts w:ascii="PT Astra Serif" w:hAnsi="PT Astra Serif"/>
        </w:rPr>
        <w:t>земельных</w:t>
      </w:r>
      <w:r w:rsidR="00C523F5">
        <w:rPr>
          <w:rFonts w:ascii="PT Astra Serif" w:hAnsi="PT Astra Serif"/>
        </w:rPr>
        <w:t xml:space="preserve"> </w:t>
      </w:r>
      <w:r>
        <w:rPr>
          <w:rFonts w:ascii="PT Astra Serif" w:hAnsi="PT Astra Serif"/>
        </w:rPr>
        <w:t>участков,</w:t>
      </w:r>
      <w:r w:rsidR="00C523F5">
        <w:rPr>
          <w:rFonts w:ascii="PT Astra Serif" w:hAnsi="PT Astra Serif"/>
        </w:rPr>
        <w:t xml:space="preserve"> </w:t>
      </w:r>
      <w:r>
        <w:rPr>
          <w:rFonts w:ascii="PT Astra Serif" w:hAnsi="PT Astra Serif"/>
        </w:rPr>
        <w:t>для</w:t>
      </w:r>
      <w:r w:rsidR="00C523F5">
        <w:rPr>
          <w:rFonts w:ascii="PT Astra Serif" w:hAnsi="PT Astra Serif"/>
        </w:rPr>
        <w:t xml:space="preserve"> </w:t>
      </w:r>
      <w:r>
        <w:rPr>
          <w:rFonts w:ascii="PT Astra Serif" w:hAnsi="PT Astra Serif"/>
        </w:rPr>
        <w:t>которых</w:t>
      </w:r>
      <w:r w:rsidR="00C523F5">
        <w:rPr>
          <w:rFonts w:ascii="PT Astra Serif" w:hAnsi="PT Astra Serif"/>
        </w:rPr>
        <w:t xml:space="preserve"> </w:t>
      </w:r>
      <w:r>
        <w:rPr>
          <w:rFonts w:ascii="PT Astra Serif" w:hAnsi="PT Astra Serif"/>
        </w:rPr>
        <w:t>функциональным</w:t>
      </w:r>
      <w:r w:rsidR="00C523F5">
        <w:rPr>
          <w:rFonts w:ascii="PT Astra Serif" w:hAnsi="PT Astra Serif"/>
        </w:rPr>
        <w:t xml:space="preserve"> </w:t>
      </w:r>
      <w:r>
        <w:rPr>
          <w:rFonts w:ascii="PT Astra Serif" w:hAnsi="PT Astra Serif"/>
        </w:rPr>
        <w:t>зонированием предлагается изменение категории земель</w:t>
      </w:r>
    </w:p>
    <w:tbl>
      <w:tblPr>
        <w:tblStyle w:val="TableNormal"/>
        <w:tblW w:w="9570" w:type="dxa"/>
        <w:tblInd w:w="584" w:type="dxa"/>
        <w:tblLayout w:type="fixed"/>
        <w:tblCellMar>
          <w:left w:w="5" w:type="dxa"/>
          <w:right w:w="5" w:type="dxa"/>
        </w:tblCellMar>
        <w:tblLook w:val="04A0"/>
      </w:tblPr>
      <w:tblGrid>
        <w:gridCol w:w="580"/>
        <w:gridCol w:w="15"/>
        <w:gridCol w:w="2097"/>
        <w:gridCol w:w="38"/>
        <w:gridCol w:w="1190"/>
        <w:gridCol w:w="6"/>
        <w:gridCol w:w="2714"/>
        <w:gridCol w:w="8"/>
        <w:gridCol w:w="2922"/>
      </w:tblGrid>
      <w:tr w:rsidR="00103D13">
        <w:trPr>
          <w:trHeight w:val="551"/>
        </w:trPr>
        <w:tc>
          <w:tcPr>
            <w:tcW w:w="595" w:type="dxa"/>
            <w:gridSpan w:val="2"/>
            <w:tcBorders>
              <w:top w:val="single" w:sz="4" w:space="0" w:color="000000"/>
              <w:left w:val="single" w:sz="4" w:space="0" w:color="000000"/>
              <w:bottom w:val="single" w:sz="4" w:space="0" w:color="000000"/>
              <w:right w:val="single" w:sz="4" w:space="0" w:color="000000"/>
            </w:tcBorders>
            <w:vAlign w:val="center"/>
          </w:tcPr>
          <w:p w:rsidR="00103D13" w:rsidRDefault="00A37871">
            <w:pPr>
              <w:spacing w:line="276" w:lineRule="auto"/>
              <w:ind w:right="2"/>
              <w:jc w:val="center"/>
              <w:rPr>
                <w:b/>
                <w:bCs/>
                <w:sz w:val="20"/>
              </w:rPr>
            </w:pPr>
            <w:r>
              <w:rPr>
                <w:rFonts w:ascii="PT Astra Serif" w:hAnsi="PT Astra Serif"/>
                <w:b/>
                <w:bCs/>
                <w:spacing w:val="-10"/>
                <w:sz w:val="20"/>
              </w:rPr>
              <w:t>№</w:t>
            </w:r>
          </w:p>
          <w:p w:rsidR="00103D13" w:rsidRDefault="00A37871">
            <w:pPr>
              <w:spacing w:line="276" w:lineRule="auto"/>
              <w:ind w:right="2"/>
              <w:jc w:val="center"/>
              <w:rPr>
                <w:b/>
                <w:bCs/>
                <w:sz w:val="20"/>
              </w:rPr>
            </w:pPr>
            <w:r>
              <w:rPr>
                <w:rFonts w:ascii="PT Astra Serif" w:hAnsi="PT Astra Serif"/>
                <w:b/>
                <w:bCs/>
                <w:spacing w:val="-5"/>
                <w:sz w:val="20"/>
              </w:rPr>
              <w:t>п/п</w:t>
            </w:r>
          </w:p>
        </w:tc>
        <w:tc>
          <w:tcPr>
            <w:tcW w:w="2097" w:type="dxa"/>
            <w:tcBorders>
              <w:top w:val="single" w:sz="4" w:space="0" w:color="000000"/>
              <w:left w:val="single" w:sz="4" w:space="0" w:color="000000"/>
              <w:bottom w:val="single" w:sz="4" w:space="0" w:color="000000"/>
              <w:right w:val="single" w:sz="4" w:space="0" w:color="000000"/>
            </w:tcBorders>
            <w:vAlign w:val="center"/>
          </w:tcPr>
          <w:p w:rsidR="00103D13" w:rsidRDefault="00A37871">
            <w:pPr>
              <w:spacing w:line="276" w:lineRule="auto"/>
              <w:ind w:right="2"/>
              <w:jc w:val="center"/>
              <w:rPr>
                <w:b/>
                <w:bCs/>
                <w:sz w:val="20"/>
              </w:rPr>
            </w:pPr>
            <w:r>
              <w:rPr>
                <w:rFonts w:ascii="PT Astra Serif" w:hAnsi="PT Astra Serif"/>
                <w:b/>
                <w:bCs/>
                <w:spacing w:val="-2"/>
                <w:sz w:val="20"/>
              </w:rPr>
              <w:t>Кадастровый</w:t>
            </w:r>
          </w:p>
          <w:p w:rsidR="00103D13" w:rsidRDefault="00A37871">
            <w:pPr>
              <w:spacing w:line="276" w:lineRule="auto"/>
              <w:ind w:right="2"/>
              <w:jc w:val="center"/>
              <w:rPr>
                <w:b/>
                <w:bCs/>
                <w:sz w:val="20"/>
              </w:rPr>
            </w:pPr>
            <w:r>
              <w:rPr>
                <w:rFonts w:ascii="PT Astra Serif" w:hAnsi="PT Astra Serif"/>
                <w:b/>
                <w:bCs/>
                <w:sz w:val="20"/>
              </w:rPr>
              <w:t>номер</w:t>
            </w:r>
            <w:r>
              <w:rPr>
                <w:rFonts w:ascii="PT Astra Serif" w:hAnsi="PT Astra Serif"/>
                <w:b/>
                <w:bCs/>
                <w:spacing w:val="-5"/>
                <w:sz w:val="20"/>
              </w:rPr>
              <w:t>ЗУ</w:t>
            </w:r>
          </w:p>
        </w:tc>
        <w:tc>
          <w:tcPr>
            <w:tcW w:w="1234" w:type="dxa"/>
            <w:gridSpan w:val="3"/>
            <w:tcBorders>
              <w:top w:val="single" w:sz="4" w:space="0" w:color="000000"/>
              <w:left w:val="single" w:sz="4" w:space="0" w:color="000000"/>
              <w:bottom w:val="single" w:sz="4" w:space="0" w:color="000000"/>
              <w:right w:val="single" w:sz="4" w:space="0" w:color="000000"/>
            </w:tcBorders>
            <w:vAlign w:val="center"/>
          </w:tcPr>
          <w:p w:rsidR="00103D13" w:rsidRDefault="00A37871">
            <w:pPr>
              <w:spacing w:line="276" w:lineRule="auto"/>
              <w:ind w:right="2"/>
              <w:jc w:val="center"/>
              <w:rPr>
                <w:b/>
                <w:bCs/>
                <w:sz w:val="20"/>
              </w:rPr>
            </w:pPr>
            <w:r>
              <w:rPr>
                <w:rFonts w:ascii="PT Astra Serif" w:hAnsi="PT Astra Serif"/>
                <w:b/>
                <w:bCs/>
                <w:spacing w:val="-2"/>
                <w:sz w:val="20"/>
              </w:rPr>
              <w:t>площадь,</w:t>
            </w:r>
          </w:p>
          <w:p w:rsidR="00103D13" w:rsidRDefault="00A37871">
            <w:pPr>
              <w:spacing w:line="276" w:lineRule="auto"/>
              <w:ind w:right="2"/>
              <w:jc w:val="center"/>
              <w:rPr>
                <w:b/>
                <w:bCs/>
                <w:sz w:val="20"/>
              </w:rPr>
            </w:pPr>
            <w:r>
              <w:rPr>
                <w:rFonts w:ascii="PT Astra Serif" w:hAnsi="PT Astra Serif"/>
                <w:b/>
                <w:bCs/>
                <w:spacing w:val="-5"/>
                <w:sz w:val="20"/>
              </w:rPr>
              <w:t>га</w:t>
            </w:r>
          </w:p>
        </w:tc>
        <w:tc>
          <w:tcPr>
            <w:tcW w:w="2722" w:type="dxa"/>
            <w:gridSpan w:val="2"/>
            <w:tcBorders>
              <w:top w:val="single" w:sz="4" w:space="0" w:color="000000"/>
              <w:left w:val="single" w:sz="4" w:space="0" w:color="000000"/>
              <w:bottom w:val="single" w:sz="4" w:space="0" w:color="000000"/>
              <w:right w:val="single" w:sz="4" w:space="0" w:color="000000"/>
            </w:tcBorders>
            <w:vAlign w:val="center"/>
          </w:tcPr>
          <w:p w:rsidR="00103D13" w:rsidRDefault="00A37871">
            <w:pPr>
              <w:spacing w:line="276" w:lineRule="auto"/>
              <w:ind w:right="2"/>
              <w:jc w:val="center"/>
              <w:rPr>
                <w:b/>
                <w:bCs/>
                <w:sz w:val="20"/>
              </w:rPr>
            </w:pPr>
            <w:r>
              <w:rPr>
                <w:rFonts w:ascii="PT Astra Serif" w:hAnsi="PT Astra Serif"/>
                <w:b/>
                <w:bCs/>
                <w:spacing w:val="-2"/>
                <w:sz w:val="20"/>
              </w:rPr>
              <w:t>существующая</w:t>
            </w:r>
          </w:p>
          <w:p w:rsidR="00103D13" w:rsidRDefault="00A37871">
            <w:pPr>
              <w:spacing w:line="276" w:lineRule="auto"/>
              <w:ind w:right="2"/>
              <w:jc w:val="center"/>
              <w:rPr>
                <w:b/>
                <w:bCs/>
                <w:sz w:val="20"/>
              </w:rPr>
            </w:pPr>
            <w:r>
              <w:rPr>
                <w:rFonts w:ascii="PT Astra Serif" w:hAnsi="PT Astra Serif"/>
                <w:b/>
                <w:bCs/>
                <w:spacing w:val="-2"/>
                <w:sz w:val="20"/>
              </w:rPr>
              <w:t>категория</w:t>
            </w:r>
          </w:p>
        </w:tc>
        <w:tc>
          <w:tcPr>
            <w:tcW w:w="2922" w:type="dxa"/>
            <w:tcBorders>
              <w:top w:val="single" w:sz="4" w:space="0" w:color="000000"/>
              <w:left w:val="single" w:sz="4" w:space="0" w:color="000000"/>
              <w:bottom w:val="single" w:sz="4" w:space="0" w:color="000000"/>
              <w:right w:val="single" w:sz="4" w:space="0" w:color="000000"/>
            </w:tcBorders>
            <w:vAlign w:val="center"/>
          </w:tcPr>
          <w:p w:rsidR="00103D13" w:rsidRDefault="00A37871">
            <w:pPr>
              <w:spacing w:line="276" w:lineRule="auto"/>
              <w:ind w:right="2"/>
              <w:jc w:val="center"/>
              <w:rPr>
                <w:b/>
                <w:bCs/>
                <w:sz w:val="20"/>
              </w:rPr>
            </w:pPr>
            <w:r>
              <w:rPr>
                <w:rFonts w:ascii="PT Astra Serif" w:hAnsi="PT Astra Serif"/>
                <w:b/>
                <w:bCs/>
                <w:sz w:val="20"/>
              </w:rPr>
              <w:t>Планируемая категория земель, цели</w:t>
            </w:r>
            <w:r>
              <w:rPr>
                <w:rFonts w:ascii="PT Astra Serif" w:hAnsi="PT Astra Serif"/>
                <w:b/>
                <w:bCs/>
                <w:spacing w:val="-2"/>
                <w:sz w:val="20"/>
              </w:rPr>
              <w:t xml:space="preserve"> планируемого</w:t>
            </w:r>
          </w:p>
          <w:p w:rsidR="00103D13" w:rsidRDefault="00A37871">
            <w:pPr>
              <w:spacing w:line="276" w:lineRule="auto"/>
              <w:ind w:right="2"/>
              <w:jc w:val="center"/>
              <w:rPr>
                <w:b/>
                <w:bCs/>
                <w:sz w:val="20"/>
              </w:rPr>
            </w:pPr>
            <w:r>
              <w:rPr>
                <w:rFonts w:ascii="PT Astra Serif" w:hAnsi="PT Astra Serif"/>
                <w:b/>
                <w:bCs/>
                <w:spacing w:val="-2"/>
                <w:sz w:val="20"/>
              </w:rPr>
              <w:t>использования</w:t>
            </w:r>
          </w:p>
        </w:tc>
      </w:tr>
      <w:tr w:rsidR="00103D13">
        <w:trPr>
          <w:trHeight w:val="520"/>
        </w:trPr>
        <w:tc>
          <w:tcPr>
            <w:tcW w:w="580" w:type="dxa"/>
            <w:tcBorders>
              <w:left w:val="single" w:sz="4" w:space="0" w:color="000000"/>
              <w:bottom w:val="single" w:sz="4" w:space="0" w:color="000000"/>
            </w:tcBorders>
            <w:vAlign w:val="center"/>
          </w:tcPr>
          <w:p w:rsidR="00103D13" w:rsidRDefault="00A37871">
            <w:pPr>
              <w:pStyle w:val="af2"/>
              <w:spacing w:line="276" w:lineRule="auto"/>
              <w:jc w:val="center"/>
            </w:pPr>
            <w:r>
              <w:rPr>
                <w:rFonts w:ascii="PT Astra Serif" w:hAnsi="PT Astra Serif"/>
              </w:rPr>
              <w:lastRenderedPageBreak/>
              <w:t>1.</w:t>
            </w:r>
          </w:p>
        </w:tc>
        <w:tc>
          <w:tcPr>
            <w:tcW w:w="2150" w:type="dxa"/>
            <w:gridSpan w:val="3"/>
            <w:tcBorders>
              <w:left w:val="single" w:sz="4" w:space="0" w:color="000000"/>
              <w:bottom w:val="single" w:sz="4" w:space="0" w:color="000000"/>
            </w:tcBorders>
            <w:vAlign w:val="center"/>
          </w:tcPr>
          <w:p w:rsidR="00103D13" w:rsidRDefault="00A37871">
            <w:pPr>
              <w:spacing w:line="252" w:lineRule="auto"/>
              <w:jc w:val="both"/>
              <w:rPr>
                <w:sz w:val="64"/>
              </w:rPr>
            </w:pPr>
            <w:r>
              <w:rPr>
                <w:rFonts w:ascii="PT Astra Serif" w:hAnsi="PT Astra Serif"/>
                <w:sz w:val="24"/>
              </w:rPr>
              <w:t>71:04:030201:45</w:t>
            </w:r>
          </w:p>
        </w:tc>
        <w:tc>
          <w:tcPr>
            <w:tcW w:w="1190" w:type="dxa"/>
            <w:tcBorders>
              <w:left w:val="single" w:sz="4" w:space="0" w:color="000000"/>
              <w:bottom w:val="single" w:sz="4" w:space="0" w:color="000000"/>
            </w:tcBorders>
            <w:vAlign w:val="center"/>
          </w:tcPr>
          <w:p w:rsidR="00103D13" w:rsidRDefault="00A37871">
            <w:pPr>
              <w:pStyle w:val="af2"/>
              <w:spacing w:line="276" w:lineRule="auto"/>
              <w:jc w:val="center"/>
            </w:pPr>
            <w:r>
              <w:t>0,001</w:t>
            </w:r>
          </w:p>
        </w:tc>
        <w:tc>
          <w:tcPr>
            <w:tcW w:w="2720" w:type="dxa"/>
            <w:gridSpan w:val="2"/>
            <w:tcBorders>
              <w:left w:val="single" w:sz="4" w:space="0" w:color="000000"/>
              <w:bottom w:val="single" w:sz="4" w:space="0" w:color="000000"/>
            </w:tcBorders>
            <w:vAlign w:val="center"/>
          </w:tcPr>
          <w:p w:rsidR="00103D13" w:rsidRDefault="00A37871">
            <w:pPr>
              <w:pStyle w:val="af2"/>
              <w:spacing w:line="276" w:lineRule="auto"/>
              <w:jc w:val="center"/>
            </w:pPr>
            <w:r>
              <w:t>Земли сельскохозяйственного назначения</w:t>
            </w:r>
          </w:p>
        </w:tc>
        <w:tc>
          <w:tcPr>
            <w:tcW w:w="2930" w:type="dxa"/>
            <w:gridSpan w:val="2"/>
            <w:tcBorders>
              <w:left w:val="single" w:sz="4" w:space="0" w:color="000000"/>
              <w:bottom w:val="single" w:sz="4" w:space="0" w:color="000000"/>
              <w:right w:val="single" w:sz="4" w:space="0" w:color="000000"/>
            </w:tcBorders>
            <w:vAlign w:val="center"/>
          </w:tcPr>
          <w:p w:rsidR="00103D13" w:rsidRDefault="00A37871">
            <w:pPr>
              <w:pStyle w:val="af2"/>
              <w:spacing w:line="276" w:lineRule="auto"/>
              <w:jc w:val="center"/>
            </w:pPr>
            <w: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для существующего захоронения - Братская могила</w:t>
            </w:r>
          </w:p>
        </w:tc>
      </w:tr>
    </w:tbl>
    <w:p w:rsidR="00103D13" w:rsidRDefault="00A37871">
      <w:pPr>
        <w:pStyle w:val="Heading2"/>
        <w:tabs>
          <w:tab w:val="left" w:pos="1921"/>
        </w:tabs>
        <w:spacing w:before="71" w:line="276" w:lineRule="auto"/>
        <w:ind w:right="2" w:firstLine="992"/>
        <w:jc w:val="center"/>
        <w:rPr>
          <w:rFonts w:ascii="PT Astra Serif" w:hAnsi="PT Astra Serif"/>
        </w:rPr>
      </w:pPr>
      <w:bookmarkStart w:id="244" w:name="__RefHeading___Toc154060_2661638684"/>
      <w:bookmarkStart w:id="245" w:name="_Toc222470855"/>
      <w:bookmarkEnd w:id="244"/>
      <w:r>
        <w:rPr>
          <w:rFonts w:ascii="PT Astra Serif" w:hAnsi="PT Astra Serif"/>
        </w:rPr>
        <w:t xml:space="preserve">13. </w:t>
      </w:r>
      <w:bookmarkStart w:id="246" w:name="_TOC_250002"/>
      <w:r>
        <w:rPr>
          <w:rFonts w:ascii="PT Astra Serif" w:hAnsi="PT Astra Serif"/>
        </w:rPr>
        <w:t>ОБОСНОВАНИЯ ПРЕДЛОЖЕНИЙ ЗАИНТЕРЕСОВАННЫХ ЛИЦ ПО ВКЛЮЧЕНИЮВГЕНЕРАЛЬНЫЙПЛАНОБЪЕКТОВМЕСТНОГО</w:t>
      </w:r>
      <w:bookmarkEnd w:id="246"/>
      <w:r>
        <w:rPr>
          <w:rFonts w:ascii="PT Astra Serif" w:hAnsi="PT Astra Serif"/>
        </w:rPr>
        <w:t>ЗНАЧЕНИЯ</w:t>
      </w:r>
      <w:bookmarkEnd w:id="245"/>
    </w:p>
    <w:p w:rsidR="00103D13" w:rsidRDefault="00A37871">
      <w:pPr>
        <w:pStyle w:val="af2"/>
        <w:spacing w:line="276" w:lineRule="auto"/>
        <w:ind w:right="2" w:firstLine="992"/>
        <w:jc w:val="both"/>
        <w:rPr>
          <w:rFonts w:ascii="PT Astra Serif" w:hAnsi="PT Astra Serif"/>
        </w:rPr>
      </w:pPr>
      <w:r>
        <w:rPr>
          <w:rFonts w:ascii="PT Astra Serif" w:hAnsi="PT Astra Serif"/>
        </w:rPr>
        <w:t>Согласно части 8 статьи 20 Градостроительного Кодекса Российской Федерации,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представить в органы местного самоуправления муниципального района предложения о внесении изменений в Генеральный план.</w:t>
      </w:r>
    </w:p>
    <w:p w:rsidR="00103D13" w:rsidRDefault="00A37871">
      <w:pPr>
        <w:pStyle w:val="af2"/>
        <w:spacing w:line="276" w:lineRule="auto"/>
        <w:ind w:right="2" w:firstLine="992"/>
        <w:jc w:val="both"/>
        <w:rPr>
          <w:rFonts w:ascii="PT Astra Serif" w:hAnsi="PT Astra Serif"/>
        </w:rPr>
      </w:pPr>
      <w:r>
        <w:rPr>
          <w:rFonts w:ascii="PT Astra Serif" w:hAnsi="PT Astra Serif"/>
        </w:rPr>
        <w:t>Так же аналогичное требование содержит часть 6 статьи 9 Градостроительного Кодекса Российской Федерации, в части учета предложений заинтересованных лиц при подготовке документов территориального планирования, в рассматриваемом случае Генерального плана.</w:t>
      </w:r>
    </w:p>
    <w:p w:rsidR="00103D13" w:rsidRDefault="00103D13">
      <w:pPr>
        <w:pStyle w:val="af2"/>
        <w:spacing w:before="207" w:line="276" w:lineRule="auto"/>
        <w:ind w:right="2" w:firstLine="992"/>
        <w:rPr>
          <w:rFonts w:ascii="PT Astra Serif" w:hAnsi="PT Astra Serif"/>
        </w:rPr>
      </w:pPr>
    </w:p>
    <w:p w:rsidR="00103D13" w:rsidRDefault="00A37871">
      <w:pPr>
        <w:pStyle w:val="Heading2"/>
        <w:tabs>
          <w:tab w:val="left" w:pos="2630"/>
        </w:tabs>
        <w:spacing w:line="276" w:lineRule="auto"/>
        <w:ind w:right="2" w:firstLine="992"/>
        <w:jc w:val="center"/>
        <w:rPr>
          <w:rFonts w:ascii="PT Astra Serif" w:hAnsi="PT Astra Serif"/>
        </w:rPr>
      </w:pPr>
      <w:bookmarkStart w:id="247" w:name="__RefHeading___Toc154062_2661638684"/>
      <w:bookmarkStart w:id="248" w:name="_Toc222470856"/>
      <w:bookmarkEnd w:id="247"/>
      <w:r>
        <w:rPr>
          <w:rFonts w:ascii="PT Astra Serif" w:hAnsi="PT Astra Serif"/>
        </w:rPr>
        <w:t>14. ОБОСНОВАНИЕПРЕДЛОЖЕНИЙПОВКЛЮЧЕНИЮВ ГЕНЕРАЛЬНЫЙПЛАНОБЪЕКТОВМЕСТНОГОЗНАЧЕНИЯПО</w:t>
      </w:r>
      <w:bookmarkEnd w:id="248"/>
    </w:p>
    <w:p w:rsidR="00103D13" w:rsidRDefault="00A37871">
      <w:pPr>
        <w:spacing w:line="276" w:lineRule="auto"/>
        <w:ind w:right="2" w:firstLine="992"/>
        <w:jc w:val="center"/>
        <w:rPr>
          <w:rFonts w:ascii="PT Astra Serif" w:hAnsi="PT Astra Serif"/>
          <w:sz w:val="24"/>
        </w:rPr>
      </w:pPr>
      <w:r>
        <w:rPr>
          <w:rFonts w:ascii="PT Astra Serif" w:hAnsi="PT Astra Serif"/>
          <w:b/>
          <w:sz w:val="24"/>
        </w:rPr>
        <w:t>РЕЗУЛЬТАТАМКОМПЛЕКСНЫХОБОСНОВАНИЙ,НЕОБХОДИМЫХДЛЯ УСТОЙЧИВОГО РАЗВИТИЯ ТЕРРИТОРИИ МО</w:t>
      </w:r>
    </w:p>
    <w:p w:rsidR="00103D13" w:rsidRDefault="00103D13">
      <w:pPr>
        <w:spacing w:line="276" w:lineRule="auto"/>
        <w:ind w:right="2" w:firstLine="992"/>
        <w:jc w:val="center"/>
        <w:rPr>
          <w:rFonts w:ascii="PT Astra Serif" w:hAnsi="PT Astra Serif"/>
          <w:sz w:val="24"/>
        </w:rPr>
      </w:pPr>
    </w:p>
    <w:p w:rsidR="00103D13" w:rsidRDefault="00A37871">
      <w:pPr>
        <w:pStyle w:val="af2"/>
        <w:spacing w:line="276" w:lineRule="auto"/>
        <w:ind w:right="2" w:firstLine="992"/>
        <w:jc w:val="both"/>
        <w:rPr>
          <w:rFonts w:ascii="PT Astra Serif" w:hAnsi="PT Astra Serif"/>
        </w:rPr>
      </w:pPr>
      <w:r>
        <w:rPr>
          <w:rFonts w:ascii="PT Astra Serif" w:hAnsi="PT Astra Serif"/>
        </w:rPr>
        <w:t>В процессе проведения комплексных обоснований выявлена потребность также в других объектах местного значения, как дополнительных, головных или связующих элементов, необходимых для устойчивого развития территории МО.</w:t>
      </w:r>
    </w:p>
    <w:p w:rsidR="00103D13" w:rsidRDefault="00A37871">
      <w:pPr>
        <w:pStyle w:val="af2"/>
        <w:spacing w:before="5" w:line="276" w:lineRule="auto"/>
        <w:ind w:right="2" w:firstLine="992"/>
        <w:jc w:val="both"/>
        <w:rPr>
          <w:rFonts w:ascii="PT Astra Serif" w:hAnsi="PT Astra Serif"/>
        </w:rPr>
      </w:pPr>
      <w:r>
        <w:rPr>
          <w:rFonts w:ascii="PT Astra Serif" w:hAnsi="PT Astra Serif"/>
        </w:rPr>
        <w:t>При проведении комплексных обоснований учитывались следующие основные понятия, установленные Градостроительным кодексом Российской Федерации:</w:t>
      </w:r>
    </w:p>
    <w:p w:rsidR="00103D13" w:rsidRDefault="00A37871">
      <w:pPr>
        <w:numPr>
          <w:ilvl w:val="0"/>
          <w:numId w:val="28"/>
        </w:numPr>
        <w:tabs>
          <w:tab w:val="left" w:pos="1546"/>
        </w:tabs>
        <w:spacing w:before="3" w:line="276" w:lineRule="auto"/>
        <w:ind w:left="0" w:right="2" w:firstLine="992"/>
        <w:jc w:val="both"/>
        <w:rPr>
          <w:rFonts w:ascii="PT Astra Serif" w:hAnsi="PT Astra Serif"/>
          <w:sz w:val="24"/>
        </w:rPr>
      </w:pPr>
      <w:r>
        <w:rPr>
          <w:rFonts w:ascii="PT Astra Serif" w:hAnsi="PT Astra Serif"/>
          <w:sz w:val="24"/>
        </w:rPr>
        <w:t>градостроительная деятельность - деятельность по развитию территорий, в том числегородовииныхпоселений,осуществляемаяввидетерриториальногопланирования,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rsidR="00103D13" w:rsidRDefault="00A37871">
      <w:pPr>
        <w:numPr>
          <w:ilvl w:val="0"/>
          <w:numId w:val="28"/>
        </w:numPr>
        <w:tabs>
          <w:tab w:val="left" w:pos="1522"/>
        </w:tabs>
        <w:spacing w:line="276" w:lineRule="auto"/>
        <w:ind w:left="0" w:right="2" w:firstLine="992"/>
        <w:jc w:val="both"/>
        <w:rPr>
          <w:rFonts w:ascii="PT Astra Serif" w:hAnsi="PT Astra Serif"/>
          <w:sz w:val="24"/>
        </w:rPr>
      </w:pPr>
      <w:r>
        <w:rPr>
          <w:rFonts w:ascii="PT Astra Serif" w:hAnsi="PT Astra Serif"/>
          <w:sz w:val="24"/>
        </w:rPr>
        <w:t>территориальное планирование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103D13" w:rsidRDefault="00A37871">
      <w:pPr>
        <w:numPr>
          <w:ilvl w:val="0"/>
          <w:numId w:val="28"/>
        </w:numPr>
        <w:tabs>
          <w:tab w:val="left" w:pos="1733"/>
        </w:tabs>
        <w:spacing w:line="276" w:lineRule="auto"/>
        <w:ind w:left="0" w:right="2" w:firstLine="992"/>
        <w:jc w:val="both"/>
        <w:rPr>
          <w:rFonts w:ascii="PT Astra Serif" w:hAnsi="PT Astra Serif"/>
          <w:sz w:val="24"/>
        </w:rPr>
      </w:pPr>
      <w:r>
        <w:rPr>
          <w:rFonts w:ascii="PT Astra Serif" w:hAnsi="PT Astra Serif"/>
          <w:sz w:val="24"/>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w:t>
      </w:r>
      <w:r w:rsidR="00C523F5">
        <w:rPr>
          <w:rFonts w:ascii="PT Astra Serif" w:hAnsi="PT Astra Serif"/>
          <w:sz w:val="24"/>
        </w:rPr>
        <w:t xml:space="preserve"> </w:t>
      </w:r>
      <w:r>
        <w:rPr>
          <w:rFonts w:ascii="PT Astra Serif" w:hAnsi="PT Astra Serif"/>
          <w:sz w:val="24"/>
        </w:rPr>
        <w:t>негативного</w:t>
      </w:r>
      <w:r w:rsidR="00C523F5">
        <w:rPr>
          <w:rFonts w:ascii="PT Astra Serif" w:hAnsi="PT Astra Serif"/>
          <w:sz w:val="24"/>
        </w:rPr>
        <w:t xml:space="preserve"> </w:t>
      </w:r>
      <w:r>
        <w:rPr>
          <w:rFonts w:ascii="PT Astra Serif" w:hAnsi="PT Astra Serif"/>
          <w:sz w:val="24"/>
        </w:rPr>
        <w:t>воздействия</w:t>
      </w:r>
      <w:r w:rsidR="00C523F5">
        <w:rPr>
          <w:rFonts w:ascii="PT Astra Serif" w:hAnsi="PT Astra Serif"/>
          <w:sz w:val="24"/>
        </w:rPr>
        <w:t xml:space="preserve"> </w:t>
      </w:r>
      <w:r>
        <w:rPr>
          <w:rFonts w:ascii="PT Astra Serif" w:hAnsi="PT Astra Serif"/>
          <w:sz w:val="24"/>
        </w:rPr>
        <w:t xml:space="preserve">хозяйственной и иной деятельности на окружающую среду и обеспечение охраны и рационального использования природных ресурсов </w:t>
      </w:r>
      <w:r>
        <w:rPr>
          <w:rFonts w:ascii="PT Astra Serif" w:hAnsi="PT Astra Serif"/>
          <w:sz w:val="24"/>
        </w:rPr>
        <w:lastRenderedPageBreak/>
        <w:t>в интересах настоящего и будущего поколений.</w:t>
      </w:r>
    </w:p>
    <w:p w:rsidR="00103D13" w:rsidRDefault="00A37871">
      <w:pPr>
        <w:pStyle w:val="af2"/>
        <w:spacing w:line="276" w:lineRule="auto"/>
        <w:ind w:right="2" w:firstLine="992"/>
        <w:jc w:val="both"/>
        <w:rPr>
          <w:rFonts w:ascii="PT Astra Serif" w:hAnsi="PT Astra Serif"/>
        </w:rPr>
      </w:pPr>
      <w:r>
        <w:rPr>
          <w:rFonts w:ascii="PT Astra Serif" w:hAnsi="PT Astra Serif"/>
        </w:rPr>
        <w:t>Обоснование</w:t>
      </w:r>
      <w:r w:rsidR="00C523F5">
        <w:rPr>
          <w:rFonts w:ascii="PT Astra Serif" w:hAnsi="PT Astra Serif"/>
        </w:rPr>
        <w:t xml:space="preserve"> </w:t>
      </w:r>
      <w:r>
        <w:rPr>
          <w:rFonts w:ascii="PT Astra Serif" w:hAnsi="PT Astra Serif"/>
        </w:rPr>
        <w:t>предложенного</w:t>
      </w:r>
      <w:r w:rsidR="00C523F5">
        <w:rPr>
          <w:rFonts w:ascii="PT Astra Serif" w:hAnsi="PT Astra Serif"/>
        </w:rPr>
        <w:t xml:space="preserve"> </w:t>
      </w:r>
      <w:r>
        <w:rPr>
          <w:rFonts w:ascii="PT Astra Serif" w:hAnsi="PT Astra Serif"/>
        </w:rPr>
        <w:t>варианта</w:t>
      </w:r>
      <w:r w:rsidR="00C523F5">
        <w:rPr>
          <w:rFonts w:ascii="PT Astra Serif" w:hAnsi="PT Astra Serif"/>
        </w:rPr>
        <w:t xml:space="preserve"> </w:t>
      </w:r>
      <w:r>
        <w:rPr>
          <w:rFonts w:ascii="PT Astra Serif" w:hAnsi="PT Astra Serif"/>
        </w:rPr>
        <w:t>планируемого</w:t>
      </w:r>
      <w:r w:rsidR="00C523F5">
        <w:rPr>
          <w:rFonts w:ascii="PT Astra Serif" w:hAnsi="PT Astra Serif"/>
        </w:rPr>
        <w:t xml:space="preserve"> </w:t>
      </w:r>
      <w:r>
        <w:rPr>
          <w:rFonts w:ascii="PT Astra Serif" w:hAnsi="PT Astra Serif"/>
        </w:rPr>
        <w:t>размещения</w:t>
      </w:r>
      <w:r w:rsidR="00C523F5">
        <w:rPr>
          <w:rFonts w:ascii="PT Astra Serif" w:hAnsi="PT Astra Serif"/>
        </w:rPr>
        <w:t xml:space="preserve"> </w:t>
      </w:r>
      <w:r>
        <w:rPr>
          <w:rFonts w:ascii="PT Astra Serif" w:hAnsi="PT Astra Serif"/>
        </w:rPr>
        <w:t>объектов местного значения по результатам комплексных обоснований, необходимых для устойчивого развития территории МО, выполнялось с соблюдением проведения следующих обязательных этапов:</w:t>
      </w:r>
    </w:p>
    <w:p w:rsidR="00103D13" w:rsidRDefault="00A37871">
      <w:pPr>
        <w:numPr>
          <w:ilvl w:val="1"/>
          <w:numId w:val="28"/>
        </w:numPr>
        <w:tabs>
          <w:tab w:val="left" w:pos="1388"/>
        </w:tabs>
        <w:spacing w:line="276" w:lineRule="auto"/>
        <w:ind w:left="0" w:right="2" w:firstLine="992"/>
        <w:jc w:val="both"/>
        <w:rPr>
          <w:rFonts w:ascii="PT Astra Serif" w:hAnsi="PT Astra Serif"/>
          <w:sz w:val="24"/>
        </w:rPr>
      </w:pPr>
      <w:r>
        <w:rPr>
          <w:rFonts w:ascii="PT Astra Serif" w:hAnsi="PT Astra Serif"/>
          <w:sz w:val="24"/>
        </w:rPr>
        <w:t>анализ</w:t>
      </w:r>
      <w:r w:rsidR="00C523F5">
        <w:rPr>
          <w:rFonts w:ascii="PT Astra Serif" w:hAnsi="PT Astra Serif"/>
          <w:sz w:val="24"/>
        </w:rPr>
        <w:t xml:space="preserve"> </w:t>
      </w:r>
      <w:r>
        <w:rPr>
          <w:rFonts w:ascii="PT Astra Serif" w:hAnsi="PT Astra Serif"/>
          <w:sz w:val="24"/>
        </w:rPr>
        <w:t>состояния</w:t>
      </w:r>
      <w:r w:rsidR="00C523F5">
        <w:rPr>
          <w:rFonts w:ascii="PT Astra Serif" w:hAnsi="PT Astra Serif"/>
          <w:sz w:val="24"/>
        </w:rPr>
        <w:t xml:space="preserve"> </w:t>
      </w:r>
      <w:r>
        <w:rPr>
          <w:rFonts w:ascii="PT Astra Serif" w:hAnsi="PT Astra Serif"/>
          <w:sz w:val="24"/>
        </w:rPr>
        <w:t>и</w:t>
      </w:r>
      <w:r w:rsidR="00C523F5">
        <w:rPr>
          <w:rFonts w:ascii="PT Astra Serif" w:hAnsi="PT Astra Serif"/>
          <w:sz w:val="24"/>
        </w:rPr>
        <w:t xml:space="preserve"> </w:t>
      </w:r>
      <w:r>
        <w:rPr>
          <w:rFonts w:ascii="PT Astra Serif" w:hAnsi="PT Astra Serif"/>
          <w:sz w:val="24"/>
        </w:rPr>
        <w:t>использования</w:t>
      </w:r>
      <w:r w:rsidR="00C523F5">
        <w:rPr>
          <w:rFonts w:ascii="PT Astra Serif" w:hAnsi="PT Astra Serif"/>
          <w:sz w:val="24"/>
        </w:rPr>
        <w:t xml:space="preserve"> </w:t>
      </w:r>
      <w:r>
        <w:rPr>
          <w:rFonts w:ascii="PT Astra Serif" w:hAnsi="PT Astra Serif"/>
          <w:spacing w:val="-2"/>
          <w:sz w:val="24"/>
        </w:rPr>
        <w:t>территории;</w:t>
      </w:r>
    </w:p>
    <w:p w:rsidR="00103D13" w:rsidRDefault="00A37871">
      <w:pPr>
        <w:numPr>
          <w:ilvl w:val="1"/>
          <w:numId w:val="28"/>
        </w:numPr>
        <w:tabs>
          <w:tab w:val="left" w:pos="1388"/>
        </w:tabs>
        <w:spacing w:line="276" w:lineRule="auto"/>
        <w:ind w:left="0" w:right="2" w:firstLine="992"/>
        <w:jc w:val="both"/>
        <w:rPr>
          <w:rFonts w:ascii="PT Astra Serif" w:hAnsi="PT Astra Serif"/>
          <w:sz w:val="24"/>
        </w:rPr>
      </w:pPr>
      <w:r>
        <w:rPr>
          <w:rFonts w:ascii="PT Astra Serif" w:hAnsi="PT Astra Serif"/>
          <w:sz w:val="24"/>
        </w:rPr>
        <w:t>определение</w:t>
      </w:r>
      <w:r w:rsidR="00C523F5">
        <w:rPr>
          <w:rFonts w:ascii="PT Astra Serif" w:hAnsi="PT Astra Serif"/>
          <w:sz w:val="24"/>
        </w:rPr>
        <w:t xml:space="preserve"> </w:t>
      </w:r>
      <w:r>
        <w:rPr>
          <w:rFonts w:ascii="PT Astra Serif" w:hAnsi="PT Astra Serif"/>
          <w:sz w:val="24"/>
        </w:rPr>
        <w:t>возможных</w:t>
      </w:r>
      <w:r w:rsidR="00C523F5">
        <w:rPr>
          <w:rFonts w:ascii="PT Astra Serif" w:hAnsi="PT Astra Serif"/>
          <w:sz w:val="24"/>
        </w:rPr>
        <w:t xml:space="preserve"> </w:t>
      </w:r>
      <w:r>
        <w:rPr>
          <w:rFonts w:ascii="PT Astra Serif" w:hAnsi="PT Astra Serif"/>
          <w:sz w:val="24"/>
        </w:rPr>
        <w:t>направлений</w:t>
      </w:r>
      <w:r w:rsidR="00C523F5">
        <w:rPr>
          <w:rFonts w:ascii="PT Astra Serif" w:hAnsi="PT Astra Serif"/>
          <w:sz w:val="24"/>
        </w:rPr>
        <w:t xml:space="preserve"> </w:t>
      </w:r>
      <w:r>
        <w:rPr>
          <w:rFonts w:ascii="PT Astra Serif" w:hAnsi="PT Astra Serif"/>
          <w:sz w:val="24"/>
        </w:rPr>
        <w:t>развития</w:t>
      </w:r>
      <w:r w:rsidR="00C523F5">
        <w:rPr>
          <w:rFonts w:ascii="PT Astra Serif" w:hAnsi="PT Astra Serif"/>
          <w:sz w:val="24"/>
        </w:rPr>
        <w:t xml:space="preserve"> </w:t>
      </w:r>
      <w:r>
        <w:rPr>
          <w:rFonts w:ascii="PT Astra Serif" w:hAnsi="PT Astra Serif"/>
          <w:spacing w:val="-2"/>
          <w:sz w:val="24"/>
        </w:rPr>
        <w:t>территории;</w:t>
      </w:r>
    </w:p>
    <w:p w:rsidR="00103D13" w:rsidRDefault="00A37871">
      <w:pPr>
        <w:numPr>
          <w:ilvl w:val="1"/>
          <w:numId w:val="28"/>
        </w:numPr>
        <w:tabs>
          <w:tab w:val="left" w:pos="1388"/>
        </w:tabs>
        <w:spacing w:line="276" w:lineRule="auto"/>
        <w:ind w:left="0" w:right="2" w:firstLine="992"/>
        <w:jc w:val="both"/>
        <w:rPr>
          <w:rFonts w:ascii="PT Astra Serif" w:hAnsi="PT Astra Serif"/>
          <w:sz w:val="24"/>
        </w:rPr>
      </w:pPr>
      <w:r>
        <w:rPr>
          <w:rFonts w:ascii="PT Astra Serif" w:hAnsi="PT Astra Serif"/>
          <w:sz w:val="24"/>
        </w:rPr>
        <w:t>прогнозируемые</w:t>
      </w:r>
      <w:r w:rsidR="00C523F5">
        <w:rPr>
          <w:rFonts w:ascii="PT Astra Serif" w:hAnsi="PT Astra Serif"/>
          <w:sz w:val="24"/>
        </w:rPr>
        <w:t xml:space="preserve"> </w:t>
      </w:r>
      <w:r>
        <w:rPr>
          <w:rFonts w:ascii="PT Astra Serif" w:hAnsi="PT Astra Serif"/>
          <w:sz w:val="24"/>
        </w:rPr>
        <w:t>ограничения</w:t>
      </w:r>
      <w:r w:rsidR="00C523F5">
        <w:rPr>
          <w:rFonts w:ascii="PT Astra Serif" w:hAnsi="PT Astra Serif"/>
          <w:sz w:val="24"/>
        </w:rPr>
        <w:t xml:space="preserve"> </w:t>
      </w:r>
      <w:r>
        <w:rPr>
          <w:rFonts w:ascii="PT Astra Serif" w:hAnsi="PT Astra Serif"/>
          <w:sz w:val="24"/>
        </w:rPr>
        <w:t>использования</w:t>
      </w:r>
      <w:r w:rsidR="00C523F5">
        <w:rPr>
          <w:rFonts w:ascii="PT Astra Serif" w:hAnsi="PT Astra Serif"/>
          <w:sz w:val="24"/>
        </w:rPr>
        <w:t xml:space="preserve"> </w:t>
      </w:r>
      <w:r>
        <w:rPr>
          <w:rFonts w:ascii="PT Astra Serif" w:hAnsi="PT Astra Serif"/>
          <w:spacing w:val="-2"/>
          <w:sz w:val="24"/>
        </w:rPr>
        <w:t>территории.</w:t>
      </w:r>
    </w:p>
    <w:p w:rsidR="00103D13" w:rsidRDefault="00A37871">
      <w:pPr>
        <w:pStyle w:val="af2"/>
        <w:spacing w:before="2" w:line="276" w:lineRule="auto"/>
        <w:ind w:right="2" w:firstLine="992"/>
        <w:jc w:val="both"/>
        <w:rPr>
          <w:rFonts w:ascii="PT Astra Serif" w:hAnsi="PT Astra Serif"/>
        </w:rPr>
      </w:pPr>
      <w:r>
        <w:rPr>
          <w:rFonts w:ascii="PT Astra Serif" w:hAnsi="PT Astra Serif"/>
        </w:rPr>
        <w:t>Обоснование</w:t>
      </w:r>
      <w:r w:rsidR="008B0005">
        <w:rPr>
          <w:rFonts w:ascii="PT Astra Serif" w:hAnsi="PT Astra Serif"/>
        </w:rPr>
        <w:t xml:space="preserve"> </w:t>
      </w:r>
      <w:r>
        <w:rPr>
          <w:rFonts w:ascii="PT Astra Serif" w:hAnsi="PT Astra Serif"/>
        </w:rPr>
        <w:t>проводилось как</w:t>
      </w:r>
      <w:r w:rsidR="008B0005">
        <w:rPr>
          <w:rFonts w:ascii="PT Astra Serif" w:hAnsi="PT Astra Serif"/>
        </w:rPr>
        <w:t xml:space="preserve"> </w:t>
      </w:r>
      <w:r>
        <w:rPr>
          <w:rFonts w:ascii="PT Astra Serif" w:hAnsi="PT Astra Serif"/>
        </w:rPr>
        <w:t>для</w:t>
      </w:r>
      <w:r w:rsidR="008B0005">
        <w:rPr>
          <w:rFonts w:ascii="PT Astra Serif" w:hAnsi="PT Astra Serif"/>
        </w:rPr>
        <w:t xml:space="preserve"> </w:t>
      </w:r>
      <w:r>
        <w:rPr>
          <w:rFonts w:ascii="PT Astra Serif" w:hAnsi="PT Astra Serif"/>
        </w:rPr>
        <w:t>группы однотипных</w:t>
      </w:r>
      <w:r w:rsidR="008B0005">
        <w:rPr>
          <w:rFonts w:ascii="PT Astra Serif" w:hAnsi="PT Astra Serif"/>
        </w:rPr>
        <w:t xml:space="preserve"> </w:t>
      </w:r>
      <w:r>
        <w:rPr>
          <w:rFonts w:ascii="PT Astra Serif" w:hAnsi="PT Astra Serif"/>
        </w:rPr>
        <w:t>объектов, так</w:t>
      </w:r>
      <w:r w:rsidR="008B0005">
        <w:rPr>
          <w:rFonts w:ascii="PT Astra Serif" w:hAnsi="PT Astra Serif"/>
        </w:rPr>
        <w:t xml:space="preserve"> </w:t>
      </w:r>
      <w:r>
        <w:rPr>
          <w:rFonts w:ascii="PT Astra Serif" w:hAnsi="PT Astra Serif"/>
        </w:rPr>
        <w:t>и для</w:t>
      </w:r>
      <w:r w:rsidR="008B0005">
        <w:rPr>
          <w:rFonts w:ascii="PT Astra Serif" w:hAnsi="PT Astra Serif"/>
        </w:rPr>
        <w:t xml:space="preserve"> </w:t>
      </w:r>
      <w:r>
        <w:rPr>
          <w:rFonts w:ascii="PT Astra Serif" w:hAnsi="PT Astra Serif"/>
        </w:rPr>
        <w:t>каждого рассматриваемого объекта местного значения. Все предложенные и обоснованные в настоящем разделе объекты местного значения, занесены соответствующие таблицы и отображены на соответствующих картах, входящих в материалы по обоснованию Генерального плана.</w:t>
      </w:r>
    </w:p>
    <w:p w:rsidR="00103D13" w:rsidRDefault="00A37871">
      <w:pPr>
        <w:pStyle w:val="af2"/>
        <w:spacing w:line="276" w:lineRule="auto"/>
        <w:ind w:right="2" w:firstLine="992"/>
        <w:jc w:val="both"/>
        <w:rPr>
          <w:rFonts w:ascii="PT Astra Serif" w:hAnsi="PT Astra Serif"/>
        </w:rPr>
      </w:pPr>
      <w:r>
        <w:rPr>
          <w:rFonts w:ascii="PT Astra Serif" w:hAnsi="PT Astra Serif"/>
        </w:rPr>
        <w:t>При проведении комплексного обоснования учитывались все населенные пункты, входящие в состав территории муниципального образования.</w:t>
      </w:r>
    </w:p>
    <w:p w:rsidR="00103D13" w:rsidRDefault="00103D13">
      <w:pPr>
        <w:sectPr w:rsidR="00103D13">
          <w:type w:val="continuous"/>
          <w:pgSz w:w="11906" w:h="16838"/>
          <w:pgMar w:top="1134" w:right="680" w:bottom="867" w:left="1162" w:header="0" w:footer="0" w:gutter="0"/>
          <w:cols w:space="720"/>
          <w:formProt w:val="0"/>
          <w:docGrid w:linePitch="100" w:charSpace="4096"/>
        </w:sectPr>
      </w:pPr>
    </w:p>
    <w:p w:rsidR="00103D13" w:rsidRDefault="00A37871">
      <w:pPr>
        <w:pStyle w:val="Heading2"/>
        <w:tabs>
          <w:tab w:val="left" w:pos="980"/>
        </w:tabs>
        <w:spacing w:before="68" w:line="276" w:lineRule="auto"/>
        <w:ind w:right="2" w:firstLine="992"/>
        <w:jc w:val="center"/>
        <w:rPr>
          <w:rFonts w:ascii="PT Astra Serif" w:hAnsi="PT Astra Serif"/>
        </w:rPr>
      </w:pPr>
      <w:bookmarkStart w:id="249" w:name="__RefHeading___Toc154064_2661638684"/>
      <w:bookmarkStart w:id="250" w:name="_Toc222470857"/>
      <w:bookmarkEnd w:id="249"/>
      <w:r>
        <w:rPr>
          <w:rFonts w:ascii="PT Astra Serif" w:hAnsi="PT Astra Serif"/>
          <w:spacing w:val="-2"/>
        </w:rPr>
        <w:lastRenderedPageBreak/>
        <w:t xml:space="preserve">15. </w:t>
      </w:r>
      <w:bookmarkStart w:id="251" w:name="_TOC_250001"/>
      <w:r>
        <w:rPr>
          <w:rFonts w:ascii="PT Astra Serif" w:hAnsi="PT Astra Serif"/>
          <w:spacing w:val="-2"/>
        </w:rPr>
        <w:t xml:space="preserve">СОСТАВГРАФИЧЕСКОЙЧАСТИ(ЧАСТЬ </w:t>
      </w:r>
      <w:bookmarkEnd w:id="251"/>
      <w:r>
        <w:rPr>
          <w:rFonts w:ascii="PT Astra Serif" w:hAnsi="PT Astra Serif"/>
          <w:spacing w:val="-5"/>
        </w:rPr>
        <w:t>II)</w:t>
      </w:r>
      <w:bookmarkEnd w:id="250"/>
    </w:p>
    <w:p w:rsidR="00103D13" w:rsidRDefault="00103D13">
      <w:pPr>
        <w:pStyle w:val="af2"/>
        <w:spacing w:before="197" w:line="276" w:lineRule="auto"/>
        <w:ind w:right="2" w:firstLine="992"/>
        <w:rPr>
          <w:rFonts w:ascii="PT Astra Serif" w:hAnsi="PT Astra Serif"/>
          <w:b/>
        </w:rPr>
      </w:pPr>
    </w:p>
    <w:p w:rsidR="00103D13" w:rsidRDefault="00A37871">
      <w:pPr>
        <w:pStyle w:val="af2"/>
        <w:spacing w:line="276" w:lineRule="auto"/>
        <w:ind w:right="2" w:firstLine="992"/>
        <w:rPr>
          <w:rFonts w:ascii="PT Astra Serif" w:hAnsi="PT Astra Serif"/>
        </w:rPr>
      </w:pPr>
      <w:r>
        <w:rPr>
          <w:rFonts w:ascii="PT Astra Serif" w:hAnsi="PT Astra Serif"/>
        </w:rPr>
        <w:t>Лист1.Картаграництерриторий,земельиограничений,М1:15</w:t>
      </w:r>
      <w:r>
        <w:rPr>
          <w:rFonts w:ascii="PT Astra Serif" w:hAnsi="PT Astra Serif"/>
          <w:spacing w:val="-5"/>
        </w:rPr>
        <w:t>000</w:t>
      </w:r>
    </w:p>
    <w:p w:rsidR="00103D13" w:rsidRDefault="00A37871">
      <w:pPr>
        <w:pStyle w:val="af2"/>
        <w:spacing w:before="5" w:line="276" w:lineRule="auto"/>
        <w:ind w:right="2" w:firstLine="992"/>
        <w:rPr>
          <w:rFonts w:ascii="PT Astra Serif" w:hAnsi="PT Astra Serif"/>
        </w:rPr>
        <w:sectPr w:rsidR="00103D13">
          <w:footerReference w:type="default" r:id="rId55"/>
          <w:pgSz w:w="11906" w:h="16838"/>
          <w:pgMar w:top="1134" w:right="680" w:bottom="867" w:left="1162" w:header="0" w:footer="0" w:gutter="0"/>
          <w:cols w:space="720"/>
          <w:formProt w:val="0"/>
          <w:docGrid w:linePitch="100" w:charSpace="4096"/>
        </w:sectPr>
      </w:pPr>
      <w:r>
        <w:rPr>
          <w:rFonts w:ascii="PT Astra Serif" w:hAnsi="PT Astra Serif"/>
        </w:rPr>
        <w:t>Лист2.Картатерриторий,подверженныхрискувозникновениячрезвычайных ситуаций природного и техногенного характера, М 1:15000</w:t>
      </w:r>
    </w:p>
    <w:p w:rsidR="00103D13" w:rsidRDefault="00103D13">
      <w:pPr>
        <w:pStyle w:val="af2"/>
        <w:spacing w:line="276" w:lineRule="auto"/>
        <w:ind w:right="2"/>
        <w:rPr>
          <w:rFonts w:ascii="PT Astra Serif" w:hAnsi="PT Astra Serif"/>
        </w:rPr>
      </w:pPr>
    </w:p>
    <w:p w:rsidR="00103D13" w:rsidRDefault="00103D13">
      <w:pPr>
        <w:pStyle w:val="af2"/>
        <w:spacing w:before="194" w:line="276" w:lineRule="auto"/>
        <w:ind w:right="2" w:firstLine="992"/>
        <w:rPr>
          <w:rFonts w:ascii="PT Astra Serif" w:hAnsi="PT Astra Serif"/>
        </w:rPr>
      </w:pPr>
      <w:bookmarkStart w:id="252" w:name="_TOC_250000_Копия_1_Копия_1"/>
      <w:bookmarkStart w:id="253" w:name="_TOC_250000"/>
      <w:bookmarkStart w:id="254" w:name="_TOC_250000_Копия_1"/>
      <w:bookmarkEnd w:id="252"/>
      <w:bookmarkEnd w:id="253"/>
      <w:bookmarkEnd w:id="254"/>
    </w:p>
    <w:p w:rsidR="00103D13" w:rsidRDefault="00A37871">
      <w:pPr>
        <w:pStyle w:val="Heading2"/>
        <w:tabs>
          <w:tab w:val="left" w:pos="926"/>
        </w:tabs>
        <w:spacing w:line="276" w:lineRule="auto"/>
        <w:ind w:right="2" w:firstLine="992"/>
        <w:jc w:val="center"/>
        <w:rPr>
          <w:rFonts w:ascii="PT Astra Serif" w:hAnsi="PT Astra Serif"/>
        </w:rPr>
      </w:pPr>
      <w:bookmarkStart w:id="255" w:name="__RefHeading___Toc154066_2661638684"/>
      <w:bookmarkStart w:id="256" w:name="_Toc222470858"/>
      <w:bookmarkEnd w:id="255"/>
      <w:r>
        <w:rPr>
          <w:rFonts w:ascii="PT Astra Serif" w:hAnsi="PT Astra Serif"/>
          <w:spacing w:val="-2"/>
        </w:rPr>
        <w:t>16. ПРИЛОЖЕНИЕ</w:t>
      </w:r>
      <w:bookmarkEnd w:id="256"/>
    </w:p>
    <w:sectPr w:rsidR="00103D13" w:rsidSect="00103D13">
      <w:footerReference w:type="default" r:id="rId56"/>
      <w:footerReference w:type="first" r:id="rId57"/>
      <w:pgSz w:w="11906" w:h="16838"/>
      <w:pgMar w:top="1134" w:right="680" w:bottom="867" w:left="1162" w:header="0" w:footer="0" w:gutter="0"/>
      <w:cols w:space="720"/>
      <w:formProt w:val="0"/>
      <w:titlePg/>
      <w:docGrid w:linePitch="10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1985" w:rsidRDefault="00C51985" w:rsidP="00103D13">
      <w:r>
        <w:separator/>
      </w:r>
    </w:p>
  </w:endnote>
  <w:endnote w:type="continuationSeparator" w:id="1">
    <w:p w:rsidR="00C51985" w:rsidRDefault="00C51985" w:rsidP="00103D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sig w:usb0="00000000" w:usb1="00000000" w:usb2="00000000" w:usb3="00000000" w:csb0="00000000" w:csb1="00000000"/>
  </w:font>
  <w:font w:name="XO Thames">
    <w:altName w:val="Times New Roman"/>
    <w:charset w:val="01"/>
    <w:family w:val="roman"/>
    <w:pitch w:val="default"/>
    <w:sig w:usb0="00000000" w:usb1="00000000" w:usb2="00000000" w:usb3="00000000" w:csb0="00000000"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AFF" w:usb1="C0007843" w:usb2="00000009" w:usb3="00000000" w:csb0="000001FF" w:csb1="00000000"/>
  </w:font>
  <w:font w:name="OpenSymbol">
    <w:altName w:val="Arial Unicode MS"/>
    <w:charset w:val="01"/>
    <w:family w:val="roman"/>
    <w:pitch w:val="default"/>
    <w:sig w:usb0="00000000" w:usb1="00000000" w:usb2="00000000" w:usb3="00000000" w:csb0="00000000" w:csb1="00000000"/>
  </w:font>
  <w:font w:name="ArialMT">
    <w:charset w:val="01"/>
    <w:family w:val="roman"/>
    <w:pitch w:val="default"/>
    <w:sig w:usb0="00000000" w:usb1="00000000" w:usb2="00000000" w:usb3="00000000" w:csb0="00000000" w:csb1="00000000"/>
  </w:font>
  <w:font w:name="TimesNewRomanPSMT">
    <w:charset w:val="01"/>
    <w:family w:val="roman"/>
    <w:pitch w:val="default"/>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 w:name="Liberation Serif">
    <w:altName w:val="Times New Roman"/>
    <w:charset w:val="01"/>
    <w:family w:val="roman"/>
    <w:pitch w:val="variable"/>
    <w:sig w:usb0="00000000" w:usb1="00000000" w:usb2="00000000" w:usb3="00000000" w:csb0="00000000" w:csb1="00000000"/>
  </w:font>
  <w:font w:name="PTAstraSerif-Regular">
    <w:altName w:val="Times New Roman"/>
    <w:charset w:val="01"/>
    <w:family w:val="roman"/>
    <w:pitch w:val="default"/>
    <w:sig w:usb0="00000000" w:usb1="00000000" w:usb2="00000000" w:usb3="00000000" w:csb0="00000000"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F5" w:rsidRDefault="00C523F5">
    <w:pPr>
      <w:pStyle w:val="Footer"/>
      <w:jc w:val="right"/>
    </w:pPr>
    <w:fldSimple w:instr=" PAGE ">
      <w:r>
        <w:rPr>
          <w:noProof/>
        </w:rPr>
        <w:t>22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F5" w:rsidRDefault="00C523F5">
    <w:pPr>
      <w:pStyle w:val="Footer"/>
      <w:jc w:val="right"/>
    </w:pPr>
    <w:fldSimple w:instr=" PAGE ">
      <w:r>
        <w:rPr>
          <w:noProof/>
        </w:rPr>
        <w:t>24</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F5" w:rsidRDefault="00C523F5">
    <w:pPr>
      <w:pStyle w:val="Footer"/>
      <w:jc w:val="right"/>
    </w:pPr>
    <w:fldSimple w:instr=" PAGE ">
      <w:r>
        <w:rPr>
          <w:noProof/>
        </w:rPr>
        <w:t>36</w:t>
      </w:r>
    </w:fldSimple>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F5" w:rsidRDefault="00C523F5"/>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F5" w:rsidRDefault="00C523F5">
    <w:pPr>
      <w:jc w:val="right"/>
      <w:rPr>
        <w:sz w:val="28"/>
      </w:rPr>
    </w:pPr>
    <w:fldSimple w:instr=" PAGE ">
      <w:r>
        <w:rPr>
          <w:noProof/>
        </w:rPr>
        <w:t>37</w:t>
      </w:r>
    </w:fldSimple>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F5" w:rsidRDefault="00C523F5">
    <w:pPr>
      <w:pStyle w:val="Footer"/>
      <w:jc w:val="right"/>
    </w:pPr>
    <w:fldSimple w:instr=" PAGE ">
      <w:r>
        <w:rPr>
          <w:noProof/>
        </w:rPr>
        <w:t>38</w:t>
      </w:r>
    </w:fldSimple>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F5" w:rsidRDefault="00C523F5"/>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F5" w:rsidRDefault="00C523F5">
    <w:pPr>
      <w:jc w:val="right"/>
      <w:rPr>
        <w:sz w:val="28"/>
      </w:rPr>
    </w:pPr>
    <w:fldSimple w:instr=" PAGE ">
      <w:r>
        <w:rPr>
          <w:noProof/>
        </w:rPr>
        <w:t>47</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F5" w:rsidRDefault="00C523F5">
    <w:pPr>
      <w:jc w:val="right"/>
      <w:rPr>
        <w:sz w:val="28"/>
      </w:rPr>
    </w:pPr>
    <w:fldSimple w:instr=" PAGE ">
      <w:r>
        <w:rPr>
          <w:noProof/>
        </w:rPr>
        <w:t>61</w:t>
      </w:r>
    </w:fldSimple>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F5" w:rsidRDefault="00C523F5"/>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F5" w:rsidRDefault="00C523F5">
    <w:pPr>
      <w:jc w:val="right"/>
      <w:rPr>
        <w:sz w:val="28"/>
      </w:rPr>
    </w:pPr>
    <w:fldSimple w:instr=" PAGE ">
      <w:r>
        <w:rPr>
          <w:noProof/>
        </w:rPr>
        <w:t>63</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F5" w:rsidRDefault="00C523F5"/>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F5" w:rsidRDefault="00C523F5"/>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F5" w:rsidRDefault="00C523F5">
    <w:pPr>
      <w:jc w:val="right"/>
      <w:rPr>
        <w:sz w:val="28"/>
      </w:rPr>
    </w:pPr>
    <w:fldSimple w:instr=" PAGE ">
      <w:r w:rsidR="008B0005">
        <w:rPr>
          <w:noProof/>
        </w:rPr>
        <w:t>94</w:t>
      </w:r>
    </w:fldSimple>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F5" w:rsidRDefault="00C523F5"/>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F5" w:rsidRDefault="00C523F5">
    <w:pPr>
      <w:jc w:val="right"/>
      <w:rPr>
        <w:sz w:val="28"/>
      </w:rPr>
    </w:pPr>
    <w:fldSimple w:instr=" PAGE ">
      <w:r w:rsidR="008B0005">
        <w:rPr>
          <w:noProof/>
        </w:rPr>
        <w:t>95</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1985" w:rsidRDefault="00C51985" w:rsidP="00103D13">
      <w:r>
        <w:separator/>
      </w:r>
    </w:p>
  </w:footnote>
  <w:footnote w:type="continuationSeparator" w:id="1">
    <w:p w:rsidR="00C51985" w:rsidRDefault="00C51985" w:rsidP="00103D1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861"/>
    <w:multiLevelType w:val="multilevel"/>
    <w:tmpl w:val="F092AE74"/>
    <w:lvl w:ilvl="0">
      <w:start w:val="1"/>
      <w:numFmt w:val="decimal"/>
      <w:lvlText w:val="%1)"/>
      <w:lvlJc w:val="left"/>
      <w:pPr>
        <w:tabs>
          <w:tab w:val="num" w:pos="0"/>
        </w:tabs>
        <w:ind w:left="1513" w:hanging="264"/>
      </w:pPr>
      <w:rPr>
        <w:rFonts w:ascii="Times New Roman" w:hAnsi="Times New Roman"/>
        <w:b w:val="0"/>
        <w:i w:val="0"/>
        <w:spacing w:val="0"/>
        <w:sz w:val="24"/>
      </w:rPr>
    </w:lvl>
    <w:lvl w:ilvl="1">
      <w:numFmt w:val="bullet"/>
      <w:lvlText w:val=""/>
      <w:lvlJc w:val="left"/>
      <w:pPr>
        <w:tabs>
          <w:tab w:val="num" w:pos="0"/>
        </w:tabs>
        <w:ind w:left="2400" w:hanging="264"/>
      </w:pPr>
      <w:rPr>
        <w:rFonts w:ascii="Symbol" w:hAnsi="Symbol" w:cs="Symbol" w:hint="default"/>
      </w:rPr>
    </w:lvl>
    <w:lvl w:ilvl="2">
      <w:numFmt w:val="bullet"/>
      <w:lvlText w:val=""/>
      <w:lvlJc w:val="left"/>
      <w:pPr>
        <w:tabs>
          <w:tab w:val="num" w:pos="0"/>
        </w:tabs>
        <w:ind w:left="3280" w:hanging="264"/>
      </w:pPr>
      <w:rPr>
        <w:rFonts w:ascii="Symbol" w:hAnsi="Symbol" w:cs="Symbol" w:hint="default"/>
      </w:rPr>
    </w:lvl>
    <w:lvl w:ilvl="3">
      <w:numFmt w:val="bullet"/>
      <w:lvlText w:val=""/>
      <w:lvlJc w:val="left"/>
      <w:pPr>
        <w:tabs>
          <w:tab w:val="num" w:pos="0"/>
        </w:tabs>
        <w:ind w:left="4160" w:hanging="264"/>
      </w:pPr>
      <w:rPr>
        <w:rFonts w:ascii="Symbol" w:hAnsi="Symbol" w:cs="Symbol" w:hint="default"/>
      </w:rPr>
    </w:lvl>
    <w:lvl w:ilvl="4">
      <w:numFmt w:val="bullet"/>
      <w:lvlText w:val=""/>
      <w:lvlJc w:val="left"/>
      <w:pPr>
        <w:tabs>
          <w:tab w:val="num" w:pos="0"/>
        </w:tabs>
        <w:ind w:left="5040" w:hanging="264"/>
      </w:pPr>
      <w:rPr>
        <w:rFonts w:ascii="Symbol" w:hAnsi="Symbol" w:cs="Symbol" w:hint="default"/>
      </w:rPr>
    </w:lvl>
    <w:lvl w:ilvl="5">
      <w:numFmt w:val="bullet"/>
      <w:lvlText w:val=""/>
      <w:lvlJc w:val="left"/>
      <w:pPr>
        <w:tabs>
          <w:tab w:val="num" w:pos="0"/>
        </w:tabs>
        <w:ind w:left="5920" w:hanging="264"/>
      </w:pPr>
      <w:rPr>
        <w:rFonts w:ascii="Symbol" w:hAnsi="Symbol" w:cs="Symbol" w:hint="default"/>
      </w:rPr>
    </w:lvl>
    <w:lvl w:ilvl="6">
      <w:numFmt w:val="bullet"/>
      <w:lvlText w:val=""/>
      <w:lvlJc w:val="left"/>
      <w:pPr>
        <w:tabs>
          <w:tab w:val="num" w:pos="0"/>
        </w:tabs>
        <w:ind w:left="6800" w:hanging="264"/>
      </w:pPr>
      <w:rPr>
        <w:rFonts w:ascii="Symbol" w:hAnsi="Symbol" w:cs="Symbol" w:hint="default"/>
      </w:rPr>
    </w:lvl>
    <w:lvl w:ilvl="7">
      <w:numFmt w:val="bullet"/>
      <w:lvlText w:val=""/>
      <w:lvlJc w:val="left"/>
      <w:pPr>
        <w:tabs>
          <w:tab w:val="num" w:pos="0"/>
        </w:tabs>
        <w:ind w:left="7680" w:hanging="264"/>
      </w:pPr>
      <w:rPr>
        <w:rFonts w:ascii="Symbol" w:hAnsi="Symbol" w:cs="Symbol" w:hint="default"/>
      </w:rPr>
    </w:lvl>
    <w:lvl w:ilvl="8">
      <w:numFmt w:val="bullet"/>
      <w:lvlText w:val=""/>
      <w:lvlJc w:val="left"/>
      <w:pPr>
        <w:tabs>
          <w:tab w:val="num" w:pos="0"/>
        </w:tabs>
        <w:ind w:left="8560" w:hanging="264"/>
      </w:pPr>
      <w:rPr>
        <w:rFonts w:ascii="Symbol" w:hAnsi="Symbol" w:cs="Symbol" w:hint="default"/>
      </w:rPr>
    </w:lvl>
  </w:abstractNum>
  <w:abstractNum w:abstractNumId="1">
    <w:nsid w:val="19144AD0"/>
    <w:multiLevelType w:val="multilevel"/>
    <w:tmpl w:val="C706B85C"/>
    <w:lvl w:ilvl="0">
      <w:numFmt w:val="bullet"/>
      <w:lvlText w:val="-"/>
      <w:lvlJc w:val="left"/>
      <w:pPr>
        <w:tabs>
          <w:tab w:val="num" w:pos="0"/>
        </w:tabs>
        <w:ind w:left="539" w:hanging="144"/>
      </w:pPr>
      <w:rPr>
        <w:rFonts w:ascii="Times New Roman" w:hAnsi="Times New Roman" w:cs="Times New Roman" w:hint="default"/>
        <w:b w:val="0"/>
        <w:i w:val="0"/>
        <w:spacing w:val="0"/>
        <w:sz w:val="24"/>
      </w:rPr>
    </w:lvl>
    <w:lvl w:ilvl="1">
      <w:numFmt w:val="bullet"/>
      <w:lvlText w:val=""/>
      <w:lvlJc w:val="left"/>
      <w:pPr>
        <w:tabs>
          <w:tab w:val="num" w:pos="0"/>
        </w:tabs>
        <w:ind w:left="1518" w:hanging="144"/>
      </w:pPr>
      <w:rPr>
        <w:rFonts w:ascii="Symbol" w:hAnsi="Symbol" w:cs="Symbol" w:hint="default"/>
      </w:rPr>
    </w:lvl>
    <w:lvl w:ilvl="2">
      <w:numFmt w:val="bullet"/>
      <w:lvlText w:val=""/>
      <w:lvlJc w:val="left"/>
      <w:pPr>
        <w:tabs>
          <w:tab w:val="num" w:pos="0"/>
        </w:tabs>
        <w:ind w:left="2496" w:hanging="144"/>
      </w:pPr>
      <w:rPr>
        <w:rFonts w:ascii="Symbol" w:hAnsi="Symbol" w:cs="Symbol" w:hint="default"/>
      </w:rPr>
    </w:lvl>
    <w:lvl w:ilvl="3">
      <w:numFmt w:val="bullet"/>
      <w:lvlText w:val=""/>
      <w:lvlJc w:val="left"/>
      <w:pPr>
        <w:tabs>
          <w:tab w:val="num" w:pos="0"/>
        </w:tabs>
        <w:ind w:left="3474" w:hanging="144"/>
      </w:pPr>
      <w:rPr>
        <w:rFonts w:ascii="Symbol" w:hAnsi="Symbol" w:cs="Symbol" w:hint="default"/>
      </w:rPr>
    </w:lvl>
    <w:lvl w:ilvl="4">
      <w:numFmt w:val="bullet"/>
      <w:lvlText w:val=""/>
      <w:lvlJc w:val="left"/>
      <w:pPr>
        <w:tabs>
          <w:tab w:val="num" w:pos="0"/>
        </w:tabs>
        <w:ind w:left="4452" w:hanging="144"/>
      </w:pPr>
      <w:rPr>
        <w:rFonts w:ascii="Symbol" w:hAnsi="Symbol" w:cs="Symbol" w:hint="default"/>
      </w:rPr>
    </w:lvl>
    <w:lvl w:ilvl="5">
      <w:numFmt w:val="bullet"/>
      <w:lvlText w:val=""/>
      <w:lvlJc w:val="left"/>
      <w:pPr>
        <w:tabs>
          <w:tab w:val="num" w:pos="0"/>
        </w:tabs>
        <w:ind w:left="5430" w:hanging="144"/>
      </w:pPr>
      <w:rPr>
        <w:rFonts w:ascii="Symbol" w:hAnsi="Symbol" w:cs="Symbol" w:hint="default"/>
      </w:rPr>
    </w:lvl>
    <w:lvl w:ilvl="6">
      <w:numFmt w:val="bullet"/>
      <w:lvlText w:val=""/>
      <w:lvlJc w:val="left"/>
      <w:pPr>
        <w:tabs>
          <w:tab w:val="num" w:pos="0"/>
        </w:tabs>
        <w:ind w:left="6408" w:hanging="144"/>
      </w:pPr>
      <w:rPr>
        <w:rFonts w:ascii="Symbol" w:hAnsi="Symbol" w:cs="Symbol" w:hint="default"/>
      </w:rPr>
    </w:lvl>
    <w:lvl w:ilvl="7">
      <w:numFmt w:val="bullet"/>
      <w:lvlText w:val=""/>
      <w:lvlJc w:val="left"/>
      <w:pPr>
        <w:tabs>
          <w:tab w:val="num" w:pos="0"/>
        </w:tabs>
        <w:ind w:left="7386" w:hanging="144"/>
      </w:pPr>
      <w:rPr>
        <w:rFonts w:ascii="Symbol" w:hAnsi="Symbol" w:cs="Symbol" w:hint="default"/>
      </w:rPr>
    </w:lvl>
    <w:lvl w:ilvl="8">
      <w:numFmt w:val="bullet"/>
      <w:lvlText w:val=""/>
      <w:lvlJc w:val="left"/>
      <w:pPr>
        <w:tabs>
          <w:tab w:val="num" w:pos="0"/>
        </w:tabs>
        <w:ind w:left="8364" w:hanging="144"/>
      </w:pPr>
      <w:rPr>
        <w:rFonts w:ascii="Symbol" w:hAnsi="Symbol" w:cs="Symbol" w:hint="default"/>
      </w:rPr>
    </w:lvl>
  </w:abstractNum>
  <w:abstractNum w:abstractNumId="2">
    <w:nsid w:val="1CF507CE"/>
    <w:multiLevelType w:val="multilevel"/>
    <w:tmpl w:val="57001764"/>
    <w:lvl w:ilvl="0">
      <w:start w:val="1"/>
      <w:numFmt w:val="decimal"/>
      <w:lvlText w:val="%1)"/>
      <w:lvlJc w:val="left"/>
      <w:pPr>
        <w:tabs>
          <w:tab w:val="num" w:pos="0"/>
        </w:tabs>
        <w:ind w:left="539" w:hanging="322"/>
      </w:pPr>
      <w:rPr>
        <w:rFonts w:ascii="Times New Roman" w:hAnsi="Times New Roman"/>
        <w:b w:val="0"/>
        <w:i w:val="0"/>
        <w:spacing w:val="0"/>
        <w:sz w:val="24"/>
      </w:rPr>
    </w:lvl>
    <w:lvl w:ilvl="1">
      <w:numFmt w:val="bullet"/>
      <w:lvlText w:val=""/>
      <w:lvlJc w:val="left"/>
      <w:pPr>
        <w:tabs>
          <w:tab w:val="num" w:pos="0"/>
        </w:tabs>
        <w:ind w:left="1518" w:hanging="322"/>
      </w:pPr>
      <w:rPr>
        <w:rFonts w:ascii="Symbol" w:hAnsi="Symbol" w:cs="Symbol" w:hint="default"/>
      </w:rPr>
    </w:lvl>
    <w:lvl w:ilvl="2">
      <w:numFmt w:val="bullet"/>
      <w:lvlText w:val=""/>
      <w:lvlJc w:val="left"/>
      <w:pPr>
        <w:tabs>
          <w:tab w:val="num" w:pos="0"/>
        </w:tabs>
        <w:ind w:left="2496" w:hanging="322"/>
      </w:pPr>
      <w:rPr>
        <w:rFonts w:ascii="Symbol" w:hAnsi="Symbol" w:cs="Symbol" w:hint="default"/>
      </w:rPr>
    </w:lvl>
    <w:lvl w:ilvl="3">
      <w:numFmt w:val="bullet"/>
      <w:lvlText w:val=""/>
      <w:lvlJc w:val="left"/>
      <w:pPr>
        <w:tabs>
          <w:tab w:val="num" w:pos="0"/>
        </w:tabs>
        <w:ind w:left="3474" w:hanging="322"/>
      </w:pPr>
      <w:rPr>
        <w:rFonts w:ascii="Symbol" w:hAnsi="Symbol" w:cs="Symbol" w:hint="default"/>
      </w:rPr>
    </w:lvl>
    <w:lvl w:ilvl="4">
      <w:numFmt w:val="bullet"/>
      <w:lvlText w:val=""/>
      <w:lvlJc w:val="left"/>
      <w:pPr>
        <w:tabs>
          <w:tab w:val="num" w:pos="0"/>
        </w:tabs>
        <w:ind w:left="4452" w:hanging="322"/>
      </w:pPr>
      <w:rPr>
        <w:rFonts w:ascii="Symbol" w:hAnsi="Symbol" w:cs="Symbol" w:hint="default"/>
      </w:rPr>
    </w:lvl>
    <w:lvl w:ilvl="5">
      <w:numFmt w:val="bullet"/>
      <w:lvlText w:val=""/>
      <w:lvlJc w:val="left"/>
      <w:pPr>
        <w:tabs>
          <w:tab w:val="num" w:pos="0"/>
        </w:tabs>
        <w:ind w:left="5430" w:hanging="322"/>
      </w:pPr>
      <w:rPr>
        <w:rFonts w:ascii="Symbol" w:hAnsi="Symbol" w:cs="Symbol" w:hint="default"/>
      </w:rPr>
    </w:lvl>
    <w:lvl w:ilvl="6">
      <w:numFmt w:val="bullet"/>
      <w:lvlText w:val=""/>
      <w:lvlJc w:val="left"/>
      <w:pPr>
        <w:tabs>
          <w:tab w:val="num" w:pos="0"/>
        </w:tabs>
        <w:ind w:left="6408" w:hanging="322"/>
      </w:pPr>
      <w:rPr>
        <w:rFonts w:ascii="Symbol" w:hAnsi="Symbol" w:cs="Symbol" w:hint="default"/>
      </w:rPr>
    </w:lvl>
    <w:lvl w:ilvl="7">
      <w:numFmt w:val="bullet"/>
      <w:lvlText w:val=""/>
      <w:lvlJc w:val="left"/>
      <w:pPr>
        <w:tabs>
          <w:tab w:val="num" w:pos="0"/>
        </w:tabs>
        <w:ind w:left="7386" w:hanging="322"/>
      </w:pPr>
      <w:rPr>
        <w:rFonts w:ascii="Symbol" w:hAnsi="Symbol" w:cs="Symbol" w:hint="default"/>
      </w:rPr>
    </w:lvl>
    <w:lvl w:ilvl="8">
      <w:numFmt w:val="bullet"/>
      <w:lvlText w:val=""/>
      <w:lvlJc w:val="left"/>
      <w:pPr>
        <w:tabs>
          <w:tab w:val="num" w:pos="0"/>
        </w:tabs>
        <w:ind w:left="8364" w:hanging="322"/>
      </w:pPr>
      <w:rPr>
        <w:rFonts w:ascii="Symbol" w:hAnsi="Symbol" w:cs="Symbol" w:hint="default"/>
      </w:rPr>
    </w:lvl>
  </w:abstractNum>
  <w:abstractNum w:abstractNumId="3">
    <w:nsid w:val="1D5B673E"/>
    <w:multiLevelType w:val="multilevel"/>
    <w:tmpl w:val="1416D87C"/>
    <w:lvl w:ilvl="0">
      <w:start w:val="1"/>
      <w:numFmt w:val="decimal"/>
      <w:lvlText w:val="%1."/>
      <w:lvlJc w:val="left"/>
      <w:pPr>
        <w:tabs>
          <w:tab w:val="num" w:pos="0"/>
        </w:tabs>
        <w:ind w:left="1634" w:hanging="245"/>
      </w:pPr>
      <w:rPr>
        <w:rFonts w:ascii="Times New Roman" w:hAnsi="Times New Roman"/>
        <w:b w:val="0"/>
        <w:i w:val="0"/>
        <w:spacing w:val="0"/>
        <w:sz w:val="24"/>
      </w:rPr>
    </w:lvl>
    <w:lvl w:ilvl="1">
      <w:numFmt w:val="bullet"/>
      <w:lvlText w:val=""/>
      <w:lvlJc w:val="left"/>
      <w:pPr>
        <w:tabs>
          <w:tab w:val="num" w:pos="0"/>
        </w:tabs>
        <w:ind w:left="2556" w:hanging="245"/>
      </w:pPr>
      <w:rPr>
        <w:rFonts w:ascii="Symbol" w:hAnsi="Symbol" w:cs="Symbol" w:hint="default"/>
      </w:rPr>
    </w:lvl>
    <w:lvl w:ilvl="2">
      <w:numFmt w:val="bullet"/>
      <w:lvlText w:val=""/>
      <w:lvlJc w:val="left"/>
      <w:pPr>
        <w:tabs>
          <w:tab w:val="num" w:pos="0"/>
        </w:tabs>
        <w:ind w:left="3472" w:hanging="245"/>
      </w:pPr>
      <w:rPr>
        <w:rFonts w:ascii="Symbol" w:hAnsi="Symbol" w:cs="Symbol" w:hint="default"/>
      </w:rPr>
    </w:lvl>
    <w:lvl w:ilvl="3">
      <w:numFmt w:val="bullet"/>
      <w:lvlText w:val=""/>
      <w:lvlJc w:val="left"/>
      <w:pPr>
        <w:tabs>
          <w:tab w:val="num" w:pos="0"/>
        </w:tabs>
        <w:ind w:left="4388" w:hanging="245"/>
      </w:pPr>
      <w:rPr>
        <w:rFonts w:ascii="Symbol" w:hAnsi="Symbol" w:cs="Symbol" w:hint="default"/>
      </w:rPr>
    </w:lvl>
    <w:lvl w:ilvl="4">
      <w:numFmt w:val="bullet"/>
      <w:lvlText w:val=""/>
      <w:lvlJc w:val="left"/>
      <w:pPr>
        <w:tabs>
          <w:tab w:val="num" w:pos="0"/>
        </w:tabs>
        <w:ind w:left="5304" w:hanging="245"/>
      </w:pPr>
      <w:rPr>
        <w:rFonts w:ascii="Symbol" w:hAnsi="Symbol" w:cs="Symbol" w:hint="default"/>
      </w:rPr>
    </w:lvl>
    <w:lvl w:ilvl="5">
      <w:numFmt w:val="bullet"/>
      <w:lvlText w:val=""/>
      <w:lvlJc w:val="left"/>
      <w:pPr>
        <w:tabs>
          <w:tab w:val="num" w:pos="0"/>
        </w:tabs>
        <w:ind w:left="6220" w:hanging="245"/>
      </w:pPr>
      <w:rPr>
        <w:rFonts w:ascii="Symbol" w:hAnsi="Symbol" w:cs="Symbol" w:hint="default"/>
      </w:rPr>
    </w:lvl>
    <w:lvl w:ilvl="6">
      <w:numFmt w:val="bullet"/>
      <w:lvlText w:val=""/>
      <w:lvlJc w:val="left"/>
      <w:pPr>
        <w:tabs>
          <w:tab w:val="num" w:pos="0"/>
        </w:tabs>
        <w:ind w:left="7136" w:hanging="245"/>
      </w:pPr>
      <w:rPr>
        <w:rFonts w:ascii="Symbol" w:hAnsi="Symbol" w:cs="Symbol" w:hint="default"/>
      </w:rPr>
    </w:lvl>
    <w:lvl w:ilvl="7">
      <w:numFmt w:val="bullet"/>
      <w:lvlText w:val=""/>
      <w:lvlJc w:val="left"/>
      <w:pPr>
        <w:tabs>
          <w:tab w:val="num" w:pos="0"/>
        </w:tabs>
        <w:ind w:left="8052" w:hanging="245"/>
      </w:pPr>
      <w:rPr>
        <w:rFonts w:ascii="Symbol" w:hAnsi="Symbol" w:cs="Symbol" w:hint="default"/>
      </w:rPr>
    </w:lvl>
    <w:lvl w:ilvl="8">
      <w:numFmt w:val="bullet"/>
      <w:lvlText w:val=""/>
      <w:lvlJc w:val="left"/>
      <w:pPr>
        <w:tabs>
          <w:tab w:val="num" w:pos="0"/>
        </w:tabs>
        <w:ind w:left="8968" w:hanging="245"/>
      </w:pPr>
      <w:rPr>
        <w:rFonts w:ascii="Symbol" w:hAnsi="Symbol" w:cs="Symbol" w:hint="default"/>
      </w:rPr>
    </w:lvl>
  </w:abstractNum>
  <w:abstractNum w:abstractNumId="4">
    <w:nsid w:val="218F2C6D"/>
    <w:multiLevelType w:val="multilevel"/>
    <w:tmpl w:val="2110E632"/>
    <w:lvl w:ilvl="0">
      <w:numFmt w:val="bullet"/>
      <w:lvlText w:val="-"/>
      <w:lvlJc w:val="left"/>
      <w:pPr>
        <w:tabs>
          <w:tab w:val="num" w:pos="0"/>
        </w:tabs>
        <w:ind w:left="1073" w:hanging="144"/>
      </w:pPr>
      <w:rPr>
        <w:rFonts w:ascii="Times New Roman" w:hAnsi="Times New Roman" w:cs="Times New Roman" w:hint="default"/>
        <w:b w:val="0"/>
        <w:i w:val="0"/>
        <w:spacing w:val="0"/>
        <w:sz w:val="24"/>
      </w:rPr>
    </w:lvl>
    <w:lvl w:ilvl="1">
      <w:numFmt w:val="bullet"/>
      <w:lvlText w:val=""/>
      <w:lvlJc w:val="left"/>
      <w:pPr>
        <w:tabs>
          <w:tab w:val="num" w:pos="0"/>
        </w:tabs>
        <w:ind w:left="1952" w:hanging="144"/>
      </w:pPr>
      <w:rPr>
        <w:rFonts w:ascii="Symbol" w:hAnsi="Symbol" w:cs="Symbol" w:hint="default"/>
      </w:rPr>
    </w:lvl>
    <w:lvl w:ilvl="2">
      <w:numFmt w:val="bullet"/>
      <w:lvlText w:val=""/>
      <w:lvlJc w:val="left"/>
      <w:pPr>
        <w:tabs>
          <w:tab w:val="num" w:pos="0"/>
        </w:tabs>
        <w:ind w:left="2824" w:hanging="144"/>
      </w:pPr>
      <w:rPr>
        <w:rFonts w:ascii="Symbol" w:hAnsi="Symbol" w:cs="Symbol" w:hint="default"/>
      </w:rPr>
    </w:lvl>
    <w:lvl w:ilvl="3">
      <w:numFmt w:val="bullet"/>
      <w:lvlText w:val=""/>
      <w:lvlJc w:val="left"/>
      <w:pPr>
        <w:tabs>
          <w:tab w:val="num" w:pos="0"/>
        </w:tabs>
        <w:ind w:left="3696" w:hanging="144"/>
      </w:pPr>
      <w:rPr>
        <w:rFonts w:ascii="Symbol" w:hAnsi="Symbol" w:cs="Symbol" w:hint="default"/>
      </w:rPr>
    </w:lvl>
    <w:lvl w:ilvl="4">
      <w:numFmt w:val="bullet"/>
      <w:lvlText w:val=""/>
      <w:lvlJc w:val="left"/>
      <w:pPr>
        <w:tabs>
          <w:tab w:val="num" w:pos="0"/>
        </w:tabs>
        <w:ind w:left="4568" w:hanging="144"/>
      </w:pPr>
      <w:rPr>
        <w:rFonts w:ascii="Symbol" w:hAnsi="Symbol" w:cs="Symbol" w:hint="default"/>
      </w:rPr>
    </w:lvl>
    <w:lvl w:ilvl="5">
      <w:numFmt w:val="bullet"/>
      <w:lvlText w:val=""/>
      <w:lvlJc w:val="left"/>
      <w:pPr>
        <w:tabs>
          <w:tab w:val="num" w:pos="0"/>
        </w:tabs>
        <w:ind w:left="5440" w:hanging="144"/>
      </w:pPr>
      <w:rPr>
        <w:rFonts w:ascii="Symbol" w:hAnsi="Symbol" w:cs="Symbol" w:hint="default"/>
      </w:rPr>
    </w:lvl>
    <w:lvl w:ilvl="6">
      <w:numFmt w:val="bullet"/>
      <w:lvlText w:val=""/>
      <w:lvlJc w:val="left"/>
      <w:pPr>
        <w:tabs>
          <w:tab w:val="num" w:pos="0"/>
        </w:tabs>
        <w:ind w:left="6312" w:hanging="144"/>
      </w:pPr>
      <w:rPr>
        <w:rFonts w:ascii="Symbol" w:hAnsi="Symbol" w:cs="Symbol" w:hint="default"/>
      </w:rPr>
    </w:lvl>
    <w:lvl w:ilvl="7">
      <w:numFmt w:val="bullet"/>
      <w:lvlText w:val=""/>
      <w:lvlJc w:val="left"/>
      <w:pPr>
        <w:tabs>
          <w:tab w:val="num" w:pos="0"/>
        </w:tabs>
        <w:ind w:left="7184" w:hanging="144"/>
      </w:pPr>
      <w:rPr>
        <w:rFonts w:ascii="Symbol" w:hAnsi="Symbol" w:cs="Symbol" w:hint="default"/>
      </w:rPr>
    </w:lvl>
    <w:lvl w:ilvl="8">
      <w:numFmt w:val="bullet"/>
      <w:lvlText w:val=""/>
      <w:lvlJc w:val="left"/>
      <w:pPr>
        <w:tabs>
          <w:tab w:val="num" w:pos="0"/>
        </w:tabs>
        <w:ind w:left="8056" w:hanging="144"/>
      </w:pPr>
      <w:rPr>
        <w:rFonts w:ascii="Symbol" w:hAnsi="Symbol" w:cs="Symbol" w:hint="default"/>
      </w:rPr>
    </w:lvl>
  </w:abstractNum>
  <w:abstractNum w:abstractNumId="5">
    <w:nsid w:val="22460C4F"/>
    <w:multiLevelType w:val="multilevel"/>
    <w:tmpl w:val="C4D00AD8"/>
    <w:lvl w:ilvl="0">
      <w:start w:val="1"/>
      <w:numFmt w:val="decimal"/>
      <w:lvlText w:val="%1)"/>
      <w:lvlJc w:val="left"/>
      <w:pPr>
        <w:tabs>
          <w:tab w:val="num" w:pos="0"/>
        </w:tabs>
        <w:ind w:left="1049" w:hanging="264"/>
      </w:pPr>
      <w:rPr>
        <w:rFonts w:ascii="Times New Roman" w:hAnsi="Times New Roman"/>
        <w:b w:val="0"/>
        <w:i w:val="0"/>
        <w:spacing w:val="0"/>
        <w:sz w:val="24"/>
      </w:rPr>
    </w:lvl>
    <w:lvl w:ilvl="1">
      <w:numFmt w:val="bullet"/>
      <w:lvlText w:val=""/>
      <w:lvlJc w:val="left"/>
      <w:pPr>
        <w:tabs>
          <w:tab w:val="num" w:pos="0"/>
        </w:tabs>
        <w:ind w:left="1916" w:hanging="264"/>
      </w:pPr>
      <w:rPr>
        <w:rFonts w:ascii="Symbol" w:hAnsi="Symbol" w:cs="Symbol" w:hint="default"/>
      </w:rPr>
    </w:lvl>
    <w:lvl w:ilvl="2">
      <w:numFmt w:val="bullet"/>
      <w:lvlText w:val=""/>
      <w:lvlJc w:val="left"/>
      <w:pPr>
        <w:tabs>
          <w:tab w:val="num" w:pos="0"/>
        </w:tabs>
        <w:ind w:left="2792" w:hanging="264"/>
      </w:pPr>
      <w:rPr>
        <w:rFonts w:ascii="Symbol" w:hAnsi="Symbol" w:cs="Symbol" w:hint="default"/>
      </w:rPr>
    </w:lvl>
    <w:lvl w:ilvl="3">
      <w:numFmt w:val="bullet"/>
      <w:lvlText w:val=""/>
      <w:lvlJc w:val="left"/>
      <w:pPr>
        <w:tabs>
          <w:tab w:val="num" w:pos="0"/>
        </w:tabs>
        <w:ind w:left="3668" w:hanging="264"/>
      </w:pPr>
      <w:rPr>
        <w:rFonts w:ascii="Symbol" w:hAnsi="Symbol" w:cs="Symbol" w:hint="default"/>
      </w:rPr>
    </w:lvl>
    <w:lvl w:ilvl="4">
      <w:numFmt w:val="bullet"/>
      <w:lvlText w:val=""/>
      <w:lvlJc w:val="left"/>
      <w:pPr>
        <w:tabs>
          <w:tab w:val="num" w:pos="0"/>
        </w:tabs>
        <w:ind w:left="4544" w:hanging="264"/>
      </w:pPr>
      <w:rPr>
        <w:rFonts w:ascii="Symbol" w:hAnsi="Symbol" w:cs="Symbol" w:hint="default"/>
      </w:rPr>
    </w:lvl>
    <w:lvl w:ilvl="5">
      <w:numFmt w:val="bullet"/>
      <w:lvlText w:val=""/>
      <w:lvlJc w:val="left"/>
      <w:pPr>
        <w:tabs>
          <w:tab w:val="num" w:pos="0"/>
        </w:tabs>
        <w:ind w:left="5420" w:hanging="264"/>
      </w:pPr>
      <w:rPr>
        <w:rFonts w:ascii="Symbol" w:hAnsi="Symbol" w:cs="Symbol" w:hint="default"/>
      </w:rPr>
    </w:lvl>
    <w:lvl w:ilvl="6">
      <w:numFmt w:val="bullet"/>
      <w:lvlText w:val=""/>
      <w:lvlJc w:val="left"/>
      <w:pPr>
        <w:tabs>
          <w:tab w:val="num" w:pos="0"/>
        </w:tabs>
        <w:ind w:left="6296" w:hanging="264"/>
      </w:pPr>
      <w:rPr>
        <w:rFonts w:ascii="Symbol" w:hAnsi="Symbol" w:cs="Symbol" w:hint="default"/>
      </w:rPr>
    </w:lvl>
    <w:lvl w:ilvl="7">
      <w:numFmt w:val="bullet"/>
      <w:lvlText w:val=""/>
      <w:lvlJc w:val="left"/>
      <w:pPr>
        <w:tabs>
          <w:tab w:val="num" w:pos="0"/>
        </w:tabs>
        <w:ind w:left="7172" w:hanging="264"/>
      </w:pPr>
      <w:rPr>
        <w:rFonts w:ascii="Symbol" w:hAnsi="Symbol" w:cs="Symbol" w:hint="default"/>
      </w:rPr>
    </w:lvl>
    <w:lvl w:ilvl="8">
      <w:numFmt w:val="bullet"/>
      <w:lvlText w:val=""/>
      <w:lvlJc w:val="left"/>
      <w:pPr>
        <w:tabs>
          <w:tab w:val="num" w:pos="0"/>
        </w:tabs>
        <w:ind w:left="8048" w:hanging="264"/>
      </w:pPr>
      <w:rPr>
        <w:rFonts w:ascii="Symbol" w:hAnsi="Symbol" w:cs="Symbol" w:hint="default"/>
      </w:rPr>
    </w:lvl>
  </w:abstractNum>
  <w:abstractNum w:abstractNumId="6">
    <w:nsid w:val="2AD61BBA"/>
    <w:multiLevelType w:val="multilevel"/>
    <w:tmpl w:val="EE3AAF04"/>
    <w:lvl w:ilvl="0">
      <w:start w:val="1"/>
      <w:numFmt w:val="decimal"/>
      <w:lvlText w:val="%1)"/>
      <w:lvlJc w:val="left"/>
      <w:pPr>
        <w:tabs>
          <w:tab w:val="num" w:pos="0"/>
        </w:tabs>
        <w:ind w:left="679" w:hanging="303"/>
      </w:pPr>
      <w:rPr>
        <w:rFonts w:ascii="Times New Roman" w:hAnsi="Times New Roman"/>
        <w:b w:val="0"/>
        <w:i w:val="0"/>
        <w:spacing w:val="0"/>
        <w:sz w:val="24"/>
      </w:rPr>
    </w:lvl>
    <w:lvl w:ilvl="1">
      <w:numFmt w:val="bullet"/>
      <w:lvlText w:val="-"/>
      <w:lvlJc w:val="left"/>
      <w:pPr>
        <w:tabs>
          <w:tab w:val="num" w:pos="0"/>
        </w:tabs>
        <w:ind w:left="1389" w:hanging="144"/>
      </w:pPr>
      <w:rPr>
        <w:rFonts w:ascii="Times New Roman" w:hAnsi="Times New Roman" w:cs="Times New Roman" w:hint="default"/>
        <w:b w:val="0"/>
        <w:i w:val="0"/>
        <w:spacing w:val="0"/>
        <w:sz w:val="24"/>
      </w:rPr>
    </w:lvl>
    <w:lvl w:ilvl="2">
      <w:numFmt w:val="bullet"/>
      <w:lvlText w:val=""/>
      <w:lvlJc w:val="left"/>
      <w:pPr>
        <w:tabs>
          <w:tab w:val="num" w:pos="0"/>
        </w:tabs>
        <w:ind w:left="2426" w:hanging="144"/>
      </w:pPr>
      <w:rPr>
        <w:rFonts w:ascii="Symbol" w:hAnsi="Symbol" w:cs="Symbol" w:hint="default"/>
      </w:rPr>
    </w:lvl>
    <w:lvl w:ilvl="3">
      <w:numFmt w:val="bullet"/>
      <w:lvlText w:val=""/>
      <w:lvlJc w:val="left"/>
      <w:pPr>
        <w:tabs>
          <w:tab w:val="num" w:pos="0"/>
        </w:tabs>
        <w:ind w:left="3473" w:hanging="144"/>
      </w:pPr>
      <w:rPr>
        <w:rFonts w:ascii="Symbol" w:hAnsi="Symbol" w:cs="Symbol" w:hint="default"/>
      </w:rPr>
    </w:lvl>
    <w:lvl w:ilvl="4">
      <w:numFmt w:val="bullet"/>
      <w:lvlText w:val=""/>
      <w:lvlJc w:val="left"/>
      <w:pPr>
        <w:tabs>
          <w:tab w:val="num" w:pos="0"/>
        </w:tabs>
        <w:ind w:left="4520" w:hanging="144"/>
      </w:pPr>
      <w:rPr>
        <w:rFonts w:ascii="Symbol" w:hAnsi="Symbol" w:cs="Symbol" w:hint="default"/>
      </w:rPr>
    </w:lvl>
    <w:lvl w:ilvl="5">
      <w:numFmt w:val="bullet"/>
      <w:lvlText w:val=""/>
      <w:lvlJc w:val="left"/>
      <w:pPr>
        <w:tabs>
          <w:tab w:val="num" w:pos="0"/>
        </w:tabs>
        <w:ind w:left="5566" w:hanging="144"/>
      </w:pPr>
      <w:rPr>
        <w:rFonts w:ascii="Symbol" w:hAnsi="Symbol" w:cs="Symbol" w:hint="default"/>
      </w:rPr>
    </w:lvl>
    <w:lvl w:ilvl="6">
      <w:numFmt w:val="bullet"/>
      <w:lvlText w:val=""/>
      <w:lvlJc w:val="left"/>
      <w:pPr>
        <w:tabs>
          <w:tab w:val="num" w:pos="0"/>
        </w:tabs>
        <w:ind w:left="6613" w:hanging="144"/>
      </w:pPr>
      <w:rPr>
        <w:rFonts w:ascii="Symbol" w:hAnsi="Symbol" w:cs="Symbol" w:hint="default"/>
      </w:rPr>
    </w:lvl>
    <w:lvl w:ilvl="7">
      <w:numFmt w:val="bullet"/>
      <w:lvlText w:val=""/>
      <w:lvlJc w:val="left"/>
      <w:pPr>
        <w:tabs>
          <w:tab w:val="num" w:pos="0"/>
        </w:tabs>
        <w:ind w:left="7660" w:hanging="144"/>
      </w:pPr>
      <w:rPr>
        <w:rFonts w:ascii="Symbol" w:hAnsi="Symbol" w:cs="Symbol" w:hint="default"/>
      </w:rPr>
    </w:lvl>
    <w:lvl w:ilvl="8">
      <w:numFmt w:val="bullet"/>
      <w:lvlText w:val=""/>
      <w:lvlJc w:val="left"/>
      <w:pPr>
        <w:tabs>
          <w:tab w:val="num" w:pos="0"/>
        </w:tabs>
        <w:ind w:left="8706" w:hanging="144"/>
      </w:pPr>
      <w:rPr>
        <w:rFonts w:ascii="Symbol" w:hAnsi="Symbol" w:cs="Symbol" w:hint="default"/>
      </w:rPr>
    </w:lvl>
  </w:abstractNum>
  <w:abstractNum w:abstractNumId="7">
    <w:nsid w:val="2C9628D8"/>
    <w:multiLevelType w:val="multilevel"/>
    <w:tmpl w:val="2A86DC5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8">
    <w:nsid w:val="2D345386"/>
    <w:multiLevelType w:val="multilevel"/>
    <w:tmpl w:val="0420BA4E"/>
    <w:lvl w:ilvl="0">
      <w:start w:val="1"/>
      <w:numFmt w:val="decimal"/>
      <w:lvlText w:val="%1)"/>
      <w:lvlJc w:val="left"/>
      <w:pPr>
        <w:tabs>
          <w:tab w:val="num" w:pos="0"/>
        </w:tabs>
        <w:ind w:left="219" w:hanging="423"/>
      </w:pPr>
      <w:rPr>
        <w:rFonts w:ascii="Times New Roman" w:hAnsi="Times New Roman"/>
        <w:b w:val="0"/>
        <w:i w:val="0"/>
        <w:spacing w:val="0"/>
        <w:sz w:val="24"/>
      </w:rPr>
    </w:lvl>
    <w:lvl w:ilvl="1">
      <w:numFmt w:val="bullet"/>
      <w:lvlText w:val=""/>
      <w:lvlJc w:val="left"/>
      <w:pPr>
        <w:tabs>
          <w:tab w:val="num" w:pos="0"/>
        </w:tabs>
        <w:ind w:left="1178" w:hanging="423"/>
      </w:pPr>
      <w:rPr>
        <w:rFonts w:ascii="Symbol" w:hAnsi="Symbol" w:cs="Symbol" w:hint="default"/>
      </w:rPr>
    </w:lvl>
    <w:lvl w:ilvl="2">
      <w:numFmt w:val="bullet"/>
      <w:lvlText w:val=""/>
      <w:lvlJc w:val="left"/>
      <w:pPr>
        <w:tabs>
          <w:tab w:val="num" w:pos="0"/>
        </w:tabs>
        <w:ind w:left="2136" w:hanging="423"/>
      </w:pPr>
      <w:rPr>
        <w:rFonts w:ascii="Symbol" w:hAnsi="Symbol" w:cs="Symbol" w:hint="default"/>
      </w:rPr>
    </w:lvl>
    <w:lvl w:ilvl="3">
      <w:numFmt w:val="bullet"/>
      <w:lvlText w:val=""/>
      <w:lvlJc w:val="left"/>
      <w:pPr>
        <w:tabs>
          <w:tab w:val="num" w:pos="0"/>
        </w:tabs>
        <w:ind w:left="3094" w:hanging="423"/>
      </w:pPr>
      <w:rPr>
        <w:rFonts w:ascii="Symbol" w:hAnsi="Symbol" w:cs="Symbol" w:hint="default"/>
      </w:rPr>
    </w:lvl>
    <w:lvl w:ilvl="4">
      <w:numFmt w:val="bullet"/>
      <w:lvlText w:val=""/>
      <w:lvlJc w:val="left"/>
      <w:pPr>
        <w:tabs>
          <w:tab w:val="num" w:pos="0"/>
        </w:tabs>
        <w:ind w:left="4052" w:hanging="423"/>
      </w:pPr>
      <w:rPr>
        <w:rFonts w:ascii="Symbol" w:hAnsi="Symbol" w:cs="Symbol" w:hint="default"/>
      </w:rPr>
    </w:lvl>
    <w:lvl w:ilvl="5">
      <w:numFmt w:val="bullet"/>
      <w:lvlText w:val=""/>
      <w:lvlJc w:val="left"/>
      <w:pPr>
        <w:tabs>
          <w:tab w:val="num" w:pos="0"/>
        </w:tabs>
        <w:ind w:left="5010" w:hanging="423"/>
      </w:pPr>
      <w:rPr>
        <w:rFonts w:ascii="Symbol" w:hAnsi="Symbol" w:cs="Symbol" w:hint="default"/>
      </w:rPr>
    </w:lvl>
    <w:lvl w:ilvl="6">
      <w:numFmt w:val="bullet"/>
      <w:lvlText w:val=""/>
      <w:lvlJc w:val="left"/>
      <w:pPr>
        <w:tabs>
          <w:tab w:val="num" w:pos="0"/>
        </w:tabs>
        <w:ind w:left="5968" w:hanging="423"/>
      </w:pPr>
      <w:rPr>
        <w:rFonts w:ascii="Symbol" w:hAnsi="Symbol" w:cs="Symbol" w:hint="default"/>
      </w:rPr>
    </w:lvl>
    <w:lvl w:ilvl="7">
      <w:numFmt w:val="bullet"/>
      <w:lvlText w:val=""/>
      <w:lvlJc w:val="left"/>
      <w:pPr>
        <w:tabs>
          <w:tab w:val="num" w:pos="0"/>
        </w:tabs>
        <w:ind w:left="6926" w:hanging="423"/>
      </w:pPr>
      <w:rPr>
        <w:rFonts w:ascii="Symbol" w:hAnsi="Symbol" w:cs="Symbol" w:hint="default"/>
      </w:rPr>
    </w:lvl>
    <w:lvl w:ilvl="8">
      <w:numFmt w:val="bullet"/>
      <w:lvlText w:val=""/>
      <w:lvlJc w:val="left"/>
      <w:pPr>
        <w:tabs>
          <w:tab w:val="num" w:pos="0"/>
        </w:tabs>
        <w:ind w:left="7884" w:hanging="423"/>
      </w:pPr>
      <w:rPr>
        <w:rFonts w:ascii="Symbol" w:hAnsi="Symbol" w:cs="Symbol" w:hint="default"/>
      </w:rPr>
    </w:lvl>
  </w:abstractNum>
  <w:abstractNum w:abstractNumId="9">
    <w:nsid w:val="32344538"/>
    <w:multiLevelType w:val="multilevel"/>
    <w:tmpl w:val="6B7CFD2E"/>
    <w:lvl w:ilvl="0">
      <w:numFmt w:val="bullet"/>
      <w:lvlText w:val="-"/>
      <w:lvlJc w:val="left"/>
      <w:pPr>
        <w:tabs>
          <w:tab w:val="num" w:pos="0"/>
        </w:tabs>
        <w:ind w:left="579" w:hanging="293"/>
      </w:pPr>
      <w:rPr>
        <w:rFonts w:ascii="Times New Roman" w:hAnsi="Times New Roman" w:cs="Times New Roman" w:hint="default"/>
        <w:b w:val="0"/>
        <w:i w:val="0"/>
        <w:spacing w:val="0"/>
        <w:sz w:val="24"/>
      </w:rPr>
    </w:lvl>
    <w:lvl w:ilvl="1">
      <w:numFmt w:val="bullet"/>
      <w:lvlText w:val=""/>
      <w:lvlJc w:val="left"/>
      <w:pPr>
        <w:tabs>
          <w:tab w:val="num" w:pos="0"/>
        </w:tabs>
        <w:ind w:left="1584" w:hanging="293"/>
      </w:pPr>
      <w:rPr>
        <w:rFonts w:ascii="Symbol" w:hAnsi="Symbol" w:cs="Symbol" w:hint="default"/>
      </w:rPr>
    </w:lvl>
    <w:lvl w:ilvl="2">
      <w:numFmt w:val="bullet"/>
      <w:lvlText w:val=""/>
      <w:lvlJc w:val="left"/>
      <w:pPr>
        <w:tabs>
          <w:tab w:val="num" w:pos="0"/>
        </w:tabs>
        <w:ind w:left="2588" w:hanging="293"/>
      </w:pPr>
      <w:rPr>
        <w:rFonts w:ascii="Symbol" w:hAnsi="Symbol" w:cs="Symbol" w:hint="default"/>
      </w:rPr>
    </w:lvl>
    <w:lvl w:ilvl="3">
      <w:numFmt w:val="bullet"/>
      <w:lvlText w:val=""/>
      <w:lvlJc w:val="left"/>
      <w:pPr>
        <w:tabs>
          <w:tab w:val="num" w:pos="0"/>
        </w:tabs>
        <w:ind w:left="3592" w:hanging="293"/>
      </w:pPr>
      <w:rPr>
        <w:rFonts w:ascii="Symbol" w:hAnsi="Symbol" w:cs="Symbol" w:hint="default"/>
      </w:rPr>
    </w:lvl>
    <w:lvl w:ilvl="4">
      <w:numFmt w:val="bullet"/>
      <w:lvlText w:val=""/>
      <w:lvlJc w:val="left"/>
      <w:pPr>
        <w:tabs>
          <w:tab w:val="num" w:pos="0"/>
        </w:tabs>
        <w:ind w:left="4596" w:hanging="293"/>
      </w:pPr>
      <w:rPr>
        <w:rFonts w:ascii="Symbol" w:hAnsi="Symbol" w:cs="Symbol" w:hint="default"/>
      </w:rPr>
    </w:lvl>
    <w:lvl w:ilvl="5">
      <w:numFmt w:val="bullet"/>
      <w:lvlText w:val=""/>
      <w:lvlJc w:val="left"/>
      <w:pPr>
        <w:tabs>
          <w:tab w:val="num" w:pos="0"/>
        </w:tabs>
        <w:ind w:left="5600" w:hanging="293"/>
      </w:pPr>
      <w:rPr>
        <w:rFonts w:ascii="Symbol" w:hAnsi="Symbol" w:cs="Symbol" w:hint="default"/>
      </w:rPr>
    </w:lvl>
    <w:lvl w:ilvl="6">
      <w:numFmt w:val="bullet"/>
      <w:lvlText w:val=""/>
      <w:lvlJc w:val="left"/>
      <w:pPr>
        <w:tabs>
          <w:tab w:val="num" w:pos="0"/>
        </w:tabs>
        <w:ind w:left="6604" w:hanging="293"/>
      </w:pPr>
      <w:rPr>
        <w:rFonts w:ascii="Symbol" w:hAnsi="Symbol" w:cs="Symbol" w:hint="default"/>
      </w:rPr>
    </w:lvl>
    <w:lvl w:ilvl="7">
      <w:numFmt w:val="bullet"/>
      <w:lvlText w:val=""/>
      <w:lvlJc w:val="left"/>
      <w:pPr>
        <w:tabs>
          <w:tab w:val="num" w:pos="0"/>
        </w:tabs>
        <w:ind w:left="7608" w:hanging="293"/>
      </w:pPr>
      <w:rPr>
        <w:rFonts w:ascii="Symbol" w:hAnsi="Symbol" w:cs="Symbol" w:hint="default"/>
      </w:rPr>
    </w:lvl>
    <w:lvl w:ilvl="8">
      <w:numFmt w:val="bullet"/>
      <w:lvlText w:val=""/>
      <w:lvlJc w:val="left"/>
      <w:pPr>
        <w:tabs>
          <w:tab w:val="num" w:pos="0"/>
        </w:tabs>
        <w:ind w:left="8612" w:hanging="293"/>
      </w:pPr>
      <w:rPr>
        <w:rFonts w:ascii="Symbol" w:hAnsi="Symbol" w:cs="Symbol" w:hint="default"/>
      </w:rPr>
    </w:lvl>
  </w:abstractNum>
  <w:abstractNum w:abstractNumId="10">
    <w:nsid w:val="3CE67AD2"/>
    <w:multiLevelType w:val="multilevel"/>
    <w:tmpl w:val="43B4B872"/>
    <w:lvl w:ilvl="0">
      <w:numFmt w:val="bullet"/>
      <w:lvlText w:val="-"/>
      <w:lvlJc w:val="left"/>
      <w:pPr>
        <w:tabs>
          <w:tab w:val="num" w:pos="0"/>
        </w:tabs>
        <w:ind w:left="934" w:hanging="356"/>
      </w:pPr>
      <w:rPr>
        <w:rFonts w:ascii="Times New Roman" w:hAnsi="Times New Roman" w:cs="Times New Roman" w:hint="default"/>
        <w:b w:val="0"/>
        <w:i w:val="0"/>
        <w:spacing w:val="0"/>
        <w:sz w:val="24"/>
      </w:rPr>
    </w:lvl>
    <w:lvl w:ilvl="1">
      <w:numFmt w:val="bullet"/>
      <w:lvlText w:val=""/>
      <w:lvlJc w:val="left"/>
      <w:pPr>
        <w:tabs>
          <w:tab w:val="num" w:pos="0"/>
        </w:tabs>
        <w:ind w:left="1908" w:hanging="356"/>
      </w:pPr>
      <w:rPr>
        <w:rFonts w:ascii="Symbol" w:hAnsi="Symbol" w:cs="Symbol" w:hint="default"/>
      </w:rPr>
    </w:lvl>
    <w:lvl w:ilvl="2">
      <w:numFmt w:val="bullet"/>
      <w:lvlText w:val=""/>
      <w:lvlJc w:val="left"/>
      <w:pPr>
        <w:tabs>
          <w:tab w:val="num" w:pos="0"/>
        </w:tabs>
        <w:ind w:left="2876" w:hanging="356"/>
      </w:pPr>
      <w:rPr>
        <w:rFonts w:ascii="Symbol" w:hAnsi="Symbol" w:cs="Symbol" w:hint="default"/>
      </w:rPr>
    </w:lvl>
    <w:lvl w:ilvl="3">
      <w:numFmt w:val="bullet"/>
      <w:lvlText w:val=""/>
      <w:lvlJc w:val="left"/>
      <w:pPr>
        <w:tabs>
          <w:tab w:val="num" w:pos="0"/>
        </w:tabs>
        <w:ind w:left="3844" w:hanging="356"/>
      </w:pPr>
      <w:rPr>
        <w:rFonts w:ascii="Symbol" w:hAnsi="Symbol" w:cs="Symbol" w:hint="default"/>
      </w:rPr>
    </w:lvl>
    <w:lvl w:ilvl="4">
      <w:numFmt w:val="bullet"/>
      <w:lvlText w:val=""/>
      <w:lvlJc w:val="left"/>
      <w:pPr>
        <w:tabs>
          <w:tab w:val="num" w:pos="0"/>
        </w:tabs>
        <w:ind w:left="4812" w:hanging="356"/>
      </w:pPr>
      <w:rPr>
        <w:rFonts w:ascii="Symbol" w:hAnsi="Symbol" w:cs="Symbol" w:hint="default"/>
      </w:rPr>
    </w:lvl>
    <w:lvl w:ilvl="5">
      <w:numFmt w:val="bullet"/>
      <w:lvlText w:val=""/>
      <w:lvlJc w:val="left"/>
      <w:pPr>
        <w:tabs>
          <w:tab w:val="num" w:pos="0"/>
        </w:tabs>
        <w:ind w:left="5780" w:hanging="356"/>
      </w:pPr>
      <w:rPr>
        <w:rFonts w:ascii="Symbol" w:hAnsi="Symbol" w:cs="Symbol" w:hint="default"/>
      </w:rPr>
    </w:lvl>
    <w:lvl w:ilvl="6">
      <w:numFmt w:val="bullet"/>
      <w:lvlText w:val=""/>
      <w:lvlJc w:val="left"/>
      <w:pPr>
        <w:tabs>
          <w:tab w:val="num" w:pos="0"/>
        </w:tabs>
        <w:ind w:left="6748" w:hanging="356"/>
      </w:pPr>
      <w:rPr>
        <w:rFonts w:ascii="Symbol" w:hAnsi="Symbol" w:cs="Symbol" w:hint="default"/>
      </w:rPr>
    </w:lvl>
    <w:lvl w:ilvl="7">
      <w:numFmt w:val="bullet"/>
      <w:lvlText w:val=""/>
      <w:lvlJc w:val="left"/>
      <w:pPr>
        <w:tabs>
          <w:tab w:val="num" w:pos="0"/>
        </w:tabs>
        <w:ind w:left="7716" w:hanging="356"/>
      </w:pPr>
      <w:rPr>
        <w:rFonts w:ascii="Symbol" w:hAnsi="Symbol" w:cs="Symbol" w:hint="default"/>
      </w:rPr>
    </w:lvl>
    <w:lvl w:ilvl="8">
      <w:numFmt w:val="bullet"/>
      <w:lvlText w:val=""/>
      <w:lvlJc w:val="left"/>
      <w:pPr>
        <w:tabs>
          <w:tab w:val="num" w:pos="0"/>
        </w:tabs>
        <w:ind w:left="8684" w:hanging="356"/>
      </w:pPr>
      <w:rPr>
        <w:rFonts w:ascii="Symbol" w:hAnsi="Symbol" w:cs="Symbol" w:hint="default"/>
      </w:rPr>
    </w:lvl>
  </w:abstractNum>
  <w:abstractNum w:abstractNumId="11">
    <w:nsid w:val="50CA29CD"/>
    <w:multiLevelType w:val="multilevel"/>
    <w:tmpl w:val="9B64DCF2"/>
    <w:lvl w:ilvl="0">
      <w:start w:val="1"/>
      <w:numFmt w:val="decimal"/>
      <w:lvlText w:val="%1."/>
      <w:lvlJc w:val="left"/>
      <w:pPr>
        <w:tabs>
          <w:tab w:val="num" w:pos="0"/>
        </w:tabs>
        <w:ind w:left="1634" w:hanging="245"/>
      </w:pPr>
      <w:rPr>
        <w:rFonts w:ascii="Times New Roman" w:hAnsi="Times New Roman"/>
        <w:b w:val="0"/>
        <w:i w:val="0"/>
        <w:spacing w:val="0"/>
        <w:sz w:val="24"/>
      </w:rPr>
    </w:lvl>
    <w:lvl w:ilvl="1">
      <w:numFmt w:val="bullet"/>
      <w:lvlText w:val=""/>
      <w:lvlJc w:val="left"/>
      <w:pPr>
        <w:tabs>
          <w:tab w:val="num" w:pos="0"/>
        </w:tabs>
        <w:ind w:left="2556" w:hanging="245"/>
      </w:pPr>
      <w:rPr>
        <w:rFonts w:ascii="Symbol" w:hAnsi="Symbol" w:cs="Symbol" w:hint="default"/>
      </w:rPr>
    </w:lvl>
    <w:lvl w:ilvl="2">
      <w:numFmt w:val="bullet"/>
      <w:lvlText w:val=""/>
      <w:lvlJc w:val="left"/>
      <w:pPr>
        <w:tabs>
          <w:tab w:val="num" w:pos="0"/>
        </w:tabs>
        <w:ind w:left="3472" w:hanging="245"/>
      </w:pPr>
      <w:rPr>
        <w:rFonts w:ascii="Symbol" w:hAnsi="Symbol" w:cs="Symbol" w:hint="default"/>
      </w:rPr>
    </w:lvl>
    <w:lvl w:ilvl="3">
      <w:numFmt w:val="bullet"/>
      <w:lvlText w:val=""/>
      <w:lvlJc w:val="left"/>
      <w:pPr>
        <w:tabs>
          <w:tab w:val="num" w:pos="0"/>
        </w:tabs>
        <w:ind w:left="4388" w:hanging="245"/>
      </w:pPr>
      <w:rPr>
        <w:rFonts w:ascii="Symbol" w:hAnsi="Symbol" w:cs="Symbol" w:hint="default"/>
      </w:rPr>
    </w:lvl>
    <w:lvl w:ilvl="4">
      <w:numFmt w:val="bullet"/>
      <w:lvlText w:val=""/>
      <w:lvlJc w:val="left"/>
      <w:pPr>
        <w:tabs>
          <w:tab w:val="num" w:pos="0"/>
        </w:tabs>
        <w:ind w:left="5304" w:hanging="245"/>
      </w:pPr>
      <w:rPr>
        <w:rFonts w:ascii="Symbol" w:hAnsi="Symbol" w:cs="Symbol" w:hint="default"/>
      </w:rPr>
    </w:lvl>
    <w:lvl w:ilvl="5">
      <w:numFmt w:val="bullet"/>
      <w:lvlText w:val=""/>
      <w:lvlJc w:val="left"/>
      <w:pPr>
        <w:tabs>
          <w:tab w:val="num" w:pos="0"/>
        </w:tabs>
        <w:ind w:left="6220" w:hanging="245"/>
      </w:pPr>
      <w:rPr>
        <w:rFonts w:ascii="Symbol" w:hAnsi="Symbol" w:cs="Symbol" w:hint="default"/>
      </w:rPr>
    </w:lvl>
    <w:lvl w:ilvl="6">
      <w:numFmt w:val="bullet"/>
      <w:lvlText w:val=""/>
      <w:lvlJc w:val="left"/>
      <w:pPr>
        <w:tabs>
          <w:tab w:val="num" w:pos="0"/>
        </w:tabs>
        <w:ind w:left="7136" w:hanging="245"/>
      </w:pPr>
      <w:rPr>
        <w:rFonts w:ascii="Symbol" w:hAnsi="Symbol" w:cs="Symbol" w:hint="default"/>
      </w:rPr>
    </w:lvl>
    <w:lvl w:ilvl="7">
      <w:numFmt w:val="bullet"/>
      <w:lvlText w:val=""/>
      <w:lvlJc w:val="left"/>
      <w:pPr>
        <w:tabs>
          <w:tab w:val="num" w:pos="0"/>
        </w:tabs>
        <w:ind w:left="8052" w:hanging="245"/>
      </w:pPr>
      <w:rPr>
        <w:rFonts w:ascii="Symbol" w:hAnsi="Symbol" w:cs="Symbol" w:hint="default"/>
      </w:rPr>
    </w:lvl>
    <w:lvl w:ilvl="8">
      <w:numFmt w:val="bullet"/>
      <w:lvlText w:val=""/>
      <w:lvlJc w:val="left"/>
      <w:pPr>
        <w:tabs>
          <w:tab w:val="num" w:pos="0"/>
        </w:tabs>
        <w:ind w:left="8968" w:hanging="245"/>
      </w:pPr>
      <w:rPr>
        <w:rFonts w:ascii="Symbol" w:hAnsi="Symbol" w:cs="Symbol" w:hint="default"/>
      </w:rPr>
    </w:lvl>
  </w:abstractNum>
  <w:abstractNum w:abstractNumId="12">
    <w:nsid w:val="53E42AF8"/>
    <w:multiLevelType w:val="multilevel"/>
    <w:tmpl w:val="66067C42"/>
    <w:lvl w:ilvl="0">
      <w:numFmt w:val="bullet"/>
      <w:lvlText w:val="–"/>
      <w:lvlJc w:val="left"/>
      <w:pPr>
        <w:tabs>
          <w:tab w:val="num" w:pos="0"/>
        </w:tabs>
        <w:ind w:left="679" w:hanging="240"/>
      </w:pPr>
      <w:rPr>
        <w:rFonts w:ascii="Times New Roman" w:hAnsi="Times New Roman" w:cs="Times New Roman" w:hint="default"/>
        <w:b w:val="0"/>
        <w:i w:val="0"/>
        <w:spacing w:val="0"/>
        <w:sz w:val="24"/>
      </w:rPr>
    </w:lvl>
    <w:lvl w:ilvl="1">
      <w:numFmt w:val="bullet"/>
      <w:lvlText w:val=""/>
      <w:lvlJc w:val="left"/>
      <w:pPr>
        <w:tabs>
          <w:tab w:val="num" w:pos="0"/>
        </w:tabs>
        <w:ind w:left="1692" w:hanging="240"/>
      </w:pPr>
      <w:rPr>
        <w:rFonts w:ascii="Symbol" w:hAnsi="Symbol" w:cs="Symbol" w:hint="default"/>
      </w:rPr>
    </w:lvl>
    <w:lvl w:ilvl="2">
      <w:numFmt w:val="bullet"/>
      <w:lvlText w:val=""/>
      <w:lvlJc w:val="left"/>
      <w:pPr>
        <w:tabs>
          <w:tab w:val="num" w:pos="0"/>
        </w:tabs>
        <w:ind w:left="2704" w:hanging="240"/>
      </w:pPr>
      <w:rPr>
        <w:rFonts w:ascii="Symbol" w:hAnsi="Symbol" w:cs="Symbol" w:hint="default"/>
      </w:rPr>
    </w:lvl>
    <w:lvl w:ilvl="3">
      <w:numFmt w:val="bullet"/>
      <w:lvlText w:val=""/>
      <w:lvlJc w:val="left"/>
      <w:pPr>
        <w:tabs>
          <w:tab w:val="num" w:pos="0"/>
        </w:tabs>
        <w:ind w:left="3716" w:hanging="240"/>
      </w:pPr>
      <w:rPr>
        <w:rFonts w:ascii="Symbol" w:hAnsi="Symbol" w:cs="Symbol" w:hint="default"/>
      </w:rPr>
    </w:lvl>
    <w:lvl w:ilvl="4">
      <w:numFmt w:val="bullet"/>
      <w:lvlText w:val=""/>
      <w:lvlJc w:val="left"/>
      <w:pPr>
        <w:tabs>
          <w:tab w:val="num" w:pos="0"/>
        </w:tabs>
        <w:ind w:left="4728" w:hanging="240"/>
      </w:pPr>
      <w:rPr>
        <w:rFonts w:ascii="Symbol" w:hAnsi="Symbol" w:cs="Symbol" w:hint="default"/>
      </w:rPr>
    </w:lvl>
    <w:lvl w:ilvl="5">
      <w:numFmt w:val="bullet"/>
      <w:lvlText w:val=""/>
      <w:lvlJc w:val="left"/>
      <w:pPr>
        <w:tabs>
          <w:tab w:val="num" w:pos="0"/>
        </w:tabs>
        <w:ind w:left="5740" w:hanging="240"/>
      </w:pPr>
      <w:rPr>
        <w:rFonts w:ascii="Symbol" w:hAnsi="Symbol" w:cs="Symbol" w:hint="default"/>
      </w:rPr>
    </w:lvl>
    <w:lvl w:ilvl="6">
      <w:numFmt w:val="bullet"/>
      <w:lvlText w:val=""/>
      <w:lvlJc w:val="left"/>
      <w:pPr>
        <w:tabs>
          <w:tab w:val="num" w:pos="0"/>
        </w:tabs>
        <w:ind w:left="6752" w:hanging="240"/>
      </w:pPr>
      <w:rPr>
        <w:rFonts w:ascii="Symbol" w:hAnsi="Symbol" w:cs="Symbol" w:hint="default"/>
      </w:rPr>
    </w:lvl>
    <w:lvl w:ilvl="7">
      <w:numFmt w:val="bullet"/>
      <w:lvlText w:val=""/>
      <w:lvlJc w:val="left"/>
      <w:pPr>
        <w:tabs>
          <w:tab w:val="num" w:pos="0"/>
        </w:tabs>
        <w:ind w:left="7764" w:hanging="240"/>
      </w:pPr>
      <w:rPr>
        <w:rFonts w:ascii="Symbol" w:hAnsi="Symbol" w:cs="Symbol" w:hint="default"/>
      </w:rPr>
    </w:lvl>
    <w:lvl w:ilvl="8">
      <w:numFmt w:val="bullet"/>
      <w:lvlText w:val=""/>
      <w:lvlJc w:val="left"/>
      <w:pPr>
        <w:tabs>
          <w:tab w:val="num" w:pos="0"/>
        </w:tabs>
        <w:ind w:left="8776" w:hanging="240"/>
      </w:pPr>
      <w:rPr>
        <w:rFonts w:ascii="Symbol" w:hAnsi="Symbol" w:cs="Symbol" w:hint="default"/>
      </w:rPr>
    </w:lvl>
  </w:abstractNum>
  <w:abstractNum w:abstractNumId="13">
    <w:nsid w:val="56F30376"/>
    <w:multiLevelType w:val="multilevel"/>
    <w:tmpl w:val="F786705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4">
    <w:nsid w:val="580B6AB3"/>
    <w:multiLevelType w:val="multilevel"/>
    <w:tmpl w:val="2A1E22EC"/>
    <w:lvl w:ilvl="0">
      <w:numFmt w:val="bullet"/>
      <w:lvlText w:val="–"/>
      <w:lvlJc w:val="left"/>
      <w:pPr>
        <w:tabs>
          <w:tab w:val="num" w:pos="0"/>
        </w:tabs>
        <w:ind w:left="679" w:hanging="240"/>
      </w:pPr>
      <w:rPr>
        <w:rFonts w:ascii="Times New Roman" w:hAnsi="Times New Roman" w:cs="Times New Roman" w:hint="default"/>
        <w:b w:val="0"/>
        <w:i w:val="0"/>
        <w:spacing w:val="0"/>
        <w:sz w:val="24"/>
      </w:rPr>
    </w:lvl>
    <w:lvl w:ilvl="1">
      <w:numFmt w:val="bullet"/>
      <w:lvlText w:val=""/>
      <w:lvlJc w:val="left"/>
      <w:pPr>
        <w:tabs>
          <w:tab w:val="num" w:pos="0"/>
        </w:tabs>
        <w:ind w:left="1692" w:hanging="240"/>
      </w:pPr>
      <w:rPr>
        <w:rFonts w:ascii="Symbol" w:hAnsi="Symbol" w:cs="Symbol" w:hint="default"/>
      </w:rPr>
    </w:lvl>
    <w:lvl w:ilvl="2">
      <w:numFmt w:val="bullet"/>
      <w:lvlText w:val=""/>
      <w:lvlJc w:val="left"/>
      <w:pPr>
        <w:tabs>
          <w:tab w:val="num" w:pos="0"/>
        </w:tabs>
        <w:ind w:left="2704" w:hanging="240"/>
      </w:pPr>
      <w:rPr>
        <w:rFonts w:ascii="Symbol" w:hAnsi="Symbol" w:cs="Symbol" w:hint="default"/>
      </w:rPr>
    </w:lvl>
    <w:lvl w:ilvl="3">
      <w:numFmt w:val="bullet"/>
      <w:lvlText w:val=""/>
      <w:lvlJc w:val="left"/>
      <w:pPr>
        <w:tabs>
          <w:tab w:val="num" w:pos="0"/>
        </w:tabs>
        <w:ind w:left="3716" w:hanging="240"/>
      </w:pPr>
      <w:rPr>
        <w:rFonts w:ascii="Symbol" w:hAnsi="Symbol" w:cs="Symbol" w:hint="default"/>
      </w:rPr>
    </w:lvl>
    <w:lvl w:ilvl="4">
      <w:numFmt w:val="bullet"/>
      <w:lvlText w:val=""/>
      <w:lvlJc w:val="left"/>
      <w:pPr>
        <w:tabs>
          <w:tab w:val="num" w:pos="0"/>
        </w:tabs>
        <w:ind w:left="4728" w:hanging="240"/>
      </w:pPr>
      <w:rPr>
        <w:rFonts w:ascii="Symbol" w:hAnsi="Symbol" w:cs="Symbol" w:hint="default"/>
      </w:rPr>
    </w:lvl>
    <w:lvl w:ilvl="5">
      <w:numFmt w:val="bullet"/>
      <w:lvlText w:val=""/>
      <w:lvlJc w:val="left"/>
      <w:pPr>
        <w:tabs>
          <w:tab w:val="num" w:pos="0"/>
        </w:tabs>
        <w:ind w:left="5740" w:hanging="240"/>
      </w:pPr>
      <w:rPr>
        <w:rFonts w:ascii="Symbol" w:hAnsi="Symbol" w:cs="Symbol" w:hint="default"/>
      </w:rPr>
    </w:lvl>
    <w:lvl w:ilvl="6">
      <w:numFmt w:val="bullet"/>
      <w:lvlText w:val=""/>
      <w:lvlJc w:val="left"/>
      <w:pPr>
        <w:tabs>
          <w:tab w:val="num" w:pos="0"/>
        </w:tabs>
        <w:ind w:left="6752" w:hanging="240"/>
      </w:pPr>
      <w:rPr>
        <w:rFonts w:ascii="Symbol" w:hAnsi="Symbol" w:cs="Symbol" w:hint="default"/>
      </w:rPr>
    </w:lvl>
    <w:lvl w:ilvl="7">
      <w:numFmt w:val="bullet"/>
      <w:lvlText w:val=""/>
      <w:lvlJc w:val="left"/>
      <w:pPr>
        <w:tabs>
          <w:tab w:val="num" w:pos="0"/>
        </w:tabs>
        <w:ind w:left="7764" w:hanging="240"/>
      </w:pPr>
      <w:rPr>
        <w:rFonts w:ascii="Symbol" w:hAnsi="Symbol" w:cs="Symbol" w:hint="default"/>
      </w:rPr>
    </w:lvl>
    <w:lvl w:ilvl="8">
      <w:numFmt w:val="bullet"/>
      <w:lvlText w:val=""/>
      <w:lvlJc w:val="left"/>
      <w:pPr>
        <w:tabs>
          <w:tab w:val="num" w:pos="0"/>
        </w:tabs>
        <w:ind w:left="8776" w:hanging="240"/>
      </w:pPr>
      <w:rPr>
        <w:rFonts w:ascii="Symbol" w:hAnsi="Symbol" w:cs="Symbol" w:hint="default"/>
      </w:rPr>
    </w:lvl>
  </w:abstractNum>
  <w:abstractNum w:abstractNumId="15">
    <w:nsid w:val="582F3D7E"/>
    <w:multiLevelType w:val="multilevel"/>
    <w:tmpl w:val="8668D3EA"/>
    <w:lvl w:ilvl="0">
      <w:start w:val="1"/>
      <w:numFmt w:val="decimal"/>
      <w:lvlText w:val="%1)"/>
      <w:lvlJc w:val="left"/>
      <w:pPr>
        <w:tabs>
          <w:tab w:val="num" w:pos="0"/>
        </w:tabs>
        <w:ind w:left="219" w:hanging="288"/>
      </w:pPr>
      <w:rPr>
        <w:rFonts w:ascii="Times New Roman" w:hAnsi="Times New Roman"/>
        <w:b w:val="0"/>
        <w:i w:val="0"/>
        <w:spacing w:val="0"/>
        <w:sz w:val="24"/>
      </w:rPr>
    </w:lvl>
    <w:lvl w:ilvl="1">
      <w:numFmt w:val="bullet"/>
      <w:lvlText w:val=""/>
      <w:lvlJc w:val="left"/>
      <w:pPr>
        <w:tabs>
          <w:tab w:val="num" w:pos="0"/>
        </w:tabs>
        <w:ind w:left="1178" w:hanging="288"/>
      </w:pPr>
      <w:rPr>
        <w:rFonts w:ascii="Symbol" w:hAnsi="Symbol" w:cs="Symbol" w:hint="default"/>
      </w:rPr>
    </w:lvl>
    <w:lvl w:ilvl="2">
      <w:numFmt w:val="bullet"/>
      <w:lvlText w:val=""/>
      <w:lvlJc w:val="left"/>
      <w:pPr>
        <w:tabs>
          <w:tab w:val="num" w:pos="0"/>
        </w:tabs>
        <w:ind w:left="2136" w:hanging="288"/>
      </w:pPr>
      <w:rPr>
        <w:rFonts w:ascii="Symbol" w:hAnsi="Symbol" w:cs="Symbol" w:hint="default"/>
      </w:rPr>
    </w:lvl>
    <w:lvl w:ilvl="3">
      <w:numFmt w:val="bullet"/>
      <w:lvlText w:val=""/>
      <w:lvlJc w:val="left"/>
      <w:pPr>
        <w:tabs>
          <w:tab w:val="num" w:pos="0"/>
        </w:tabs>
        <w:ind w:left="3094" w:hanging="288"/>
      </w:pPr>
      <w:rPr>
        <w:rFonts w:ascii="Symbol" w:hAnsi="Symbol" w:cs="Symbol" w:hint="default"/>
      </w:rPr>
    </w:lvl>
    <w:lvl w:ilvl="4">
      <w:numFmt w:val="bullet"/>
      <w:lvlText w:val=""/>
      <w:lvlJc w:val="left"/>
      <w:pPr>
        <w:tabs>
          <w:tab w:val="num" w:pos="0"/>
        </w:tabs>
        <w:ind w:left="4052" w:hanging="288"/>
      </w:pPr>
      <w:rPr>
        <w:rFonts w:ascii="Symbol" w:hAnsi="Symbol" w:cs="Symbol" w:hint="default"/>
      </w:rPr>
    </w:lvl>
    <w:lvl w:ilvl="5">
      <w:numFmt w:val="bullet"/>
      <w:lvlText w:val=""/>
      <w:lvlJc w:val="left"/>
      <w:pPr>
        <w:tabs>
          <w:tab w:val="num" w:pos="0"/>
        </w:tabs>
        <w:ind w:left="5010" w:hanging="288"/>
      </w:pPr>
      <w:rPr>
        <w:rFonts w:ascii="Symbol" w:hAnsi="Symbol" w:cs="Symbol" w:hint="default"/>
      </w:rPr>
    </w:lvl>
    <w:lvl w:ilvl="6">
      <w:numFmt w:val="bullet"/>
      <w:lvlText w:val=""/>
      <w:lvlJc w:val="left"/>
      <w:pPr>
        <w:tabs>
          <w:tab w:val="num" w:pos="0"/>
        </w:tabs>
        <w:ind w:left="5968" w:hanging="288"/>
      </w:pPr>
      <w:rPr>
        <w:rFonts w:ascii="Symbol" w:hAnsi="Symbol" w:cs="Symbol" w:hint="default"/>
      </w:rPr>
    </w:lvl>
    <w:lvl w:ilvl="7">
      <w:numFmt w:val="bullet"/>
      <w:lvlText w:val=""/>
      <w:lvlJc w:val="left"/>
      <w:pPr>
        <w:tabs>
          <w:tab w:val="num" w:pos="0"/>
        </w:tabs>
        <w:ind w:left="6926" w:hanging="288"/>
      </w:pPr>
      <w:rPr>
        <w:rFonts w:ascii="Symbol" w:hAnsi="Symbol" w:cs="Symbol" w:hint="default"/>
      </w:rPr>
    </w:lvl>
    <w:lvl w:ilvl="8">
      <w:numFmt w:val="bullet"/>
      <w:lvlText w:val=""/>
      <w:lvlJc w:val="left"/>
      <w:pPr>
        <w:tabs>
          <w:tab w:val="num" w:pos="0"/>
        </w:tabs>
        <w:ind w:left="7884" w:hanging="288"/>
      </w:pPr>
      <w:rPr>
        <w:rFonts w:ascii="Symbol" w:hAnsi="Symbol" w:cs="Symbol" w:hint="default"/>
      </w:rPr>
    </w:lvl>
  </w:abstractNum>
  <w:abstractNum w:abstractNumId="16">
    <w:nsid w:val="59C47D5C"/>
    <w:multiLevelType w:val="multilevel"/>
    <w:tmpl w:val="16BECC36"/>
    <w:lvl w:ilvl="0">
      <w:start w:val="8"/>
      <w:numFmt w:val="decimal"/>
      <w:lvlText w:val="%1"/>
      <w:lvlJc w:val="left"/>
      <w:pPr>
        <w:tabs>
          <w:tab w:val="num" w:pos="0"/>
        </w:tabs>
        <w:ind w:left="866" w:hanging="365"/>
      </w:pPr>
    </w:lvl>
    <w:lvl w:ilvl="1">
      <w:start w:val="5"/>
      <w:numFmt w:val="decimal"/>
      <w:lvlText w:val="%1.%2"/>
      <w:lvlJc w:val="left"/>
      <w:pPr>
        <w:tabs>
          <w:tab w:val="num" w:pos="0"/>
        </w:tabs>
        <w:ind w:left="866" w:hanging="365"/>
      </w:pPr>
      <w:rPr>
        <w:rFonts w:ascii="Times New Roman" w:hAnsi="Times New Roman"/>
        <w:b/>
        <w:i w:val="0"/>
        <w:spacing w:val="0"/>
        <w:sz w:val="24"/>
      </w:rPr>
    </w:lvl>
    <w:lvl w:ilvl="2">
      <w:start w:val="1"/>
      <w:numFmt w:val="decimal"/>
      <w:lvlText w:val="%3)"/>
      <w:lvlJc w:val="left"/>
      <w:pPr>
        <w:tabs>
          <w:tab w:val="num" w:pos="0"/>
        </w:tabs>
        <w:ind w:left="1653" w:hanging="264"/>
      </w:pPr>
      <w:rPr>
        <w:rFonts w:ascii="Times New Roman" w:hAnsi="Times New Roman"/>
        <w:b w:val="0"/>
        <w:i w:val="0"/>
        <w:spacing w:val="0"/>
        <w:sz w:val="24"/>
      </w:rPr>
    </w:lvl>
    <w:lvl w:ilvl="3">
      <w:numFmt w:val="bullet"/>
      <w:lvlText w:val=""/>
      <w:lvlJc w:val="left"/>
      <w:pPr>
        <w:tabs>
          <w:tab w:val="num" w:pos="0"/>
        </w:tabs>
        <w:ind w:left="3691" w:hanging="264"/>
      </w:pPr>
      <w:rPr>
        <w:rFonts w:ascii="Symbol" w:hAnsi="Symbol" w:cs="Symbol" w:hint="default"/>
      </w:rPr>
    </w:lvl>
    <w:lvl w:ilvl="4">
      <w:numFmt w:val="bullet"/>
      <w:lvlText w:val=""/>
      <w:lvlJc w:val="left"/>
      <w:pPr>
        <w:tabs>
          <w:tab w:val="num" w:pos="0"/>
        </w:tabs>
        <w:ind w:left="4706" w:hanging="264"/>
      </w:pPr>
      <w:rPr>
        <w:rFonts w:ascii="Symbol" w:hAnsi="Symbol" w:cs="Symbol" w:hint="default"/>
      </w:rPr>
    </w:lvl>
    <w:lvl w:ilvl="5">
      <w:numFmt w:val="bullet"/>
      <w:lvlText w:val=""/>
      <w:lvlJc w:val="left"/>
      <w:pPr>
        <w:tabs>
          <w:tab w:val="num" w:pos="0"/>
        </w:tabs>
        <w:ind w:left="5722" w:hanging="264"/>
      </w:pPr>
      <w:rPr>
        <w:rFonts w:ascii="Symbol" w:hAnsi="Symbol" w:cs="Symbol" w:hint="default"/>
      </w:rPr>
    </w:lvl>
    <w:lvl w:ilvl="6">
      <w:numFmt w:val="bullet"/>
      <w:lvlText w:val=""/>
      <w:lvlJc w:val="left"/>
      <w:pPr>
        <w:tabs>
          <w:tab w:val="num" w:pos="0"/>
        </w:tabs>
        <w:ind w:left="6737" w:hanging="264"/>
      </w:pPr>
      <w:rPr>
        <w:rFonts w:ascii="Symbol" w:hAnsi="Symbol" w:cs="Symbol" w:hint="default"/>
      </w:rPr>
    </w:lvl>
    <w:lvl w:ilvl="7">
      <w:numFmt w:val="bullet"/>
      <w:lvlText w:val=""/>
      <w:lvlJc w:val="left"/>
      <w:pPr>
        <w:tabs>
          <w:tab w:val="num" w:pos="0"/>
        </w:tabs>
        <w:ind w:left="7753" w:hanging="264"/>
      </w:pPr>
      <w:rPr>
        <w:rFonts w:ascii="Symbol" w:hAnsi="Symbol" w:cs="Symbol" w:hint="default"/>
      </w:rPr>
    </w:lvl>
    <w:lvl w:ilvl="8">
      <w:numFmt w:val="bullet"/>
      <w:lvlText w:val=""/>
      <w:lvlJc w:val="left"/>
      <w:pPr>
        <w:tabs>
          <w:tab w:val="num" w:pos="0"/>
        </w:tabs>
        <w:ind w:left="8768" w:hanging="264"/>
      </w:pPr>
      <w:rPr>
        <w:rFonts w:ascii="Symbol" w:hAnsi="Symbol" w:cs="Symbol" w:hint="default"/>
      </w:rPr>
    </w:lvl>
  </w:abstractNum>
  <w:abstractNum w:abstractNumId="17">
    <w:nsid w:val="5A2F0C18"/>
    <w:multiLevelType w:val="multilevel"/>
    <w:tmpl w:val="3C4A74F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8">
    <w:nsid w:val="5B1C1D0A"/>
    <w:multiLevelType w:val="multilevel"/>
    <w:tmpl w:val="6D9C5AE8"/>
    <w:lvl w:ilvl="0">
      <w:start w:val="1"/>
      <w:numFmt w:val="decimal"/>
      <w:lvlText w:val="%1)"/>
      <w:lvlJc w:val="left"/>
      <w:pPr>
        <w:tabs>
          <w:tab w:val="num" w:pos="0"/>
        </w:tabs>
        <w:ind w:left="679" w:hanging="293"/>
      </w:pPr>
      <w:rPr>
        <w:rFonts w:ascii="Times New Roman" w:hAnsi="Times New Roman"/>
        <w:b w:val="0"/>
        <w:i w:val="0"/>
        <w:spacing w:val="0"/>
        <w:sz w:val="24"/>
      </w:rPr>
    </w:lvl>
    <w:lvl w:ilvl="1">
      <w:numFmt w:val="bullet"/>
      <w:lvlText w:val=""/>
      <w:lvlJc w:val="left"/>
      <w:pPr>
        <w:tabs>
          <w:tab w:val="num" w:pos="0"/>
        </w:tabs>
        <w:ind w:left="1692" w:hanging="293"/>
      </w:pPr>
      <w:rPr>
        <w:rFonts w:ascii="Symbol" w:hAnsi="Symbol" w:cs="Symbol" w:hint="default"/>
      </w:rPr>
    </w:lvl>
    <w:lvl w:ilvl="2">
      <w:numFmt w:val="bullet"/>
      <w:lvlText w:val=""/>
      <w:lvlJc w:val="left"/>
      <w:pPr>
        <w:tabs>
          <w:tab w:val="num" w:pos="0"/>
        </w:tabs>
        <w:ind w:left="2704" w:hanging="293"/>
      </w:pPr>
      <w:rPr>
        <w:rFonts w:ascii="Symbol" w:hAnsi="Symbol" w:cs="Symbol" w:hint="default"/>
      </w:rPr>
    </w:lvl>
    <w:lvl w:ilvl="3">
      <w:numFmt w:val="bullet"/>
      <w:lvlText w:val=""/>
      <w:lvlJc w:val="left"/>
      <w:pPr>
        <w:tabs>
          <w:tab w:val="num" w:pos="0"/>
        </w:tabs>
        <w:ind w:left="3716" w:hanging="293"/>
      </w:pPr>
      <w:rPr>
        <w:rFonts w:ascii="Symbol" w:hAnsi="Symbol" w:cs="Symbol" w:hint="default"/>
      </w:rPr>
    </w:lvl>
    <w:lvl w:ilvl="4">
      <w:numFmt w:val="bullet"/>
      <w:lvlText w:val=""/>
      <w:lvlJc w:val="left"/>
      <w:pPr>
        <w:tabs>
          <w:tab w:val="num" w:pos="0"/>
        </w:tabs>
        <w:ind w:left="4728" w:hanging="293"/>
      </w:pPr>
      <w:rPr>
        <w:rFonts w:ascii="Symbol" w:hAnsi="Symbol" w:cs="Symbol" w:hint="default"/>
      </w:rPr>
    </w:lvl>
    <w:lvl w:ilvl="5">
      <w:numFmt w:val="bullet"/>
      <w:lvlText w:val=""/>
      <w:lvlJc w:val="left"/>
      <w:pPr>
        <w:tabs>
          <w:tab w:val="num" w:pos="0"/>
        </w:tabs>
        <w:ind w:left="5740" w:hanging="293"/>
      </w:pPr>
      <w:rPr>
        <w:rFonts w:ascii="Symbol" w:hAnsi="Symbol" w:cs="Symbol" w:hint="default"/>
      </w:rPr>
    </w:lvl>
    <w:lvl w:ilvl="6">
      <w:numFmt w:val="bullet"/>
      <w:lvlText w:val=""/>
      <w:lvlJc w:val="left"/>
      <w:pPr>
        <w:tabs>
          <w:tab w:val="num" w:pos="0"/>
        </w:tabs>
        <w:ind w:left="6752" w:hanging="293"/>
      </w:pPr>
      <w:rPr>
        <w:rFonts w:ascii="Symbol" w:hAnsi="Symbol" w:cs="Symbol" w:hint="default"/>
      </w:rPr>
    </w:lvl>
    <w:lvl w:ilvl="7">
      <w:numFmt w:val="bullet"/>
      <w:lvlText w:val=""/>
      <w:lvlJc w:val="left"/>
      <w:pPr>
        <w:tabs>
          <w:tab w:val="num" w:pos="0"/>
        </w:tabs>
        <w:ind w:left="7764" w:hanging="293"/>
      </w:pPr>
      <w:rPr>
        <w:rFonts w:ascii="Symbol" w:hAnsi="Symbol" w:cs="Symbol" w:hint="default"/>
      </w:rPr>
    </w:lvl>
    <w:lvl w:ilvl="8">
      <w:numFmt w:val="bullet"/>
      <w:lvlText w:val=""/>
      <w:lvlJc w:val="left"/>
      <w:pPr>
        <w:tabs>
          <w:tab w:val="num" w:pos="0"/>
        </w:tabs>
        <w:ind w:left="8776" w:hanging="293"/>
      </w:pPr>
      <w:rPr>
        <w:rFonts w:ascii="Symbol" w:hAnsi="Symbol" w:cs="Symbol" w:hint="default"/>
      </w:rPr>
    </w:lvl>
  </w:abstractNum>
  <w:abstractNum w:abstractNumId="19">
    <w:nsid w:val="5C7E2775"/>
    <w:multiLevelType w:val="multilevel"/>
    <w:tmpl w:val="EC3077E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5FB455D9"/>
    <w:multiLevelType w:val="multilevel"/>
    <w:tmpl w:val="66729A7A"/>
    <w:lvl w:ilvl="0">
      <w:start w:val="1"/>
      <w:numFmt w:val="decimal"/>
      <w:lvlText w:val="%1."/>
      <w:lvlJc w:val="left"/>
      <w:pPr>
        <w:tabs>
          <w:tab w:val="num" w:pos="1111"/>
        </w:tabs>
        <w:ind w:left="1111" w:hanging="360"/>
      </w:pPr>
    </w:lvl>
    <w:lvl w:ilvl="1">
      <w:start w:val="1"/>
      <w:numFmt w:val="decimal"/>
      <w:lvlText w:val="%2."/>
      <w:lvlJc w:val="left"/>
      <w:pPr>
        <w:tabs>
          <w:tab w:val="num" w:pos="1471"/>
        </w:tabs>
        <w:ind w:left="1471" w:hanging="360"/>
      </w:pPr>
    </w:lvl>
    <w:lvl w:ilvl="2">
      <w:start w:val="1"/>
      <w:numFmt w:val="decimal"/>
      <w:lvlText w:val="%3."/>
      <w:lvlJc w:val="left"/>
      <w:pPr>
        <w:tabs>
          <w:tab w:val="num" w:pos="1831"/>
        </w:tabs>
        <w:ind w:left="1831" w:hanging="360"/>
      </w:pPr>
    </w:lvl>
    <w:lvl w:ilvl="3">
      <w:start w:val="1"/>
      <w:numFmt w:val="decimal"/>
      <w:lvlText w:val="%4."/>
      <w:lvlJc w:val="left"/>
      <w:pPr>
        <w:tabs>
          <w:tab w:val="num" w:pos="2191"/>
        </w:tabs>
        <w:ind w:left="2191" w:hanging="360"/>
      </w:pPr>
    </w:lvl>
    <w:lvl w:ilvl="4">
      <w:start w:val="1"/>
      <w:numFmt w:val="decimal"/>
      <w:lvlText w:val="%5."/>
      <w:lvlJc w:val="left"/>
      <w:pPr>
        <w:tabs>
          <w:tab w:val="num" w:pos="2551"/>
        </w:tabs>
        <w:ind w:left="2551" w:hanging="360"/>
      </w:pPr>
    </w:lvl>
    <w:lvl w:ilvl="5">
      <w:start w:val="1"/>
      <w:numFmt w:val="decimal"/>
      <w:lvlText w:val="%6."/>
      <w:lvlJc w:val="left"/>
      <w:pPr>
        <w:tabs>
          <w:tab w:val="num" w:pos="2911"/>
        </w:tabs>
        <w:ind w:left="2911" w:hanging="360"/>
      </w:pPr>
    </w:lvl>
    <w:lvl w:ilvl="6">
      <w:start w:val="1"/>
      <w:numFmt w:val="decimal"/>
      <w:lvlText w:val="%7."/>
      <w:lvlJc w:val="left"/>
      <w:pPr>
        <w:tabs>
          <w:tab w:val="num" w:pos="3271"/>
        </w:tabs>
        <w:ind w:left="3271" w:hanging="360"/>
      </w:pPr>
    </w:lvl>
    <w:lvl w:ilvl="7">
      <w:start w:val="1"/>
      <w:numFmt w:val="decimal"/>
      <w:lvlText w:val="%8."/>
      <w:lvlJc w:val="left"/>
      <w:pPr>
        <w:tabs>
          <w:tab w:val="num" w:pos="3631"/>
        </w:tabs>
        <w:ind w:left="3631" w:hanging="360"/>
      </w:pPr>
    </w:lvl>
    <w:lvl w:ilvl="8">
      <w:start w:val="1"/>
      <w:numFmt w:val="decimal"/>
      <w:lvlText w:val="%9."/>
      <w:lvlJc w:val="left"/>
      <w:pPr>
        <w:tabs>
          <w:tab w:val="num" w:pos="3991"/>
        </w:tabs>
        <w:ind w:left="3991" w:hanging="360"/>
      </w:pPr>
    </w:lvl>
  </w:abstractNum>
  <w:abstractNum w:abstractNumId="21">
    <w:nsid w:val="63A928A6"/>
    <w:multiLevelType w:val="multilevel"/>
    <w:tmpl w:val="5EFE9114"/>
    <w:lvl w:ilvl="0">
      <w:numFmt w:val="bullet"/>
      <w:lvlText w:val="-"/>
      <w:lvlJc w:val="left"/>
      <w:pPr>
        <w:tabs>
          <w:tab w:val="num" w:pos="0"/>
        </w:tabs>
        <w:ind w:left="539" w:hanging="322"/>
      </w:pPr>
      <w:rPr>
        <w:rFonts w:ascii="Times New Roman" w:hAnsi="Times New Roman" w:cs="Times New Roman" w:hint="default"/>
        <w:b w:val="0"/>
        <w:i w:val="0"/>
        <w:spacing w:val="0"/>
        <w:sz w:val="24"/>
      </w:rPr>
    </w:lvl>
    <w:lvl w:ilvl="1">
      <w:numFmt w:val="bullet"/>
      <w:lvlText w:val=""/>
      <w:lvlJc w:val="left"/>
      <w:pPr>
        <w:tabs>
          <w:tab w:val="num" w:pos="0"/>
        </w:tabs>
        <w:ind w:left="1518" w:hanging="322"/>
      </w:pPr>
      <w:rPr>
        <w:rFonts w:ascii="Symbol" w:hAnsi="Symbol" w:cs="Symbol" w:hint="default"/>
      </w:rPr>
    </w:lvl>
    <w:lvl w:ilvl="2">
      <w:numFmt w:val="bullet"/>
      <w:lvlText w:val=""/>
      <w:lvlJc w:val="left"/>
      <w:pPr>
        <w:tabs>
          <w:tab w:val="num" w:pos="0"/>
        </w:tabs>
        <w:ind w:left="2496" w:hanging="322"/>
      </w:pPr>
      <w:rPr>
        <w:rFonts w:ascii="Symbol" w:hAnsi="Symbol" w:cs="Symbol" w:hint="default"/>
      </w:rPr>
    </w:lvl>
    <w:lvl w:ilvl="3">
      <w:numFmt w:val="bullet"/>
      <w:lvlText w:val=""/>
      <w:lvlJc w:val="left"/>
      <w:pPr>
        <w:tabs>
          <w:tab w:val="num" w:pos="0"/>
        </w:tabs>
        <w:ind w:left="3474" w:hanging="322"/>
      </w:pPr>
      <w:rPr>
        <w:rFonts w:ascii="Symbol" w:hAnsi="Symbol" w:cs="Symbol" w:hint="default"/>
      </w:rPr>
    </w:lvl>
    <w:lvl w:ilvl="4">
      <w:numFmt w:val="bullet"/>
      <w:lvlText w:val=""/>
      <w:lvlJc w:val="left"/>
      <w:pPr>
        <w:tabs>
          <w:tab w:val="num" w:pos="0"/>
        </w:tabs>
        <w:ind w:left="4452" w:hanging="322"/>
      </w:pPr>
      <w:rPr>
        <w:rFonts w:ascii="Symbol" w:hAnsi="Symbol" w:cs="Symbol" w:hint="default"/>
      </w:rPr>
    </w:lvl>
    <w:lvl w:ilvl="5">
      <w:numFmt w:val="bullet"/>
      <w:lvlText w:val=""/>
      <w:lvlJc w:val="left"/>
      <w:pPr>
        <w:tabs>
          <w:tab w:val="num" w:pos="0"/>
        </w:tabs>
        <w:ind w:left="5430" w:hanging="322"/>
      </w:pPr>
      <w:rPr>
        <w:rFonts w:ascii="Symbol" w:hAnsi="Symbol" w:cs="Symbol" w:hint="default"/>
      </w:rPr>
    </w:lvl>
    <w:lvl w:ilvl="6">
      <w:numFmt w:val="bullet"/>
      <w:lvlText w:val=""/>
      <w:lvlJc w:val="left"/>
      <w:pPr>
        <w:tabs>
          <w:tab w:val="num" w:pos="0"/>
        </w:tabs>
        <w:ind w:left="6408" w:hanging="322"/>
      </w:pPr>
      <w:rPr>
        <w:rFonts w:ascii="Symbol" w:hAnsi="Symbol" w:cs="Symbol" w:hint="default"/>
      </w:rPr>
    </w:lvl>
    <w:lvl w:ilvl="7">
      <w:numFmt w:val="bullet"/>
      <w:lvlText w:val=""/>
      <w:lvlJc w:val="left"/>
      <w:pPr>
        <w:tabs>
          <w:tab w:val="num" w:pos="0"/>
        </w:tabs>
        <w:ind w:left="7386" w:hanging="322"/>
      </w:pPr>
      <w:rPr>
        <w:rFonts w:ascii="Symbol" w:hAnsi="Symbol" w:cs="Symbol" w:hint="default"/>
      </w:rPr>
    </w:lvl>
    <w:lvl w:ilvl="8">
      <w:numFmt w:val="bullet"/>
      <w:lvlText w:val=""/>
      <w:lvlJc w:val="left"/>
      <w:pPr>
        <w:tabs>
          <w:tab w:val="num" w:pos="0"/>
        </w:tabs>
        <w:ind w:left="8364" w:hanging="322"/>
      </w:pPr>
      <w:rPr>
        <w:rFonts w:ascii="Symbol" w:hAnsi="Symbol" w:cs="Symbol" w:hint="default"/>
      </w:rPr>
    </w:lvl>
  </w:abstractNum>
  <w:abstractNum w:abstractNumId="22">
    <w:nsid w:val="661626C6"/>
    <w:multiLevelType w:val="multilevel"/>
    <w:tmpl w:val="6F8A85F6"/>
    <w:lvl w:ilvl="0">
      <w:start w:val="1"/>
      <w:numFmt w:val="decimal"/>
      <w:lvlText w:val="%1."/>
      <w:lvlJc w:val="left"/>
      <w:pPr>
        <w:tabs>
          <w:tab w:val="num" w:pos="0"/>
        </w:tabs>
        <w:ind w:left="679" w:hanging="341"/>
      </w:pPr>
    </w:lvl>
    <w:lvl w:ilvl="1">
      <w:numFmt w:val="bullet"/>
      <w:lvlText w:val=""/>
      <w:lvlJc w:val="left"/>
      <w:pPr>
        <w:tabs>
          <w:tab w:val="num" w:pos="0"/>
        </w:tabs>
        <w:ind w:left="1692" w:hanging="341"/>
      </w:pPr>
      <w:rPr>
        <w:rFonts w:ascii="Symbol" w:hAnsi="Symbol" w:cs="Symbol" w:hint="default"/>
      </w:rPr>
    </w:lvl>
    <w:lvl w:ilvl="2">
      <w:numFmt w:val="bullet"/>
      <w:lvlText w:val=""/>
      <w:lvlJc w:val="left"/>
      <w:pPr>
        <w:tabs>
          <w:tab w:val="num" w:pos="0"/>
        </w:tabs>
        <w:ind w:left="2704" w:hanging="341"/>
      </w:pPr>
      <w:rPr>
        <w:rFonts w:ascii="Symbol" w:hAnsi="Symbol" w:cs="Symbol" w:hint="default"/>
      </w:rPr>
    </w:lvl>
    <w:lvl w:ilvl="3">
      <w:numFmt w:val="bullet"/>
      <w:lvlText w:val=""/>
      <w:lvlJc w:val="left"/>
      <w:pPr>
        <w:tabs>
          <w:tab w:val="num" w:pos="0"/>
        </w:tabs>
        <w:ind w:left="3716" w:hanging="341"/>
      </w:pPr>
      <w:rPr>
        <w:rFonts w:ascii="Symbol" w:hAnsi="Symbol" w:cs="Symbol" w:hint="default"/>
      </w:rPr>
    </w:lvl>
    <w:lvl w:ilvl="4">
      <w:numFmt w:val="bullet"/>
      <w:lvlText w:val=""/>
      <w:lvlJc w:val="left"/>
      <w:pPr>
        <w:tabs>
          <w:tab w:val="num" w:pos="0"/>
        </w:tabs>
        <w:ind w:left="4728" w:hanging="341"/>
      </w:pPr>
      <w:rPr>
        <w:rFonts w:ascii="Symbol" w:hAnsi="Symbol" w:cs="Symbol" w:hint="default"/>
      </w:rPr>
    </w:lvl>
    <w:lvl w:ilvl="5">
      <w:numFmt w:val="bullet"/>
      <w:lvlText w:val=""/>
      <w:lvlJc w:val="left"/>
      <w:pPr>
        <w:tabs>
          <w:tab w:val="num" w:pos="0"/>
        </w:tabs>
        <w:ind w:left="5740" w:hanging="341"/>
      </w:pPr>
      <w:rPr>
        <w:rFonts w:ascii="Symbol" w:hAnsi="Symbol" w:cs="Symbol" w:hint="default"/>
      </w:rPr>
    </w:lvl>
    <w:lvl w:ilvl="6">
      <w:numFmt w:val="bullet"/>
      <w:lvlText w:val=""/>
      <w:lvlJc w:val="left"/>
      <w:pPr>
        <w:tabs>
          <w:tab w:val="num" w:pos="0"/>
        </w:tabs>
        <w:ind w:left="6752" w:hanging="341"/>
      </w:pPr>
      <w:rPr>
        <w:rFonts w:ascii="Symbol" w:hAnsi="Symbol" w:cs="Symbol" w:hint="default"/>
      </w:rPr>
    </w:lvl>
    <w:lvl w:ilvl="7">
      <w:numFmt w:val="bullet"/>
      <w:lvlText w:val=""/>
      <w:lvlJc w:val="left"/>
      <w:pPr>
        <w:tabs>
          <w:tab w:val="num" w:pos="0"/>
        </w:tabs>
        <w:ind w:left="7764" w:hanging="341"/>
      </w:pPr>
      <w:rPr>
        <w:rFonts w:ascii="Symbol" w:hAnsi="Symbol" w:cs="Symbol" w:hint="default"/>
      </w:rPr>
    </w:lvl>
    <w:lvl w:ilvl="8">
      <w:numFmt w:val="bullet"/>
      <w:lvlText w:val=""/>
      <w:lvlJc w:val="left"/>
      <w:pPr>
        <w:tabs>
          <w:tab w:val="num" w:pos="0"/>
        </w:tabs>
        <w:ind w:left="8776" w:hanging="341"/>
      </w:pPr>
      <w:rPr>
        <w:rFonts w:ascii="Symbol" w:hAnsi="Symbol" w:cs="Symbol" w:hint="default"/>
      </w:rPr>
    </w:lvl>
  </w:abstractNum>
  <w:abstractNum w:abstractNumId="23">
    <w:nsid w:val="69C04AC4"/>
    <w:multiLevelType w:val="multilevel"/>
    <w:tmpl w:val="E63C0F86"/>
    <w:lvl w:ilvl="0">
      <w:start w:val="1"/>
      <w:numFmt w:val="decimal"/>
      <w:lvlText w:val="%1)"/>
      <w:lvlJc w:val="left"/>
      <w:pPr>
        <w:tabs>
          <w:tab w:val="num" w:pos="0"/>
        </w:tabs>
        <w:ind w:left="679" w:hanging="269"/>
      </w:pPr>
      <w:rPr>
        <w:rFonts w:ascii="Times New Roman" w:hAnsi="Times New Roman"/>
        <w:b w:val="0"/>
        <w:i w:val="0"/>
        <w:spacing w:val="0"/>
        <w:sz w:val="24"/>
      </w:rPr>
    </w:lvl>
    <w:lvl w:ilvl="1">
      <w:numFmt w:val="bullet"/>
      <w:lvlText w:val="–"/>
      <w:lvlJc w:val="left"/>
      <w:pPr>
        <w:tabs>
          <w:tab w:val="num" w:pos="0"/>
        </w:tabs>
        <w:ind w:left="679" w:hanging="264"/>
      </w:pPr>
      <w:rPr>
        <w:rFonts w:ascii="Times New Roman" w:hAnsi="Times New Roman" w:cs="Times New Roman" w:hint="default"/>
        <w:b w:val="0"/>
        <w:i w:val="0"/>
        <w:spacing w:val="0"/>
        <w:sz w:val="24"/>
      </w:rPr>
    </w:lvl>
    <w:lvl w:ilvl="2">
      <w:numFmt w:val="bullet"/>
      <w:lvlText w:val=""/>
      <w:lvlJc w:val="left"/>
      <w:pPr>
        <w:tabs>
          <w:tab w:val="num" w:pos="0"/>
        </w:tabs>
        <w:ind w:left="2704" w:hanging="264"/>
      </w:pPr>
      <w:rPr>
        <w:rFonts w:ascii="Symbol" w:hAnsi="Symbol" w:cs="Symbol" w:hint="default"/>
      </w:rPr>
    </w:lvl>
    <w:lvl w:ilvl="3">
      <w:numFmt w:val="bullet"/>
      <w:lvlText w:val=""/>
      <w:lvlJc w:val="left"/>
      <w:pPr>
        <w:tabs>
          <w:tab w:val="num" w:pos="0"/>
        </w:tabs>
        <w:ind w:left="3716" w:hanging="264"/>
      </w:pPr>
      <w:rPr>
        <w:rFonts w:ascii="Symbol" w:hAnsi="Symbol" w:cs="Symbol" w:hint="default"/>
      </w:rPr>
    </w:lvl>
    <w:lvl w:ilvl="4">
      <w:numFmt w:val="bullet"/>
      <w:lvlText w:val=""/>
      <w:lvlJc w:val="left"/>
      <w:pPr>
        <w:tabs>
          <w:tab w:val="num" w:pos="0"/>
        </w:tabs>
        <w:ind w:left="4728" w:hanging="264"/>
      </w:pPr>
      <w:rPr>
        <w:rFonts w:ascii="Symbol" w:hAnsi="Symbol" w:cs="Symbol" w:hint="default"/>
      </w:rPr>
    </w:lvl>
    <w:lvl w:ilvl="5">
      <w:numFmt w:val="bullet"/>
      <w:lvlText w:val=""/>
      <w:lvlJc w:val="left"/>
      <w:pPr>
        <w:tabs>
          <w:tab w:val="num" w:pos="0"/>
        </w:tabs>
        <w:ind w:left="5740" w:hanging="264"/>
      </w:pPr>
      <w:rPr>
        <w:rFonts w:ascii="Symbol" w:hAnsi="Symbol" w:cs="Symbol" w:hint="default"/>
      </w:rPr>
    </w:lvl>
    <w:lvl w:ilvl="6">
      <w:numFmt w:val="bullet"/>
      <w:lvlText w:val=""/>
      <w:lvlJc w:val="left"/>
      <w:pPr>
        <w:tabs>
          <w:tab w:val="num" w:pos="0"/>
        </w:tabs>
        <w:ind w:left="6752" w:hanging="264"/>
      </w:pPr>
      <w:rPr>
        <w:rFonts w:ascii="Symbol" w:hAnsi="Symbol" w:cs="Symbol" w:hint="default"/>
      </w:rPr>
    </w:lvl>
    <w:lvl w:ilvl="7">
      <w:numFmt w:val="bullet"/>
      <w:lvlText w:val=""/>
      <w:lvlJc w:val="left"/>
      <w:pPr>
        <w:tabs>
          <w:tab w:val="num" w:pos="0"/>
        </w:tabs>
        <w:ind w:left="7764" w:hanging="264"/>
      </w:pPr>
      <w:rPr>
        <w:rFonts w:ascii="Symbol" w:hAnsi="Symbol" w:cs="Symbol" w:hint="default"/>
      </w:rPr>
    </w:lvl>
    <w:lvl w:ilvl="8">
      <w:numFmt w:val="bullet"/>
      <w:lvlText w:val=""/>
      <w:lvlJc w:val="left"/>
      <w:pPr>
        <w:tabs>
          <w:tab w:val="num" w:pos="0"/>
        </w:tabs>
        <w:ind w:left="8776" w:hanging="264"/>
      </w:pPr>
      <w:rPr>
        <w:rFonts w:ascii="Symbol" w:hAnsi="Symbol" w:cs="Symbol" w:hint="default"/>
      </w:rPr>
    </w:lvl>
  </w:abstractNum>
  <w:abstractNum w:abstractNumId="24">
    <w:nsid w:val="6DC26FF9"/>
    <w:multiLevelType w:val="multilevel"/>
    <w:tmpl w:val="EB06CDFC"/>
    <w:lvl w:ilvl="0">
      <w:start w:val="1"/>
      <w:numFmt w:val="decimal"/>
      <w:lvlText w:val="%1."/>
      <w:lvlJc w:val="left"/>
      <w:pPr>
        <w:tabs>
          <w:tab w:val="num" w:pos="1413"/>
        </w:tabs>
        <w:ind w:left="1413" w:hanging="360"/>
      </w:pPr>
    </w:lvl>
    <w:lvl w:ilvl="1">
      <w:start w:val="1"/>
      <w:numFmt w:val="decimal"/>
      <w:lvlText w:val="%2."/>
      <w:lvlJc w:val="left"/>
      <w:pPr>
        <w:tabs>
          <w:tab w:val="num" w:pos="1773"/>
        </w:tabs>
        <w:ind w:left="1773" w:hanging="360"/>
      </w:pPr>
    </w:lvl>
    <w:lvl w:ilvl="2">
      <w:start w:val="1"/>
      <w:numFmt w:val="decimal"/>
      <w:lvlText w:val="%3."/>
      <w:lvlJc w:val="left"/>
      <w:pPr>
        <w:tabs>
          <w:tab w:val="num" w:pos="2133"/>
        </w:tabs>
        <w:ind w:left="2133" w:hanging="360"/>
      </w:pPr>
    </w:lvl>
    <w:lvl w:ilvl="3">
      <w:start w:val="1"/>
      <w:numFmt w:val="decimal"/>
      <w:lvlText w:val="%4."/>
      <w:lvlJc w:val="left"/>
      <w:pPr>
        <w:tabs>
          <w:tab w:val="num" w:pos="2493"/>
        </w:tabs>
        <w:ind w:left="2493" w:hanging="360"/>
      </w:pPr>
    </w:lvl>
    <w:lvl w:ilvl="4">
      <w:start w:val="1"/>
      <w:numFmt w:val="decimal"/>
      <w:lvlText w:val="%5."/>
      <w:lvlJc w:val="left"/>
      <w:pPr>
        <w:tabs>
          <w:tab w:val="num" w:pos="2853"/>
        </w:tabs>
        <w:ind w:left="2853" w:hanging="360"/>
      </w:pPr>
    </w:lvl>
    <w:lvl w:ilvl="5">
      <w:start w:val="1"/>
      <w:numFmt w:val="decimal"/>
      <w:lvlText w:val="%6."/>
      <w:lvlJc w:val="left"/>
      <w:pPr>
        <w:tabs>
          <w:tab w:val="num" w:pos="3213"/>
        </w:tabs>
        <w:ind w:left="3213" w:hanging="360"/>
      </w:pPr>
    </w:lvl>
    <w:lvl w:ilvl="6">
      <w:start w:val="1"/>
      <w:numFmt w:val="decimal"/>
      <w:lvlText w:val="%7."/>
      <w:lvlJc w:val="left"/>
      <w:pPr>
        <w:tabs>
          <w:tab w:val="num" w:pos="3573"/>
        </w:tabs>
        <w:ind w:left="3573" w:hanging="360"/>
      </w:pPr>
    </w:lvl>
    <w:lvl w:ilvl="7">
      <w:start w:val="1"/>
      <w:numFmt w:val="decimal"/>
      <w:lvlText w:val="%8."/>
      <w:lvlJc w:val="left"/>
      <w:pPr>
        <w:tabs>
          <w:tab w:val="num" w:pos="3933"/>
        </w:tabs>
        <w:ind w:left="3933" w:hanging="360"/>
      </w:pPr>
    </w:lvl>
    <w:lvl w:ilvl="8">
      <w:start w:val="1"/>
      <w:numFmt w:val="decimal"/>
      <w:lvlText w:val="%9."/>
      <w:lvlJc w:val="left"/>
      <w:pPr>
        <w:tabs>
          <w:tab w:val="num" w:pos="4293"/>
        </w:tabs>
        <w:ind w:left="4293" w:hanging="360"/>
      </w:pPr>
    </w:lvl>
  </w:abstractNum>
  <w:abstractNum w:abstractNumId="25">
    <w:nsid w:val="6DE37B06"/>
    <w:multiLevelType w:val="multilevel"/>
    <w:tmpl w:val="D974CADC"/>
    <w:lvl w:ilvl="0">
      <w:start w:val="2"/>
      <w:numFmt w:val="decimal"/>
      <w:lvlText w:val="%1"/>
      <w:lvlJc w:val="left"/>
      <w:pPr>
        <w:tabs>
          <w:tab w:val="num" w:pos="0"/>
        </w:tabs>
        <w:ind w:left="360" w:hanging="360"/>
      </w:pPr>
    </w:lvl>
    <w:lvl w:ilvl="1">
      <w:start w:val="7"/>
      <w:numFmt w:val="decimal"/>
      <w:lvlText w:val="%1.%2"/>
      <w:lvlJc w:val="left"/>
      <w:pPr>
        <w:tabs>
          <w:tab w:val="num" w:pos="0"/>
        </w:tabs>
        <w:ind w:left="1849" w:hanging="360"/>
      </w:pPr>
    </w:lvl>
    <w:lvl w:ilvl="2">
      <w:start w:val="1"/>
      <w:numFmt w:val="decimal"/>
      <w:lvlText w:val="%1.%2.%3"/>
      <w:lvlJc w:val="left"/>
      <w:pPr>
        <w:tabs>
          <w:tab w:val="num" w:pos="0"/>
        </w:tabs>
        <w:ind w:left="3698" w:hanging="720"/>
      </w:pPr>
    </w:lvl>
    <w:lvl w:ilvl="3">
      <w:start w:val="1"/>
      <w:numFmt w:val="decimal"/>
      <w:lvlText w:val="%1.%2.%3.%4"/>
      <w:lvlJc w:val="left"/>
      <w:pPr>
        <w:tabs>
          <w:tab w:val="num" w:pos="0"/>
        </w:tabs>
        <w:ind w:left="5187" w:hanging="720"/>
      </w:pPr>
    </w:lvl>
    <w:lvl w:ilvl="4">
      <w:start w:val="1"/>
      <w:numFmt w:val="decimal"/>
      <w:lvlText w:val="%1.%2.%3.%4.%5"/>
      <w:lvlJc w:val="left"/>
      <w:pPr>
        <w:tabs>
          <w:tab w:val="num" w:pos="0"/>
        </w:tabs>
        <w:ind w:left="7036" w:hanging="1080"/>
      </w:pPr>
    </w:lvl>
    <w:lvl w:ilvl="5">
      <w:start w:val="1"/>
      <w:numFmt w:val="decimal"/>
      <w:lvlText w:val="%1.%2.%3.%4.%5.%6"/>
      <w:lvlJc w:val="left"/>
      <w:pPr>
        <w:tabs>
          <w:tab w:val="num" w:pos="0"/>
        </w:tabs>
        <w:ind w:left="8525" w:hanging="1080"/>
      </w:pPr>
    </w:lvl>
    <w:lvl w:ilvl="6">
      <w:start w:val="1"/>
      <w:numFmt w:val="decimal"/>
      <w:lvlText w:val="%1.%2.%3.%4.%5.%6.%7"/>
      <w:lvlJc w:val="left"/>
      <w:pPr>
        <w:tabs>
          <w:tab w:val="num" w:pos="0"/>
        </w:tabs>
        <w:ind w:left="10374" w:hanging="1440"/>
      </w:pPr>
    </w:lvl>
    <w:lvl w:ilvl="7">
      <w:start w:val="1"/>
      <w:numFmt w:val="decimal"/>
      <w:lvlText w:val="%1.%2.%3.%4.%5.%6.%7.%8"/>
      <w:lvlJc w:val="left"/>
      <w:pPr>
        <w:tabs>
          <w:tab w:val="num" w:pos="0"/>
        </w:tabs>
        <w:ind w:left="11863" w:hanging="1440"/>
      </w:pPr>
    </w:lvl>
    <w:lvl w:ilvl="8">
      <w:start w:val="1"/>
      <w:numFmt w:val="decimal"/>
      <w:lvlText w:val="%1.%2.%3.%4.%5.%6.%7.%8.%9"/>
      <w:lvlJc w:val="left"/>
      <w:pPr>
        <w:tabs>
          <w:tab w:val="num" w:pos="0"/>
        </w:tabs>
        <w:ind w:left="13712" w:hanging="1800"/>
      </w:pPr>
    </w:lvl>
  </w:abstractNum>
  <w:abstractNum w:abstractNumId="26">
    <w:nsid w:val="6F0B575E"/>
    <w:multiLevelType w:val="multilevel"/>
    <w:tmpl w:val="06C65914"/>
    <w:lvl w:ilvl="0">
      <w:start w:val="1"/>
      <w:numFmt w:val="decimal"/>
      <w:lvlText w:val="%1."/>
      <w:lvlJc w:val="left"/>
      <w:pPr>
        <w:tabs>
          <w:tab w:val="num" w:pos="0"/>
        </w:tabs>
        <w:ind w:left="679" w:hanging="341"/>
      </w:pPr>
    </w:lvl>
    <w:lvl w:ilvl="1">
      <w:numFmt w:val="bullet"/>
      <w:lvlText w:val=""/>
      <w:lvlJc w:val="left"/>
      <w:pPr>
        <w:tabs>
          <w:tab w:val="num" w:pos="0"/>
        </w:tabs>
        <w:ind w:left="1692" w:hanging="341"/>
      </w:pPr>
      <w:rPr>
        <w:rFonts w:ascii="Symbol" w:hAnsi="Symbol" w:cs="Symbol" w:hint="default"/>
      </w:rPr>
    </w:lvl>
    <w:lvl w:ilvl="2">
      <w:numFmt w:val="bullet"/>
      <w:lvlText w:val=""/>
      <w:lvlJc w:val="left"/>
      <w:pPr>
        <w:tabs>
          <w:tab w:val="num" w:pos="0"/>
        </w:tabs>
        <w:ind w:left="2704" w:hanging="341"/>
      </w:pPr>
      <w:rPr>
        <w:rFonts w:ascii="Symbol" w:hAnsi="Symbol" w:cs="Symbol" w:hint="default"/>
      </w:rPr>
    </w:lvl>
    <w:lvl w:ilvl="3">
      <w:numFmt w:val="bullet"/>
      <w:lvlText w:val=""/>
      <w:lvlJc w:val="left"/>
      <w:pPr>
        <w:tabs>
          <w:tab w:val="num" w:pos="0"/>
        </w:tabs>
        <w:ind w:left="3716" w:hanging="341"/>
      </w:pPr>
      <w:rPr>
        <w:rFonts w:ascii="Symbol" w:hAnsi="Symbol" w:cs="Symbol" w:hint="default"/>
      </w:rPr>
    </w:lvl>
    <w:lvl w:ilvl="4">
      <w:numFmt w:val="bullet"/>
      <w:lvlText w:val=""/>
      <w:lvlJc w:val="left"/>
      <w:pPr>
        <w:tabs>
          <w:tab w:val="num" w:pos="0"/>
        </w:tabs>
        <w:ind w:left="4728" w:hanging="341"/>
      </w:pPr>
      <w:rPr>
        <w:rFonts w:ascii="Symbol" w:hAnsi="Symbol" w:cs="Symbol" w:hint="default"/>
      </w:rPr>
    </w:lvl>
    <w:lvl w:ilvl="5">
      <w:numFmt w:val="bullet"/>
      <w:lvlText w:val=""/>
      <w:lvlJc w:val="left"/>
      <w:pPr>
        <w:tabs>
          <w:tab w:val="num" w:pos="0"/>
        </w:tabs>
        <w:ind w:left="5740" w:hanging="341"/>
      </w:pPr>
      <w:rPr>
        <w:rFonts w:ascii="Symbol" w:hAnsi="Symbol" w:cs="Symbol" w:hint="default"/>
      </w:rPr>
    </w:lvl>
    <w:lvl w:ilvl="6">
      <w:numFmt w:val="bullet"/>
      <w:lvlText w:val=""/>
      <w:lvlJc w:val="left"/>
      <w:pPr>
        <w:tabs>
          <w:tab w:val="num" w:pos="0"/>
        </w:tabs>
        <w:ind w:left="6752" w:hanging="341"/>
      </w:pPr>
      <w:rPr>
        <w:rFonts w:ascii="Symbol" w:hAnsi="Symbol" w:cs="Symbol" w:hint="default"/>
      </w:rPr>
    </w:lvl>
    <w:lvl w:ilvl="7">
      <w:numFmt w:val="bullet"/>
      <w:lvlText w:val=""/>
      <w:lvlJc w:val="left"/>
      <w:pPr>
        <w:tabs>
          <w:tab w:val="num" w:pos="0"/>
        </w:tabs>
        <w:ind w:left="7764" w:hanging="341"/>
      </w:pPr>
      <w:rPr>
        <w:rFonts w:ascii="Symbol" w:hAnsi="Symbol" w:cs="Symbol" w:hint="default"/>
      </w:rPr>
    </w:lvl>
    <w:lvl w:ilvl="8">
      <w:numFmt w:val="bullet"/>
      <w:lvlText w:val=""/>
      <w:lvlJc w:val="left"/>
      <w:pPr>
        <w:tabs>
          <w:tab w:val="num" w:pos="0"/>
        </w:tabs>
        <w:ind w:left="8776" w:hanging="341"/>
      </w:pPr>
      <w:rPr>
        <w:rFonts w:ascii="Symbol" w:hAnsi="Symbol" w:cs="Symbol" w:hint="default"/>
      </w:rPr>
    </w:lvl>
  </w:abstractNum>
  <w:abstractNum w:abstractNumId="27">
    <w:nsid w:val="73BE03DB"/>
    <w:multiLevelType w:val="multilevel"/>
    <w:tmpl w:val="1A489BEC"/>
    <w:lvl w:ilvl="0">
      <w:numFmt w:val="none"/>
      <w:suff w:val="nothing"/>
      <w:lvlText w:val="%1"/>
      <w:lvlJc w:val="left"/>
      <w:pPr>
        <w:tabs>
          <w:tab w:val="num" w:pos="0"/>
        </w:tabs>
        <w:ind w:left="679" w:hanging="168"/>
      </w:pPr>
    </w:lvl>
    <w:lvl w:ilvl="1">
      <w:numFmt w:val="bullet"/>
      <w:lvlText w:val=""/>
      <w:lvlJc w:val="left"/>
      <w:pPr>
        <w:tabs>
          <w:tab w:val="num" w:pos="0"/>
        </w:tabs>
        <w:ind w:left="1692" w:hanging="168"/>
      </w:pPr>
      <w:rPr>
        <w:rFonts w:ascii="Symbol" w:hAnsi="Symbol" w:cs="Symbol" w:hint="default"/>
      </w:rPr>
    </w:lvl>
    <w:lvl w:ilvl="2">
      <w:numFmt w:val="bullet"/>
      <w:lvlText w:val=""/>
      <w:lvlJc w:val="left"/>
      <w:pPr>
        <w:tabs>
          <w:tab w:val="num" w:pos="0"/>
        </w:tabs>
        <w:ind w:left="2704" w:hanging="168"/>
      </w:pPr>
      <w:rPr>
        <w:rFonts w:ascii="Symbol" w:hAnsi="Symbol" w:cs="Symbol" w:hint="default"/>
      </w:rPr>
    </w:lvl>
    <w:lvl w:ilvl="3">
      <w:numFmt w:val="bullet"/>
      <w:lvlText w:val=""/>
      <w:lvlJc w:val="left"/>
      <w:pPr>
        <w:tabs>
          <w:tab w:val="num" w:pos="0"/>
        </w:tabs>
        <w:ind w:left="3716" w:hanging="168"/>
      </w:pPr>
      <w:rPr>
        <w:rFonts w:ascii="Symbol" w:hAnsi="Symbol" w:cs="Symbol" w:hint="default"/>
      </w:rPr>
    </w:lvl>
    <w:lvl w:ilvl="4">
      <w:numFmt w:val="bullet"/>
      <w:lvlText w:val=""/>
      <w:lvlJc w:val="left"/>
      <w:pPr>
        <w:tabs>
          <w:tab w:val="num" w:pos="0"/>
        </w:tabs>
        <w:ind w:left="4728" w:hanging="168"/>
      </w:pPr>
      <w:rPr>
        <w:rFonts w:ascii="Symbol" w:hAnsi="Symbol" w:cs="Symbol" w:hint="default"/>
      </w:rPr>
    </w:lvl>
    <w:lvl w:ilvl="5">
      <w:numFmt w:val="bullet"/>
      <w:lvlText w:val=""/>
      <w:lvlJc w:val="left"/>
      <w:pPr>
        <w:tabs>
          <w:tab w:val="num" w:pos="0"/>
        </w:tabs>
        <w:ind w:left="5740" w:hanging="168"/>
      </w:pPr>
      <w:rPr>
        <w:rFonts w:ascii="Symbol" w:hAnsi="Symbol" w:cs="Symbol" w:hint="default"/>
      </w:rPr>
    </w:lvl>
    <w:lvl w:ilvl="6">
      <w:numFmt w:val="bullet"/>
      <w:lvlText w:val=""/>
      <w:lvlJc w:val="left"/>
      <w:pPr>
        <w:tabs>
          <w:tab w:val="num" w:pos="0"/>
        </w:tabs>
        <w:ind w:left="6752" w:hanging="168"/>
      </w:pPr>
      <w:rPr>
        <w:rFonts w:ascii="Symbol" w:hAnsi="Symbol" w:cs="Symbol" w:hint="default"/>
      </w:rPr>
    </w:lvl>
    <w:lvl w:ilvl="7">
      <w:numFmt w:val="bullet"/>
      <w:lvlText w:val=""/>
      <w:lvlJc w:val="left"/>
      <w:pPr>
        <w:tabs>
          <w:tab w:val="num" w:pos="0"/>
        </w:tabs>
        <w:ind w:left="7764" w:hanging="168"/>
      </w:pPr>
      <w:rPr>
        <w:rFonts w:ascii="Symbol" w:hAnsi="Symbol" w:cs="Symbol" w:hint="default"/>
      </w:rPr>
    </w:lvl>
    <w:lvl w:ilvl="8">
      <w:numFmt w:val="bullet"/>
      <w:lvlText w:val=""/>
      <w:lvlJc w:val="left"/>
      <w:pPr>
        <w:tabs>
          <w:tab w:val="num" w:pos="0"/>
        </w:tabs>
        <w:ind w:left="8776" w:hanging="168"/>
      </w:pPr>
      <w:rPr>
        <w:rFonts w:ascii="Symbol" w:hAnsi="Symbol" w:cs="Symbol" w:hint="default"/>
      </w:rPr>
    </w:lvl>
  </w:abstractNum>
  <w:abstractNum w:abstractNumId="28">
    <w:nsid w:val="768401AD"/>
    <w:multiLevelType w:val="multilevel"/>
    <w:tmpl w:val="E736ABA6"/>
    <w:lvl w:ilvl="0">
      <w:numFmt w:val="bullet"/>
      <w:lvlText w:val="–"/>
      <w:lvlJc w:val="left"/>
      <w:pPr>
        <w:tabs>
          <w:tab w:val="num" w:pos="0"/>
        </w:tabs>
        <w:ind w:left="679" w:hanging="399"/>
      </w:pPr>
      <w:rPr>
        <w:rFonts w:ascii="Times New Roman" w:hAnsi="Times New Roman" w:cs="Times New Roman" w:hint="default"/>
        <w:b w:val="0"/>
        <w:i w:val="0"/>
        <w:spacing w:val="0"/>
        <w:sz w:val="24"/>
      </w:rPr>
    </w:lvl>
    <w:lvl w:ilvl="1">
      <w:numFmt w:val="bullet"/>
      <w:lvlText w:val=""/>
      <w:lvlJc w:val="left"/>
      <w:pPr>
        <w:tabs>
          <w:tab w:val="num" w:pos="0"/>
        </w:tabs>
        <w:ind w:left="1692" w:hanging="399"/>
      </w:pPr>
      <w:rPr>
        <w:rFonts w:ascii="Symbol" w:hAnsi="Symbol" w:cs="Symbol" w:hint="default"/>
      </w:rPr>
    </w:lvl>
    <w:lvl w:ilvl="2">
      <w:numFmt w:val="bullet"/>
      <w:lvlText w:val=""/>
      <w:lvlJc w:val="left"/>
      <w:pPr>
        <w:tabs>
          <w:tab w:val="num" w:pos="0"/>
        </w:tabs>
        <w:ind w:left="2704" w:hanging="399"/>
      </w:pPr>
      <w:rPr>
        <w:rFonts w:ascii="Symbol" w:hAnsi="Symbol" w:cs="Symbol" w:hint="default"/>
      </w:rPr>
    </w:lvl>
    <w:lvl w:ilvl="3">
      <w:numFmt w:val="bullet"/>
      <w:lvlText w:val=""/>
      <w:lvlJc w:val="left"/>
      <w:pPr>
        <w:tabs>
          <w:tab w:val="num" w:pos="0"/>
        </w:tabs>
        <w:ind w:left="3716" w:hanging="399"/>
      </w:pPr>
      <w:rPr>
        <w:rFonts w:ascii="Symbol" w:hAnsi="Symbol" w:cs="Symbol" w:hint="default"/>
      </w:rPr>
    </w:lvl>
    <w:lvl w:ilvl="4">
      <w:numFmt w:val="bullet"/>
      <w:lvlText w:val=""/>
      <w:lvlJc w:val="left"/>
      <w:pPr>
        <w:tabs>
          <w:tab w:val="num" w:pos="0"/>
        </w:tabs>
        <w:ind w:left="4728" w:hanging="399"/>
      </w:pPr>
      <w:rPr>
        <w:rFonts w:ascii="Symbol" w:hAnsi="Symbol" w:cs="Symbol" w:hint="default"/>
      </w:rPr>
    </w:lvl>
    <w:lvl w:ilvl="5">
      <w:numFmt w:val="bullet"/>
      <w:lvlText w:val=""/>
      <w:lvlJc w:val="left"/>
      <w:pPr>
        <w:tabs>
          <w:tab w:val="num" w:pos="0"/>
        </w:tabs>
        <w:ind w:left="5740" w:hanging="399"/>
      </w:pPr>
      <w:rPr>
        <w:rFonts w:ascii="Symbol" w:hAnsi="Symbol" w:cs="Symbol" w:hint="default"/>
      </w:rPr>
    </w:lvl>
    <w:lvl w:ilvl="6">
      <w:numFmt w:val="bullet"/>
      <w:lvlText w:val=""/>
      <w:lvlJc w:val="left"/>
      <w:pPr>
        <w:tabs>
          <w:tab w:val="num" w:pos="0"/>
        </w:tabs>
        <w:ind w:left="6752" w:hanging="399"/>
      </w:pPr>
      <w:rPr>
        <w:rFonts w:ascii="Symbol" w:hAnsi="Symbol" w:cs="Symbol" w:hint="default"/>
      </w:rPr>
    </w:lvl>
    <w:lvl w:ilvl="7">
      <w:numFmt w:val="bullet"/>
      <w:lvlText w:val=""/>
      <w:lvlJc w:val="left"/>
      <w:pPr>
        <w:tabs>
          <w:tab w:val="num" w:pos="0"/>
        </w:tabs>
        <w:ind w:left="7764" w:hanging="399"/>
      </w:pPr>
      <w:rPr>
        <w:rFonts w:ascii="Symbol" w:hAnsi="Symbol" w:cs="Symbol" w:hint="default"/>
      </w:rPr>
    </w:lvl>
    <w:lvl w:ilvl="8">
      <w:numFmt w:val="bullet"/>
      <w:lvlText w:val=""/>
      <w:lvlJc w:val="left"/>
      <w:pPr>
        <w:tabs>
          <w:tab w:val="num" w:pos="0"/>
        </w:tabs>
        <w:ind w:left="8776" w:hanging="399"/>
      </w:pPr>
      <w:rPr>
        <w:rFonts w:ascii="Symbol" w:hAnsi="Symbol" w:cs="Symbol" w:hint="default"/>
      </w:rPr>
    </w:lvl>
  </w:abstractNum>
  <w:abstractNum w:abstractNumId="29">
    <w:nsid w:val="777470BD"/>
    <w:multiLevelType w:val="multilevel"/>
    <w:tmpl w:val="8C4258C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7E9910AE"/>
    <w:multiLevelType w:val="multilevel"/>
    <w:tmpl w:val="0CAA452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num w:numId="1">
    <w:abstractNumId w:val="21"/>
  </w:num>
  <w:num w:numId="2">
    <w:abstractNumId w:val="1"/>
  </w:num>
  <w:num w:numId="3">
    <w:abstractNumId w:val="0"/>
  </w:num>
  <w:num w:numId="4">
    <w:abstractNumId w:val="2"/>
  </w:num>
  <w:num w:numId="5">
    <w:abstractNumId w:val="22"/>
  </w:num>
  <w:num w:numId="6">
    <w:abstractNumId w:val="12"/>
  </w:num>
  <w:num w:numId="7">
    <w:abstractNumId w:val="10"/>
  </w:num>
  <w:num w:numId="8">
    <w:abstractNumId w:val="9"/>
  </w:num>
  <w:num w:numId="9">
    <w:abstractNumId w:val="8"/>
  </w:num>
  <w:num w:numId="10">
    <w:abstractNumId w:val="15"/>
  </w:num>
  <w:num w:numId="11">
    <w:abstractNumId w:val="5"/>
  </w:num>
  <w:num w:numId="12">
    <w:abstractNumId w:val="4"/>
  </w:num>
  <w:num w:numId="13">
    <w:abstractNumId w:val="20"/>
  </w:num>
  <w:num w:numId="14">
    <w:abstractNumId w:val="16"/>
  </w:num>
  <w:num w:numId="15">
    <w:abstractNumId w:val="14"/>
  </w:num>
  <w:num w:numId="16">
    <w:abstractNumId w:val="3"/>
  </w:num>
  <w:num w:numId="17">
    <w:abstractNumId w:val="11"/>
  </w:num>
  <w:num w:numId="18">
    <w:abstractNumId w:val="29"/>
  </w:num>
  <w:num w:numId="19">
    <w:abstractNumId w:val="24"/>
  </w:num>
  <w:num w:numId="20">
    <w:abstractNumId w:val="23"/>
  </w:num>
  <w:num w:numId="21">
    <w:abstractNumId w:val="28"/>
  </w:num>
  <w:num w:numId="22">
    <w:abstractNumId w:val="17"/>
  </w:num>
  <w:num w:numId="23">
    <w:abstractNumId w:val="13"/>
  </w:num>
  <w:num w:numId="24">
    <w:abstractNumId w:val="30"/>
  </w:num>
  <w:num w:numId="25">
    <w:abstractNumId w:val="7"/>
  </w:num>
  <w:num w:numId="26">
    <w:abstractNumId w:val="18"/>
  </w:num>
  <w:num w:numId="27">
    <w:abstractNumId w:val="27"/>
  </w:num>
  <w:num w:numId="28">
    <w:abstractNumId w:val="6"/>
  </w:num>
  <w:num w:numId="29">
    <w:abstractNumId w:val="25"/>
  </w:num>
  <w:num w:numId="30">
    <w:abstractNumId w:val="26"/>
  </w:num>
  <w:num w:numId="3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20"/>
  <w:autoHyphenation/>
  <w:characterSpacingControl w:val="doNotCompress"/>
  <w:footnotePr>
    <w:footnote w:id="0"/>
    <w:footnote w:id="1"/>
  </w:footnotePr>
  <w:endnotePr>
    <w:endnote w:id="0"/>
    <w:endnote w:id="1"/>
  </w:endnotePr>
  <w:compat/>
  <w:rsids>
    <w:rsidRoot w:val="00103D13"/>
    <w:rsid w:val="00033890"/>
    <w:rsid w:val="00103D13"/>
    <w:rsid w:val="002E4B83"/>
    <w:rsid w:val="00326A24"/>
    <w:rsid w:val="003D54BE"/>
    <w:rsid w:val="003E5ACD"/>
    <w:rsid w:val="005031FF"/>
    <w:rsid w:val="005B182A"/>
    <w:rsid w:val="006A755B"/>
    <w:rsid w:val="008B0005"/>
    <w:rsid w:val="00933AC2"/>
    <w:rsid w:val="00944196"/>
    <w:rsid w:val="00A37871"/>
    <w:rsid w:val="00A65BF1"/>
    <w:rsid w:val="00C51985"/>
    <w:rsid w:val="00C523F5"/>
    <w:rsid w:val="00E33928"/>
    <w:rsid w:val="00E91D4E"/>
    <w:rsid w:val="00EB21FF"/>
    <w:rsid w:val="00F661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ahoma" w:hAnsiTheme="minorHAnsi" w:cs="Noto Sans Devanagari"/>
        <w:color w:val="000000"/>
        <w:sz w:val="22"/>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D13"/>
    <w:pPr>
      <w:widowControl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uiPriority w:val="9"/>
    <w:qFormat/>
    <w:rsid w:val="00103D13"/>
    <w:pPr>
      <w:ind w:left="4135" w:hanging="4805"/>
      <w:outlineLvl w:val="0"/>
    </w:pPr>
    <w:rPr>
      <w:sz w:val="26"/>
    </w:rPr>
  </w:style>
  <w:style w:type="paragraph" w:customStyle="1" w:styleId="Heading2">
    <w:name w:val="Heading 2"/>
    <w:uiPriority w:val="9"/>
    <w:qFormat/>
    <w:rsid w:val="00103D13"/>
    <w:pPr>
      <w:outlineLvl w:val="1"/>
    </w:pPr>
    <w:rPr>
      <w:rFonts w:ascii="Times New Roman" w:hAnsi="Times New Roman"/>
      <w:b/>
      <w:sz w:val="24"/>
    </w:rPr>
  </w:style>
  <w:style w:type="paragraph" w:customStyle="1" w:styleId="Heading3">
    <w:name w:val="Heading 3"/>
    <w:uiPriority w:val="9"/>
    <w:qFormat/>
    <w:rsid w:val="00103D13"/>
    <w:pPr>
      <w:outlineLvl w:val="2"/>
    </w:pPr>
    <w:rPr>
      <w:rFonts w:ascii="Times New Roman" w:hAnsi="Times New Roman"/>
      <w:b/>
      <w:sz w:val="24"/>
    </w:rPr>
  </w:style>
  <w:style w:type="paragraph" w:customStyle="1" w:styleId="Heading4">
    <w:name w:val="Heading 4"/>
    <w:basedOn w:val="a"/>
    <w:uiPriority w:val="9"/>
    <w:qFormat/>
    <w:rsid w:val="00103D13"/>
    <w:pPr>
      <w:ind w:left="307"/>
      <w:outlineLvl w:val="3"/>
    </w:pPr>
    <w:rPr>
      <w:b/>
    </w:rPr>
  </w:style>
  <w:style w:type="paragraph" w:customStyle="1" w:styleId="Heading5">
    <w:name w:val="Heading 5"/>
    <w:next w:val="a"/>
    <w:uiPriority w:val="9"/>
    <w:qFormat/>
    <w:rsid w:val="00103D13"/>
    <w:pPr>
      <w:spacing w:before="120" w:after="120"/>
      <w:jc w:val="both"/>
      <w:outlineLvl w:val="4"/>
    </w:pPr>
    <w:rPr>
      <w:rFonts w:ascii="XO Thames" w:hAnsi="XO Thames"/>
      <w:b/>
    </w:rPr>
  </w:style>
  <w:style w:type="character" w:customStyle="1" w:styleId="Contents6211111">
    <w:name w:val="Contents 6211111"/>
    <w:link w:val="Contents62111110"/>
    <w:qFormat/>
    <w:rsid w:val="00103D13"/>
    <w:rPr>
      <w:rFonts w:ascii="XO Thames" w:hAnsi="XO Thames"/>
      <w:color w:val="000000"/>
      <w:spacing w:val="0"/>
      <w:sz w:val="28"/>
    </w:rPr>
  </w:style>
  <w:style w:type="character" w:customStyle="1" w:styleId="Heading22111111">
    <w:name w:val="Heading 22111111"/>
    <w:link w:val="Heading221111110"/>
    <w:qFormat/>
    <w:rsid w:val="00103D13"/>
    <w:rPr>
      <w:rFonts w:ascii="Times New Roman" w:hAnsi="Times New Roman"/>
      <w:b/>
      <w:color w:val="000000"/>
      <w:spacing w:val="0"/>
      <w:sz w:val="24"/>
    </w:rPr>
  </w:style>
  <w:style w:type="character" w:customStyle="1" w:styleId="Heading22111111111111">
    <w:name w:val="Heading 22111111111111"/>
    <w:link w:val="Heading221111111111110"/>
    <w:qFormat/>
    <w:rsid w:val="00103D13"/>
    <w:rPr>
      <w:rFonts w:ascii="Times New Roman" w:hAnsi="Times New Roman"/>
      <w:b/>
      <w:color w:val="000000"/>
      <w:spacing w:val="0"/>
      <w:sz w:val="24"/>
    </w:rPr>
  </w:style>
  <w:style w:type="character" w:customStyle="1" w:styleId="Textbody2111111">
    <w:name w:val="Text body2111111"/>
    <w:link w:val="Textbody21111110"/>
    <w:qFormat/>
    <w:rsid w:val="00103D13"/>
    <w:rPr>
      <w:rFonts w:ascii="Times New Roman" w:hAnsi="Times New Roman"/>
      <w:color w:val="000000"/>
      <w:spacing w:val="0"/>
      <w:sz w:val="24"/>
    </w:rPr>
  </w:style>
  <w:style w:type="character" w:customStyle="1" w:styleId="111111">
    <w:name w:val="Колонтитул111111"/>
    <w:link w:val="1111110"/>
    <w:qFormat/>
    <w:rsid w:val="00103D13"/>
    <w:rPr>
      <w:rFonts w:ascii="XO Thames" w:hAnsi="XO Thames"/>
      <w:color w:val="000000"/>
      <w:spacing w:val="0"/>
      <w:sz w:val="28"/>
    </w:rPr>
  </w:style>
  <w:style w:type="character" w:customStyle="1" w:styleId="VisitedInternetLink2111">
    <w:name w:val="Visited Internet Link2111"/>
    <w:link w:val="VisitedInternetLink21110"/>
    <w:qFormat/>
    <w:rsid w:val="00103D13"/>
    <w:rPr>
      <w:rFonts w:ascii="Calibri" w:hAnsi="Calibri"/>
      <w:color w:val="800080"/>
      <w:spacing w:val="0"/>
      <w:sz w:val="22"/>
      <w:u w:val="single"/>
    </w:rPr>
  </w:style>
  <w:style w:type="character" w:customStyle="1" w:styleId="Footnote111111111111">
    <w:name w:val="Footnote111111111111"/>
    <w:link w:val="Footnote1111111111110"/>
    <w:qFormat/>
    <w:rsid w:val="00103D13"/>
    <w:rPr>
      <w:rFonts w:ascii="XO Thames" w:hAnsi="XO Thames"/>
      <w:color w:val="000000"/>
      <w:spacing w:val="0"/>
      <w:sz w:val="22"/>
    </w:rPr>
  </w:style>
  <w:style w:type="character" w:customStyle="1" w:styleId="Endnote1111">
    <w:name w:val="Endnote1111"/>
    <w:link w:val="Endnote11110"/>
    <w:qFormat/>
    <w:rsid w:val="00103D13"/>
    <w:rPr>
      <w:rFonts w:ascii="XO Thames" w:hAnsi="XO Thames"/>
      <w:color w:val="000000"/>
      <w:spacing w:val="0"/>
      <w:sz w:val="22"/>
    </w:rPr>
  </w:style>
  <w:style w:type="character" w:customStyle="1" w:styleId="Heading11">
    <w:name w:val="Heading 11"/>
    <w:link w:val="Heading110"/>
    <w:qFormat/>
    <w:rsid w:val="00103D13"/>
    <w:rPr>
      <w:rFonts w:ascii="Times New Roman" w:hAnsi="Times New Roman"/>
      <w:sz w:val="26"/>
    </w:rPr>
  </w:style>
  <w:style w:type="character" w:customStyle="1" w:styleId="Textbody11">
    <w:name w:val="Text body11"/>
    <w:link w:val="Textbody110"/>
    <w:qFormat/>
    <w:rsid w:val="00103D13"/>
    <w:rPr>
      <w:rFonts w:ascii="Times New Roman" w:hAnsi="Times New Roman"/>
      <w:color w:val="000000"/>
      <w:spacing w:val="0"/>
      <w:sz w:val="24"/>
    </w:rPr>
  </w:style>
  <w:style w:type="character" w:customStyle="1" w:styleId="Emphasis2">
    <w:name w:val="Emphasis2"/>
    <w:basedOn w:val="DefaultParagraphFont11111111"/>
    <w:link w:val="Emphasis20"/>
    <w:qFormat/>
    <w:rsid w:val="00103D13"/>
    <w:rPr>
      <w:rFonts w:asciiTheme="minorHAnsi" w:hAnsiTheme="minorHAnsi"/>
      <w:i/>
      <w:color w:val="000000"/>
      <w:spacing w:val="0"/>
      <w:sz w:val="22"/>
    </w:rPr>
  </w:style>
  <w:style w:type="character" w:customStyle="1" w:styleId="IndexHeading1111111111111">
    <w:name w:val="Index Heading1111111111111"/>
    <w:basedOn w:val="11111111111111111"/>
    <w:link w:val="IndexHeading11111111111110"/>
    <w:qFormat/>
    <w:rsid w:val="00103D13"/>
    <w:rPr>
      <w:rFonts w:ascii="PT Astra Serif" w:hAnsi="PT Astra Serif"/>
      <w:b/>
      <w:sz w:val="32"/>
    </w:rPr>
  </w:style>
  <w:style w:type="character" w:customStyle="1" w:styleId="Internetlink">
    <w:name w:val="Internet link"/>
    <w:link w:val="Internetlink0"/>
    <w:qFormat/>
    <w:rsid w:val="00103D13"/>
    <w:rPr>
      <w:rFonts w:ascii="Calibri" w:hAnsi="Calibri"/>
      <w:color w:val="000080"/>
      <w:spacing w:val="0"/>
      <w:sz w:val="22"/>
      <w:u w:val="single"/>
    </w:rPr>
  </w:style>
  <w:style w:type="character" w:customStyle="1" w:styleId="Footnote211">
    <w:name w:val="Footnote211"/>
    <w:link w:val="Footnote2110"/>
    <w:qFormat/>
    <w:rsid w:val="00103D13"/>
    <w:rPr>
      <w:rFonts w:ascii="XO Thames" w:hAnsi="XO Thames"/>
      <w:color w:val="000000"/>
      <w:spacing w:val="0"/>
      <w:sz w:val="22"/>
    </w:rPr>
  </w:style>
  <w:style w:type="character" w:customStyle="1" w:styleId="Header2111111111">
    <w:name w:val="Header2111111111"/>
    <w:basedOn w:val="11111111111111"/>
    <w:link w:val="Header21111111110"/>
    <w:qFormat/>
    <w:rsid w:val="00103D13"/>
    <w:rPr>
      <w:rFonts w:ascii="XO Thames" w:hAnsi="XO Thames"/>
      <w:color w:val="000000"/>
      <w:spacing w:val="0"/>
      <w:sz w:val="28"/>
    </w:rPr>
  </w:style>
  <w:style w:type="character" w:customStyle="1" w:styleId="Contents2">
    <w:name w:val="Contents 2"/>
    <w:link w:val="Contents20"/>
    <w:qFormat/>
    <w:rsid w:val="00103D13"/>
    <w:rPr>
      <w:rFonts w:ascii="PT Astra Serif" w:hAnsi="PT Astra Serif"/>
      <w:b/>
      <w:i/>
    </w:rPr>
  </w:style>
  <w:style w:type="character" w:customStyle="1" w:styleId="Endnote211111111">
    <w:name w:val="Endnote211111111"/>
    <w:link w:val="Endnote2111111110"/>
    <w:qFormat/>
    <w:rsid w:val="00103D13"/>
    <w:rPr>
      <w:rFonts w:ascii="XO Thames" w:hAnsi="XO Thames"/>
      <w:color w:val="000000"/>
      <w:spacing w:val="0"/>
      <w:sz w:val="22"/>
    </w:rPr>
  </w:style>
  <w:style w:type="character" w:customStyle="1" w:styleId="Endnote11">
    <w:name w:val="Endnote11"/>
    <w:link w:val="Endnote110"/>
    <w:qFormat/>
    <w:rsid w:val="00103D13"/>
    <w:rPr>
      <w:rFonts w:ascii="XO Thames" w:hAnsi="XO Thames"/>
      <w:color w:val="000000"/>
      <w:spacing w:val="0"/>
      <w:sz w:val="22"/>
    </w:rPr>
  </w:style>
  <w:style w:type="character" w:customStyle="1" w:styleId="Contents3111111111">
    <w:name w:val="Contents 3111111111"/>
    <w:link w:val="Contents31111111110"/>
    <w:qFormat/>
    <w:rsid w:val="00103D13"/>
    <w:rPr>
      <w:rFonts w:ascii="Times New Roman" w:hAnsi="Times New Roman"/>
      <w:color w:val="000000"/>
      <w:spacing w:val="0"/>
      <w:sz w:val="24"/>
    </w:rPr>
  </w:style>
  <w:style w:type="character" w:customStyle="1" w:styleId="Contents52111111111">
    <w:name w:val="Contents 52111111111"/>
    <w:link w:val="Contents521111111110"/>
    <w:qFormat/>
    <w:rsid w:val="00103D13"/>
    <w:rPr>
      <w:rFonts w:ascii="Times New Roman" w:hAnsi="Times New Roman"/>
      <w:color w:val="000000"/>
      <w:spacing w:val="0"/>
      <w:sz w:val="24"/>
    </w:rPr>
  </w:style>
  <w:style w:type="character" w:styleId="a3">
    <w:name w:val="FollowedHyperlink"/>
    <w:rsid w:val="00103D13"/>
    <w:rPr>
      <w:color w:val="800080"/>
      <w:u w:val="single"/>
    </w:rPr>
  </w:style>
  <w:style w:type="character" w:customStyle="1" w:styleId="Textbodyindent31">
    <w:name w:val="Text body indent31"/>
    <w:link w:val="Textbodyindent310"/>
    <w:qFormat/>
    <w:rsid w:val="00103D13"/>
    <w:rPr>
      <w:rFonts w:asciiTheme="minorHAnsi" w:hAnsiTheme="minorHAnsi"/>
      <w:color w:val="000000"/>
      <w:spacing w:val="0"/>
      <w:sz w:val="22"/>
    </w:rPr>
  </w:style>
  <w:style w:type="character" w:customStyle="1" w:styleId="Contents51111">
    <w:name w:val="Contents 51111"/>
    <w:link w:val="Contents511110"/>
    <w:qFormat/>
    <w:rsid w:val="00103D13"/>
    <w:rPr>
      <w:rFonts w:ascii="Times New Roman" w:hAnsi="Times New Roman"/>
      <w:color w:val="000000"/>
      <w:spacing w:val="0"/>
      <w:sz w:val="24"/>
    </w:rPr>
  </w:style>
  <w:style w:type="character" w:customStyle="1" w:styleId="Footnote11">
    <w:name w:val="Footnote11"/>
    <w:link w:val="Footnote110"/>
    <w:qFormat/>
    <w:rsid w:val="00103D13"/>
    <w:rPr>
      <w:rFonts w:ascii="XO Thames" w:hAnsi="XO Thames"/>
      <w:color w:val="000000"/>
      <w:spacing w:val="0"/>
      <w:sz w:val="22"/>
    </w:rPr>
  </w:style>
  <w:style w:type="character" w:customStyle="1" w:styleId="Contents82111111111">
    <w:name w:val="Contents 82111111111"/>
    <w:link w:val="Contents821111111110"/>
    <w:qFormat/>
    <w:rsid w:val="00103D13"/>
    <w:rPr>
      <w:rFonts w:ascii="XO Thames" w:hAnsi="XO Thames"/>
      <w:color w:val="000000"/>
      <w:spacing w:val="0"/>
      <w:sz w:val="28"/>
    </w:rPr>
  </w:style>
  <w:style w:type="character" w:customStyle="1" w:styleId="Title2111111111111">
    <w:name w:val="Title2111111111111"/>
    <w:link w:val="Title21111111111110"/>
    <w:qFormat/>
    <w:rsid w:val="00103D13"/>
    <w:rPr>
      <w:rFonts w:ascii="Times New Roman" w:hAnsi="Times New Roman"/>
      <w:b/>
      <w:color w:val="000000"/>
      <w:spacing w:val="0"/>
      <w:sz w:val="32"/>
    </w:rPr>
  </w:style>
  <w:style w:type="character" w:customStyle="1" w:styleId="Contents4311111111">
    <w:name w:val="Contents 4311111111"/>
    <w:link w:val="Contents43111111110"/>
    <w:qFormat/>
    <w:rsid w:val="00103D13"/>
    <w:rPr>
      <w:rFonts w:ascii="Times New Roman" w:hAnsi="Times New Roman"/>
      <w:color w:val="000000"/>
      <w:spacing w:val="0"/>
      <w:sz w:val="24"/>
    </w:rPr>
  </w:style>
  <w:style w:type="character" w:customStyle="1" w:styleId="Contents43111111">
    <w:name w:val="Contents 43111111"/>
    <w:link w:val="Contents431111110"/>
    <w:qFormat/>
    <w:rsid w:val="00103D13"/>
    <w:rPr>
      <w:rFonts w:ascii="Times New Roman" w:hAnsi="Times New Roman"/>
      <w:color w:val="000000"/>
      <w:spacing w:val="0"/>
      <w:sz w:val="24"/>
    </w:rPr>
  </w:style>
  <w:style w:type="character" w:customStyle="1" w:styleId="ContentsHeading">
    <w:name w:val="Contents Heading"/>
    <w:basedOn w:val="1"/>
    <w:link w:val="ContentsHeading0"/>
    <w:qFormat/>
    <w:rsid w:val="00103D13"/>
    <w:rPr>
      <w:rFonts w:ascii="PT Astra Serif" w:hAnsi="PT Astra Serif"/>
      <w:b/>
      <w:sz w:val="32"/>
    </w:rPr>
  </w:style>
  <w:style w:type="character" w:customStyle="1" w:styleId="1111111">
    <w:name w:val="Содержимое таблицы1111111"/>
    <w:link w:val="11111110"/>
    <w:qFormat/>
    <w:rsid w:val="00103D13"/>
  </w:style>
  <w:style w:type="character" w:customStyle="1" w:styleId="Heading41111111">
    <w:name w:val="Heading 41111111"/>
    <w:link w:val="Heading411111110"/>
    <w:qFormat/>
    <w:rsid w:val="00103D13"/>
    <w:rPr>
      <w:rFonts w:asciiTheme="minorHAnsi" w:hAnsiTheme="minorHAnsi"/>
      <w:b/>
      <w:color w:val="000000"/>
      <w:spacing w:val="0"/>
      <w:sz w:val="22"/>
    </w:rPr>
  </w:style>
  <w:style w:type="character" w:customStyle="1" w:styleId="Contents4">
    <w:name w:val="Contents 4"/>
    <w:link w:val="Contents40"/>
    <w:qFormat/>
    <w:rsid w:val="00103D13"/>
    <w:rPr>
      <w:rFonts w:ascii="PT Astra Serif" w:hAnsi="PT Astra Serif"/>
      <w:sz w:val="24"/>
    </w:rPr>
  </w:style>
  <w:style w:type="character" w:customStyle="1" w:styleId="Contents11111111">
    <w:name w:val="Contents 11111111"/>
    <w:link w:val="Contents111111110"/>
    <w:qFormat/>
    <w:rsid w:val="00103D13"/>
    <w:rPr>
      <w:rFonts w:ascii="Times New Roman" w:hAnsi="Times New Roman"/>
      <w:b/>
      <w:color w:val="000000"/>
      <w:spacing w:val="0"/>
      <w:sz w:val="24"/>
    </w:rPr>
  </w:style>
  <w:style w:type="character" w:customStyle="1" w:styleId="1111111111">
    <w:name w:val="Заголовок1111111111"/>
    <w:link w:val="11111111110"/>
    <w:qFormat/>
    <w:rsid w:val="00103D13"/>
    <w:rPr>
      <w:rFonts w:ascii="PT Astra Serif" w:hAnsi="PT Astra Serif"/>
      <w:sz w:val="28"/>
    </w:rPr>
  </w:style>
  <w:style w:type="character" w:customStyle="1" w:styleId="IndexHeading1">
    <w:name w:val="Index Heading1"/>
    <w:basedOn w:val="11111111111111111"/>
    <w:link w:val="IndexHeading10"/>
    <w:qFormat/>
    <w:rsid w:val="00103D13"/>
    <w:rPr>
      <w:rFonts w:ascii="PT Astra Serif" w:hAnsi="PT Astra Serif"/>
      <w:b/>
      <w:sz w:val="32"/>
    </w:rPr>
  </w:style>
  <w:style w:type="character" w:customStyle="1" w:styleId="Internetlink2111111111">
    <w:name w:val="Internet link2111111111"/>
    <w:link w:val="Internetlink21111111110"/>
    <w:qFormat/>
    <w:rsid w:val="00103D13"/>
    <w:rPr>
      <w:rFonts w:ascii="Calibri" w:hAnsi="Calibri"/>
      <w:color w:val="000080"/>
      <w:spacing w:val="0"/>
      <w:sz w:val="22"/>
      <w:u w:val="single"/>
    </w:rPr>
  </w:style>
  <w:style w:type="character" w:customStyle="1" w:styleId="Contents411111111111111">
    <w:name w:val="Contents 411111111111111"/>
    <w:link w:val="Contents4111111111111110"/>
    <w:qFormat/>
    <w:rsid w:val="00103D13"/>
    <w:rPr>
      <w:rFonts w:ascii="Times New Roman" w:hAnsi="Times New Roman"/>
      <w:color w:val="000000"/>
      <w:spacing w:val="0"/>
      <w:sz w:val="24"/>
    </w:rPr>
  </w:style>
  <w:style w:type="character" w:customStyle="1" w:styleId="Header2">
    <w:name w:val="Header2"/>
    <w:basedOn w:val="11111111111111"/>
    <w:link w:val="Header20"/>
    <w:qFormat/>
    <w:rsid w:val="00103D13"/>
    <w:rPr>
      <w:rFonts w:ascii="XO Thames" w:hAnsi="XO Thames"/>
      <w:color w:val="000000"/>
      <w:spacing w:val="0"/>
      <w:sz w:val="28"/>
    </w:rPr>
  </w:style>
  <w:style w:type="character" w:customStyle="1" w:styleId="ContentsHeading1111111111">
    <w:name w:val="Contents Heading1111111111"/>
    <w:basedOn w:val="IndexHeading2111111111"/>
    <w:link w:val="ContentsHeading11111111110"/>
    <w:qFormat/>
    <w:rsid w:val="00103D13"/>
    <w:rPr>
      <w:rFonts w:ascii="PT Astra Serif" w:hAnsi="PT Astra Serif"/>
      <w:b/>
      <w:sz w:val="32"/>
    </w:rPr>
  </w:style>
  <w:style w:type="character" w:customStyle="1" w:styleId="Textbodyindent31111111111">
    <w:name w:val="Text body indent31111111111"/>
    <w:link w:val="Textbodyindent311111111110"/>
    <w:qFormat/>
    <w:rsid w:val="00103D13"/>
    <w:rPr>
      <w:rFonts w:asciiTheme="minorHAnsi" w:hAnsiTheme="minorHAnsi"/>
      <w:color w:val="000000"/>
      <w:spacing w:val="0"/>
      <w:sz w:val="22"/>
    </w:rPr>
  </w:style>
  <w:style w:type="character" w:customStyle="1" w:styleId="ContentsHeading21">
    <w:name w:val="Contents Heading21"/>
    <w:basedOn w:val="IndexHeading211"/>
    <w:link w:val="ContentsHeading210"/>
    <w:qFormat/>
    <w:rsid w:val="00103D13"/>
    <w:rPr>
      <w:rFonts w:ascii="PT Astra Serif" w:hAnsi="PT Astra Serif"/>
      <w:b/>
      <w:sz w:val="32"/>
    </w:rPr>
  </w:style>
  <w:style w:type="character" w:customStyle="1" w:styleId="Heading1211">
    <w:name w:val="Heading 1211"/>
    <w:link w:val="Heading12110"/>
    <w:qFormat/>
    <w:rsid w:val="00103D13"/>
    <w:rPr>
      <w:rFonts w:ascii="Times New Roman" w:hAnsi="Times New Roman"/>
      <w:color w:val="000000"/>
      <w:spacing w:val="0"/>
      <w:sz w:val="26"/>
    </w:rPr>
  </w:style>
  <w:style w:type="character" w:customStyle="1" w:styleId="Contents82111">
    <w:name w:val="Contents 82111"/>
    <w:link w:val="Contents821110"/>
    <w:qFormat/>
    <w:rsid w:val="00103D13"/>
    <w:rPr>
      <w:rFonts w:ascii="XO Thames" w:hAnsi="XO Thames"/>
      <w:color w:val="000000"/>
      <w:spacing w:val="0"/>
      <w:sz w:val="28"/>
    </w:rPr>
  </w:style>
  <w:style w:type="character" w:customStyle="1" w:styleId="Contents5111111111111">
    <w:name w:val="Contents 5111111111111"/>
    <w:link w:val="Contents51111111111110"/>
    <w:qFormat/>
    <w:rsid w:val="00103D13"/>
    <w:rPr>
      <w:rFonts w:ascii="Times New Roman" w:hAnsi="Times New Roman"/>
      <w:color w:val="000000"/>
      <w:spacing w:val="0"/>
      <w:sz w:val="24"/>
    </w:rPr>
  </w:style>
  <w:style w:type="character" w:customStyle="1" w:styleId="Contents2311111111">
    <w:name w:val="Contents 2311111111"/>
    <w:link w:val="Contents23111111110"/>
    <w:qFormat/>
    <w:rsid w:val="00103D13"/>
    <w:rPr>
      <w:rFonts w:ascii="Times New Roman" w:hAnsi="Times New Roman"/>
      <w:b/>
      <w:i/>
      <w:color w:val="000000"/>
      <w:spacing w:val="0"/>
      <w:sz w:val="22"/>
    </w:rPr>
  </w:style>
  <w:style w:type="character" w:customStyle="1" w:styleId="ContentsHeading21111111">
    <w:name w:val="Contents Heading21111111"/>
    <w:basedOn w:val="IndexHeading121111111"/>
    <w:link w:val="ContentsHeading211111110"/>
    <w:qFormat/>
    <w:rsid w:val="00103D13"/>
    <w:rPr>
      <w:rFonts w:ascii="PT Astra Serif" w:hAnsi="PT Astra Serif"/>
      <w:b/>
      <w:sz w:val="32"/>
    </w:rPr>
  </w:style>
  <w:style w:type="character" w:customStyle="1" w:styleId="Contents6">
    <w:name w:val="Contents 6"/>
    <w:link w:val="Contents60"/>
    <w:qFormat/>
    <w:rsid w:val="00103D13"/>
    <w:rPr>
      <w:rFonts w:ascii="PT Astra Serif" w:hAnsi="PT Astra Serif"/>
      <w:color w:val="000000"/>
      <w:spacing w:val="0"/>
      <w:sz w:val="28"/>
    </w:rPr>
  </w:style>
  <w:style w:type="character" w:customStyle="1" w:styleId="DefaultParagraphFont11111111">
    <w:name w:val="Default Paragraph Font11111111"/>
    <w:link w:val="DefaultParagraphFont111111110"/>
    <w:qFormat/>
    <w:rsid w:val="00103D13"/>
    <w:rPr>
      <w:rFonts w:asciiTheme="minorHAnsi" w:hAnsiTheme="minorHAnsi"/>
      <w:color w:val="000000"/>
      <w:spacing w:val="0"/>
      <w:sz w:val="22"/>
    </w:rPr>
  </w:style>
  <w:style w:type="character" w:customStyle="1" w:styleId="111">
    <w:name w:val="Ссылка указателя111"/>
    <w:link w:val="1110"/>
    <w:qFormat/>
    <w:rsid w:val="00103D13"/>
    <w:rPr>
      <w:rFonts w:asciiTheme="minorHAnsi" w:hAnsiTheme="minorHAnsi"/>
      <w:color w:val="000000"/>
      <w:spacing w:val="0"/>
      <w:sz w:val="22"/>
    </w:rPr>
  </w:style>
  <w:style w:type="character" w:customStyle="1" w:styleId="Heading51">
    <w:name w:val="Heading 51"/>
    <w:link w:val="Heading510"/>
    <w:qFormat/>
    <w:rsid w:val="00103D13"/>
    <w:rPr>
      <w:rFonts w:ascii="XO Thames" w:hAnsi="XO Thames"/>
      <w:b/>
      <w:color w:val="000000"/>
      <w:spacing w:val="0"/>
      <w:sz w:val="22"/>
    </w:rPr>
  </w:style>
  <w:style w:type="character" w:customStyle="1" w:styleId="FootnoteSymbol11111111">
    <w:name w:val="Footnote Symbol11111111"/>
    <w:link w:val="FootnoteSymbol111111110"/>
    <w:qFormat/>
    <w:rsid w:val="00103D13"/>
    <w:rPr>
      <w:rFonts w:asciiTheme="minorHAnsi" w:hAnsiTheme="minorHAnsi"/>
      <w:color w:val="000000"/>
      <w:spacing w:val="0"/>
      <w:sz w:val="22"/>
      <w:vertAlign w:val="superscript"/>
    </w:rPr>
  </w:style>
  <w:style w:type="character" w:customStyle="1" w:styleId="Title1111111111">
    <w:name w:val="Title1111111111"/>
    <w:link w:val="Title11111111110"/>
    <w:qFormat/>
    <w:rsid w:val="00103D13"/>
    <w:rPr>
      <w:rFonts w:ascii="Times New Roman" w:hAnsi="Times New Roman"/>
      <w:b/>
      <w:color w:val="000000"/>
      <w:spacing w:val="0"/>
      <w:sz w:val="32"/>
    </w:rPr>
  </w:style>
  <w:style w:type="character" w:customStyle="1" w:styleId="Contents7">
    <w:name w:val="Contents 7"/>
    <w:link w:val="Contents70"/>
    <w:qFormat/>
    <w:rsid w:val="00103D13"/>
    <w:rPr>
      <w:rFonts w:ascii="PT Astra Serif" w:hAnsi="PT Astra Serif"/>
      <w:color w:val="000000"/>
      <w:spacing w:val="0"/>
      <w:sz w:val="28"/>
    </w:rPr>
  </w:style>
  <w:style w:type="character" w:customStyle="1" w:styleId="Footnote2">
    <w:name w:val="Footnote2"/>
    <w:link w:val="Footnote20"/>
    <w:qFormat/>
    <w:rsid w:val="00103D13"/>
    <w:rPr>
      <w:rFonts w:ascii="XO Thames" w:hAnsi="XO Thames"/>
      <w:color w:val="000000"/>
      <w:spacing w:val="0"/>
      <w:sz w:val="22"/>
    </w:rPr>
  </w:style>
  <w:style w:type="character" w:customStyle="1" w:styleId="Contents72">
    <w:name w:val="Contents 72"/>
    <w:link w:val="Contents720"/>
    <w:qFormat/>
    <w:rsid w:val="00103D13"/>
    <w:rPr>
      <w:rFonts w:ascii="PT Astra Serif" w:hAnsi="PT Astra Serif"/>
      <w:color w:val="000000"/>
      <w:spacing w:val="0"/>
      <w:sz w:val="28"/>
    </w:rPr>
  </w:style>
  <w:style w:type="character" w:customStyle="1" w:styleId="Caption1111111111">
    <w:name w:val="Caption1111111111"/>
    <w:link w:val="Caption11111111110"/>
    <w:qFormat/>
    <w:rsid w:val="00103D13"/>
    <w:rPr>
      <w:rFonts w:ascii="PT Astra Serif" w:hAnsi="PT Astra Serif"/>
      <w:i/>
      <w:color w:val="000000"/>
      <w:spacing w:val="0"/>
      <w:sz w:val="24"/>
    </w:rPr>
  </w:style>
  <w:style w:type="character" w:customStyle="1" w:styleId="Contents231111">
    <w:name w:val="Contents 231111"/>
    <w:link w:val="Contents2311110"/>
    <w:qFormat/>
    <w:rsid w:val="00103D13"/>
    <w:rPr>
      <w:rFonts w:ascii="Times New Roman" w:hAnsi="Times New Roman"/>
      <w:b/>
      <w:i/>
      <w:color w:val="000000"/>
      <w:spacing w:val="0"/>
      <w:sz w:val="22"/>
    </w:rPr>
  </w:style>
  <w:style w:type="character" w:customStyle="1" w:styleId="Heading31">
    <w:name w:val="Heading 31"/>
    <w:link w:val="Heading310"/>
    <w:qFormat/>
    <w:rsid w:val="00103D13"/>
    <w:rPr>
      <w:rFonts w:ascii="Times New Roman" w:hAnsi="Times New Roman"/>
      <w:b/>
      <w:color w:val="000000"/>
      <w:spacing w:val="0"/>
      <w:sz w:val="24"/>
    </w:rPr>
  </w:style>
  <w:style w:type="character" w:customStyle="1" w:styleId="Footnote1111111111">
    <w:name w:val="Footnote1111111111"/>
    <w:link w:val="Footnote11111111110"/>
    <w:qFormat/>
    <w:rsid w:val="00103D13"/>
    <w:rPr>
      <w:rFonts w:ascii="XO Thames" w:hAnsi="XO Thames"/>
      <w:color w:val="000000"/>
      <w:spacing w:val="0"/>
      <w:sz w:val="22"/>
    </w:rPr>
  </w:style>
  <w:style w:type="character" w:customStyle="1" w:styleId="10">
    <w:name w:val="Нижний колонтитул1"/>
    <w:basedOn w:val="11111111111111"/>
    <w:qFormat/>
    <w:rsid w:val="00103D13"/>
    <w:rPr>
      <w:rFonts w:ascii="XO Thames" w:hAnsi="XO Thames"/>
      <w:color w:val="000000"/>
      <w:spacing w:val="0"/>
      <w:sz w:val="28"/>
    </w:rPr>
  </w:style>
  <w:style w:type="character" w:customStyle="1" w:styleId="Internetlink111111111111">
    <w:name w:val="Internet link111111111111"/>
    <w:link w:val="Internetlink1111111111110"/>
    <w:qFormat/>
    <w:rsid w:val="00103D13"/>
    <w:rPr>
      <w:rFonts w:ascii="Calibri" w:hAnsi="Calibri"/>
      <w:color w:val="000080"/>
      <w:spacing w:val="0"/>
      <w:sz w:val="22"/>
      <w:u w:val="single"/>
    </w:rPr>
  </w:style>
  <w:style w:type="character" w:customStyle="1" w:styleId="Contents13111">
    <w:name w:val="Contents 13111"/>
    <w:link w:val="Contents131110"/>
    <w:qFormat/>
    <w:rsid w:val="00103D13"/>
    <w:rPr>
      <w:rFonts w:ascii="Times New Roman" w:hAnsi="Times New Roman"/>
      <w:b/>
      <w:color w:val="000000"/>
      <w:spacing w:val="0"/>
      <w:sz w:val="24"/>
    </w:rPr>
  </w:style>
  <w:style w:type="character" w:customStyle="1" w:styleId="11">
    <w:name w:val="Указатель11"/>
    <w:link w:val="110"/>
    <w:qFormat/>
    <w:rsid w:val="00103D13"/>
    <w:rPr>
      <w:rFonts w:ascii="PT Astra Serif" w:hAnsi="PT Astra Serif"/>
    </w:rPr>
  </w:style>
  <w:style w:type="character" w:customStyle="1" w:styleId="11111111111">
    <w:name w:val="Указатель1111111111"/>
    <w:link w:val="11111111112"/>
    <w:qFormat/>
    <w:rsid w:val="00103D13"/>
    <w:rPr>
      <w:rFonts w:ascii="PT Astra Serif" w:hAnsi="PT Astra Serif"/>
    </w:rPr>
  </w:style>
  <w:style w:type="character" w:customStyle="1" w:styleId="StrongEmphasis21111">
    <w:name w:val="Strong Emphasis21111"/>
    <w:link w:val="StrongEmphasis211110"/>
    <w:qFormat/>
    <w:rsid w:val="00103D13"/>
    <w:rPr>
      <w:rFonts w:asciiTheme="minorHAnsi" w:hAnsiTheme="minorHAnsi"/>
      <w:b/>
      <w:color w:val="000000"/>
      <w:spacing w:val="0"/>
      <w:sz w:val="22"/>
    </w:rPr>
  </w:style>
  <w:style w:type="character" w:customStyle="1" w:styleId="Heading22">
    <w:name w:val="Heading 22"/>
    <w:link w:val="Heading220"/>
    <w:qFormat/>
    <w:rsid w:val="00103D13"/>
    <w:rPr>
      <w:rFonts w:ascii="Times New Roman" w:hAnsi="Times New Roman"/>
      <w:b/>
      <w:color w:val="000000"/>
      <w:spacing w:val="0"/>
      <w:sz w:val="24"/>
    </w:rPr>
  </w:style>
  <w:style w:type="character" w:customStyle="1" w:styleId="11111111111111">
    <w:name w:val="Колонтитул11111111111111"/>
    <w:link w:val="111111111111110"/>
    <w:qFormat/>
    <w:rsid w:val="00103D13"/>
    <w:rPr>
      <w:rFonts w:ascii="XO Thames" w:hAnsi="XO Thames"/>
      <w:color w:val="000000"/>
      <w:spacing w:val="0"/>
      <w:sz w:val="28"/>
    </w:rPr>
  </w:style>
  <w:style w:type="character" w:customStyle="1" w:styleId="Heading21111111111">
    <w:name w:val="Heading 21111111111"/>
    <w:link w:val="Heading211111111110"/>
    <w:qFormat/>
    <w:rsid w:val="00103D13"/>
    <w:rPr>
      <w:rFonts w:ascii="Times New Roman" w:hAnsi="Times New Roman"/>
      <w:b/>
      <w:color w:val="000000"/>
      <w:spacing w:val="0"/>
      <w:sz w:val="24"/>
    </w:rPr>
  </w:style>
  <w:style w:type="character" w:customStyle="1" w:styleId="IndexHeading121111111">
    <w:name w:val="Index Heading121111111"/>
    <w:basedOn w:val="11111111111111111"/>
    <w:link w:val="IndexHeading1211111110"/>
    <w:qFormat/>
    <w:rsid w:val="00103D13"/>
    <w:rPr>
      <w:rFonts w:ascii="PT Astra Serif" w:hAnsi="PT Astra Serif"/>
      <w:b/>
      <w:sz w:val="32"/>
    </w:rPr>
  </w:style>
  <w:style w:type="character" w:customStyle="1" w:styleId="111111111111">
    <w:name w:val="Колонтитул111111111111"/>
    <w:link w:val="1111111111110"/>
    <w:qFormat/>
    <w:rsid w:val="00103D13"/>
    <w:rPr>
      <w:rFonts w:ascii="XO Thames" w:hAnsi="XO Thames"/>
      <w:color w:val="000000"/>
      <w:spacing w:val="0"/>
      <w:sz w:val="28"/>
    </w:rPr>
  </w:style>
  <w:style w:type="character" w:customStyle="1" w:styleId="Heading4111111111">
    <w:name w:val="Heading 4111111111"/>
    <w:link w:val="Heading41111111110"/>
    <w:qFormat/>
    <w:rsid w:val="00103D13"/>
    <w:rPr>
      <w:rFonts w:asciiTheme="minorHAnsi" w:hAnsiTheme="minorHAnsi"/>
      <w:b/>
      <w:color w:val="000000"/>
      <w:spacing w:val="0"/>
      <w:sz w:val="22"/>
    </w:rPr>
  </w:style>
  <w:style w:type="character" w:customStyle="1" w:styleId="1111111111111">
    <w:name w:val="Указатель111111111111"/>
    <w:link w:val="1111111111112"/>
    <w:qFormat/>
    <w:rsid w:val="00103D13"/>
    <w:rPr>
      <w:rFonts w:ascii="PT Astra Serif" w:hAnsi="PT Astra Serif"/>
    </w:rPr>
  </w:style>
  <w:style w:type="character" w:customStyle="1" w:styleId="Contents62111111111">
    <w:name w:val="Contents 62111111111"/>
    <w:link w:val="Contents621111111110"/>
    <w:qFormat/>
    <w:rsid w:val="00103D13"/>
    <w:rPr>
      <w:rFonts w:ascii="XO Thames" w:hAnsi="XO Thames"/>
      <w:color w:val="000000"/>
      <w:spacing w:val="0"/>
      <w:sz w:val="28"/>
    </w:rPr>
  </w:style>
  <w:style w:type="character" w:customStyle="1" w:styleId="Heading3121111111111">
    <w:name w:val="Heading 3121111111111"/>
    <w:link w:val="Heading31211111111110"/>
    <w:qFormat/>
    <w:rsid w:val="00103D13"/>
    <w:rPr>
      <w:rFonts w:ascii="Times New Roman" w:hAnsi="Times New Roman"/>
      <w:b/>
      <w:color w:val="000000"/>
      <w:spacing w:val="0"/>
      <w:sz w:val="24"/>
    </w:rPr>
  </w:style>
  <w:style w:type="character" w:customStyle="1" w:styleId="Contents431111111111">
    <w:name w:val="Contents 431111111111"/>
    <w:link w:val="Contents4311111111110"/>
    <w:qFormat/>
    <w:rsid w:val="00103D13"/>
    <w:rPr>
      <w:rFonts w:ascii="Times New Roman" w:hAnsi="Times New Roman"/>
      <w:color w:val="000000"/>
      <w:spacing w:val="0"/>
      <w:sz w:val="24"/>
    </w:rPr>
  </w:style>
  <w:style w:type="character" w:customStyle="1" w:styleId="Textbodyindent211111111111">
    <w:name w:val="Text body indent211111111111"/>
    <w:link w:val="Textbodyindent2111111111110"/>
    <w:qFormat/>
    <w:rsid w:val="00103D13"/>
    <w:rPr>
      <w:rFonts w:asciiTheme="minorHAnsi" w:hAnsiTheme="minorHAnsi"/>
      <w:color w:val="000000"/>
      <w:spacing w:val="0"/>
      <w:sz w:val="22"/>
    </w:rPr>
  </w:style>
  <w:style w:type="character" w:customStyle="1" w:styleId="Contents92111111">
    <w:name w:val="Contents 92111111"/>
    <w:link w:val="Contents921111110"/>
    <w:qFormat/>
    <w:rsid w:val="00103D13"/>
    <w:rPr>
      <w:rFonts w:ascii="XO Thames" w:hAnsi="XO Thames"/>
      <w:color w:val="000000"/>
      <w:spacing w:val="0"/>
      <w:sz w:val="28"/>
    </w:rPr>
  </w:style>
  <w:style w:type="character" w:customStyle="1" w:styleId="Heading1121111111">
    <w:name w:val="Heading 1121111111"/>
    <w:link w:val="Heading11211111110"/>
    <w:qFormat/>
    <w:rsid w:val="00103D13"/>
    <w:rPr>
      <w:rFonts w:ascii="Times New Roman" w:hAnsi="Times New Roman"/>
      <w:color w:val="000000"/>
      <w:spacing w:val="0"/>
      <w:sz w:val="26"/>
    </w:rPr>
  </w:style>
  <w:style w:type="character" w:customStyle="1" w:styleId="Textbody111111111">
    <w:name w:val="Text body111111111"/>
    <w:link w:val="Textbody1111111110"/>
    <w:qFormat/>
    <w:rsid w:val="00103D13"/>
    <w:rPr>
      <w:rFonts w:ascii="Times New Roman" w:hAnsi="Times New Roman"/>
      <w:color w:val="000000"/>
      <w:spacing w:val="0"/>
      <w:sz w:val="24"/>
    </w:rPr>
  </w:style>
  <w:style w:type="character" w:customStyle="1" w:styleId="Heading421111111">
    <w:name w:val="Heading 421111111"/>
    <w:link w:val="Heading4211111110"/>
    <w:qFormat/>
    <w:rsid w:val="00103D13"/>
    <w:rPr>
      <w:rFonts w:asciiTheme="minorHAnsi" w:hAnsiTheme="minorHAnsi"/>
      <w:b/>
      <w:color w:val="000000"/>
      <w:spacing w:val="0"/>
      <w:sz w:val="22"/>
    </w:rPr>
  </w:style>
  <w:style w:type="character" w:customStyle="1" w:styleId="Contents42111111111">
    <w:name w:val="Contents 42111111111"/>
    <w:link w:val="Contents421111111110"/>
    <w:qFormat/>
    <w:rsid w:val="00103D13"/>
    <w:rPr>
      <w:rFonts w:ascii="Times New Roman" w:hAnsi="Times New Roman"/>
      <w:color w:val="000000"/>
      <w:spacing w:val="0"/>
      <w:sz w:val="24"/>
    </w:rPr>
  </w:style>
  <w:style w:type="character" w:customStyle="1" w:styleId="Textbody211111111">
    <w:name w:val="Text body211111111"/>
    <w:link w:val="Textbody2111111110"/>
    <w:qFormat/>
    <w:rsid w:val="00103D13"/>
    <w:rPr>
      <w:rFonts w:ascii="Times New Roman" w:hAnsi="Times New Roman"/>
      <w:color w:val="000000"/>
      <w:spacing w:val="0"/>
      <w:sz w:val="24"/>
    </w:rPr>
  </w:style>
  <w:style w:type="character" w:customStyle="1" w:styleId="Subtitle2111111">
    <w:name w:val="Subtitle2111111"/>
    <w:link w:val="Subtitle21111110"/>
    <w:qFormat/>
    <w:rsid w:val="00103D13"/>
    <w:rPr>
      <w:rFonts w:ascii="XO Thames" w:hAnsi="XO Thames"/>
      <w:i/>
      <w:color w:val="000000"/>
      <w:spacing w:val="0"/>
      <w:sz w:val="24"/>
    </w:rPr>
  </w:style>
  <w:style w:type="character" w:customStyle="1" w:styleId="Contents511111111111111">
    <w:name w:val="Contents 511111111111111"/>
    <w:link w:val="Contents5111111111111110"/>
    <w:qFormat/>
    <w:rsid w:val="00103D13"/>
    <w:rPr>
      <w:rFonts w:ascii="Times New Roman" w:hAnsi="Times New Roman"/>
      <w:color w:val="000000"/>
      <w:spacing w:val="0"/>
      <w:sz w:val="24"/>
    </w:rPr>
  </w:style>
  <w:style w:type="character" w:customStyle="1" w:styleId="Heading221111111111">
    <w:name w:val="Heading 221111111111"/>
    <w:link w:val="Heading2211111111110"/>
    <w:qFormat/>
    <w:rsid w:val="00103D13"/>
    <w:rPr>
      <w:rFonts w:ascii="Times New Roman" w:hAnsi="Times New Roman"/>
      <w:b/>
      <w:color w:val="000000"/>
      <w:spacing w:val="0"/>
      <w:sz w:val="24"/>
    </w:rPr>
  </w:style>
  <w:style w:type="character" w:customStyle="1" w:styleId="ContentsHeading2111111111">
    <w:name w:val="Contents Heading2111111111"/>
    <w:basedOn w:val="IndexHeading11111111111"/>
    <w:link w:val="ContentsHeading21111111110"/>
    <w:qFormat/>
    <w:rsid w:val="00103D13"/>
    <w:rPr>
      <w:rFonts w:ascii="PT Astra Serif" w:hAnsi="PT Astra Serif"/>
      <w:b/>
      <w:sz w:val="32"/>
    </w:rPr>
  </w:style>
  <w:style w:type="character" w:customStyle="1" w:styleId="Contents2311">
    <w:name w:val="Contents 2311"/>
    <w:link w:val="Contents23110"/>
    <w:qFormat/>
    <w:rsid w:val="00103D13"/>
    <w:rPr>
      <w:rFonts w:ascii="Times New Roman" w:hAnsi="Times New Roman"/>
      <w:b/>
      <w:i/>
      <w:color w:val="000000"/>
      <w:spacing w:val="0"/>
      <w:sz w:val="22"/>
    </w:rPr>
  </w:style>
  <w:style w:type="character" w:customStyle="1" w:styleId="Endnote">
    <w:name w:val="Endnote"/>
    <w:link w:val="Endnote0"/>
    <w:qFormat/>
    <w:rsid w:val="00103D13"/>
    <w:rPr>
      <w:rFonts w:ascii="XO Thames" w:hAnsi="XO Thames"/>
      <w:sz w:val="22"/>
    </w:rPr>
  </w:style>
  <w:style w:type="character" w:customStyle="1" w:styleId="31">
    <w:name w:val="Заголовок 31"/>
    <w:qFormat/>
    <w:rsid w:val="00103D13"/>
    <w:rPr>
      <w:rFonts w:ascii="Times New Roman" w:hAnsi="Times New Roman"/>
      <w:b/>
      <w:color w:val="000000"/>
      <w:spacing w:val="0"/>
      <w:sz w:val="24"/>
    </w:rPr>
  </w:style>
  <w:style w:type="character" w:customStyle="1" w:styleId="211111111">
    <w:name w:val="Заголовок таблицы211111111"/>
    <w:basedOn w:val="2111111110"/>
    <w:link w:val="2111111111"/>
    <w:qFormat/>
    <w:rsid w:val="00103D13"/>
    <w:rPr>
      <w:b/>
    </w:rPr>
  </w:style>
  <w:style w:type="character" w:customStyle="1" w:styleId="Emphasis2111111">
    <w:name w:val="Emphasis2111111"/>
    <w:basedOn w:val="DefaultParagraphFont11111111"/>
    <w:link w:val="Emphasis21111110"/>
    <w:qFormat/>
    <w:rsid w:val="00103D13"/>
    <w:rPr>
      <w:rFonts w:asciiTheme="minorHAnsi" w:hAnsiTheme="minorHAnsi"/>
      <w:i/>
      <w:color w:val="000000"/>
      <w:spacing w:val="0"/>
      <w:sz w:val="22"/>
    </w:rPr>
  </w:style>
  <w:style w:type="character" w:customStyle="1" w:styleId="Caption121111111111">
    <w:name w:val="Caption121111111111"/>
    <w:link w:val="Caption1211111111110"/>
    <w:qFormat/>
    <w:rsid w:val="00103D13"/>
    <w:rPr>
      <w:rFonts w:ascii="PT Astra Serif" w:hAnsi="PT Astra Serif"/>
      <w:i/>
      <w:color w:val="000000"/>
      <w:spacing w:val="0"/>
      <w:sz w:val="24"/>
    </w:rPr>
  </w:style>
  <w:style w:type="character" w:customStyle="1" w:styleId="Heading31211111111">
    <w:name w:val="Heading 31211111111"/>
    <w:link w:val="Heading312111111110"/>
    <w:qFormat/>
    <w:rsid w:val="00103D13"/>
    <w:rPr>
      <w:rFonts w:ascii="Times New Roman" w:hAnsi="Times New Roman"/>
      <w:b/>
      <w:color w:val="000000"/>
      <w:spacing w:val="0"/>
      <w:sz w:val="24"/>
    </w:rPr>
  </w:style>
  <w:style w:type="character" w:customStyle="1" w:styleId="Contents611111111111111">
    <w:name w:val="Contents 611111111111111"/>
    <w:link w:val="Contents6111111111111110"/>
    <w:qFormat/>
    <w:rsid w:val="00103D13"/>
    <w:rPr>
      <w:rFonts w:ascii="XO Thames" w:hAnsi="XO Thames"/>
      <w:color w:val="000000"/>
      <w:spacing w:val="0"/>
      <w:sz w:val="28"/>
    </w:rPr>
  </w:style>
  <w:style w:type="character" w:customStyle="1" w:styleId="Header1211">
    <w:name w:val="Header1211"/>
    <w:basedOn w:val="11111111111111"/>
    <w:link w:val="Header12110"/>
    <w:qFormat/>
    <w:rsid w:val="00103D13"/>
    <w:rPr>
      <w:rFonts w:ascii="XO Thames" w:hAnsi="XO Thames"/>
      <w:color w:val="000000"/>
      <w:spacing w:val="0"/>
      <w:sz w:val="28"/>
    </w:rPr>
  </w:style>
  <w:style w:type="character" w:customStyle="1" w:styleId="ListParagraph11111111111111">
    <w:name w:val="List Paragraph11111111111111"/>
    <w:link w:val="ListParagraph111111111111110"/>
    <w:qFormat/>
    <w:rsid w:val="00103D13"/>
    <w:rPr>
      <w:rFonts w:ascii="Times New Roman" w:hAnsi="Times New Roman"/>
    </w:rPr>
  </w:style>
  <w:style w:type="character" w:customStyle="1" w:styleId="VisitedInternetLink211111111111">
    <w:name w:val="Visited Internet Link211111111111"/>
    <w:link w:val="VisitedInternetLink2111111111110"/>
    <w:qFormat/>
    <w:rsid w:val="00103D13"/>
    <w:rPr>
      <w:rFonts w:ascii="Calibri" w:hAnsi="Calibri"/>
      <w:color w:val="800080"/>
      <w:spacing w:val="0"/>
      <w:sz w:val="22"/>
      <w:u w:val="single"/>
    </w:rPr>
  </w:style>
  <w:style w:type="character" w:customStyle="1" w:styleId="Caption121111">
    <w:name w:val="Caption121111"/>
    <w:link w:val="Caption1211110"/>
    <w:qFormat/>
    <w:rsid w:val="00103D13"/>
    <w:rPr>
      <w:rFonts w:ascii="PT Astra Serif" w:hAnsi="PT Astra Serif"/>
      <w:i/>
      <w:color w:val="000000"/>
      <w:spacing w:val="0"/>
      <w:sz w:val="24"/>
    </w:rPr>
  </w:style>
  <w:style w:type="character" w:customStyle="1" w:styleId="FootnoteSymbol21111111">
    <w:name w:val="Footnote Symbol21111111"/>
    <w:link w:val="FootnoteSymbol211111110"/>
    <w:qFormat/>
    <w:rsid w:val="00103D13"/>
    <w:rPr>
      <w:rFonts w:asciiTheme="minorHAnsi" w:hAnsiTheme="minorHAnsi"/>
      <w:color w:val="000000"/>
      <w:spacing w:val="0"/>
      <w:sz w:val="22"/>
      <w:vertAlign w:val="superscript"/>
    </w:rPr>
  </w:style>
  <w:style w:type="character" w:customStyle="1" w:styleId="Contents8211111111111">
    <w:name w:val="Contents 8211111111111"/>
    <w:link w:val="Contents82111111111110"/>
    <w:qFormat/>
    <w:rsid w:val="00103D13"/>
    <w:rPr>
      <w:rFonts w:ascii="XO Thames" w:hAnsi="XO Thames"/>
      <w:color w:val="000000"/>
      <w:spacing w:val="0"/>
      <w:sz w:val="28"/>
    </w:rPr>
  </w:style>
  <w:style w:type="character" w:customStyle="1" w:styleId="ConsPlusNormal11111111111111">
    <w:name w:val="ConsPlusNormal11111111111111"/>
    <w:link w:val="ConsPlusNormal111111111111110"/>
    <w:qFormat/>
    <w:rsid w:val="00103D13"/>
    <w:rPr>
      <w:rFonts w:ascii="Times New Roman" w:hAnsi="Times New Roman"/>
      <w:color w:val="000000"/>
      <w:spacing w:val="0"/>
      <w:sz w:val="24"/>
    </w:rPr>
  </w:style>
  <w:style w:type="character" w:customStyle="1" w:styleId="StrongEmphasis211">
    <w:name w:val="Strong Emphasis211"/>
    <w:link w:val="StrongEmphasis2110"/>
    <w:qFormat/>
    <w:rsid w:val="00103D13"/>
    <w:rPr>
      <w:rFonts w:asciiTheme="minorHAnsi" w:hAnsiTheme="minorHAnsi"/>
      <w:b/>
      <w:color w:val="000000"/>
      <w:spacing w:val="0"/>
      <w:sz w:val="22"/>
    </w:rPr>
  </w:style>
  <w:style w:type="character" w:customStyle="1" w:styleId="111111111">
    <w:name w:val="Символ сноски111111111"/>
    <w:link w:val="1111111110"/>
    <w:qFormat/>
    <w:rsid w:val="00103D13"/>
    <w:rPr>
      <w:rFonts w:asciiTheme="minorHAnsi" w:hAnsiTheme="minorHAnsi"/>
      <w:color w:val="000000"/>
      <w:spacing w:val="0"/>
      <w:sz w:val="22"/>
      <w:vertAlign w:val="superscript"/>
    </w:rPr>
  </w:style>
  <w:style w:type="character" w:customStyle="1" w:styleId="Heading52111111">
    <w:name w:val="Heading 52111111"/>
    <w:link w:val="Heading521111110"/>
    <w:qFormat/>
    <w:rsid w:val="00103D13"/>
    <w:rPr>
      <w:rFonts w:ascii="XO Thames" w:hAnsi="XO Thames"/>
      <w:b/>
      <w:color w:val="000000"/>
      <w:spacing w:val="0"/>
      <w:sz w:val="22"/>
    </w:rPr>
  </w:style>
  <w:style w:type="character" w:customStyle="1" w:styleId="List211111">
    <w:name w:val="List211111"/>
    <w:basedOn w:val="Textbody11111111111111"/>
    <w:link w:val="List2111110"/>
    <w:qFormat/>
    <w:rsid w:val="00103D13"/>
    <w:rPr>
      <w:rFonts w:ascii="PT Astra Serif" w:hAnsi="PT Astra Serif"/>
      <w:color w:val="000000"/>
      <w:spacing w:val="0"/>
      <w:sz w:val="24"/>
    </w:rPr>
  </w:style>
  <w:style w:type="character" w:customStyle="1" w:styleId="Contents521">
    <w:name w:val="Contents 521"/>
    <w:link w:val="Contents5210"/>
    <w:qFormat/>
    <w:rsid w:val="00103D13"/>
    <w:rPr>
      <w:rFonts w:ascii="PT Astra Serif" w:hAnsi="PT Astra Serif"/>
      <w:color w:val="000000"/>
      <w:spacing w:val="0"/>
      <w:sz w:val="24"/>
    </w:rPr>
  </w:style>
  <w:style w:type="character" w:customStyle="1" w:styleId="Contents73111111">
    <w:name w:val="Contents 73111111"/>
    <w:link w:val="Contents731111110"/>
    <w:qFormat/>
    <w:rsid w:val="00103D13"/>
    <w:rPr>
      <w:rFonts w:ascii="XO Thames" w:hAnsi="XO Thames"/>
      <w:color w:val="000000"/>
      <w:spacing w:val="0"/>
      <w:sz w:val="28"/>
    </w:rPr>
  </w:style>
  <w:style w:type="character" w:customStyle="1" w:styleId="Emphasis211">
    <w:name w:val="Emphasis211"/>
    <w:basedOn w:val="DefaultParagraphFont11111111"/>
    <w:link w:val="Emphasis2110"/>
    <w:qFormat/>
    <w:rsid w:val="00103D13"/>
    <w:rPr>
      <w:rFonts w:asciiTheme="minorHAnsi" w:hAnsiTheme="minorHAnsi"/>
      <w:i/>
      <w:color w:val="000000"/>
      <w:spacing w:val="0"/>
      <w:sz w:val="22"/>
    </w:rPr>
  </w:style>
  <w:style w:type="character" w:customStyle="1" w:styleId="Footer21111111111">
    <w:name w:val="Footer21111111111"/>
    <w:basedOn w:val="11111111111111"/>
    <w:link w:val="Footer211111111110"/>
    <w:qFormat/>
    <w:rsid w:val="00103D13"/>
    <w:rPr>
      <w:rFonts w:ascii="XO Thames" w:hAnsi="XO Thames"/>
      <w:color w:val="000000"/>
      <w:spacing w:val="0"/>
      <w:sz w:val="28"/>
    </w:rPr>
  </w:style>
  <w:style w:type="character" w:customStyle="1" w:styleId="Contents9211">
    <w:name w:val="Contents 9211"/>
    <w:link w:val="Contents92110"/>
    <w:qFormat/>
    <w:rsid w:val="00103D13"/>
    <w:rPr>
      <w:rFonts w:ascii="XO Thames" w:hAnsi="XO Thames"/>
      <w:color w:val="000000"/>
      <w:spacing w:val="0"/>
      <w:sz w:val="28"/>
    </w:rPr>
  </w:style>
  <w:style w:type="character" w:customStyle="1" w:styleId="1111111111111111">
    <w:name w:val="Табличный_боковик_1111111111111111"/>
    <w:link w:val="11111111111111110"/>
    <w:qFormat/>
    <w:rsid w:val="00103D13"/>
    <w:rPr>
      <w:rFonts w:ascii="Times New Roman" w:hAnsi="Times New Roman"/>
      <w:color w:val="000000"/>
      <w:spacing w:val="0"/>
      <w:sz w:val="22"/>
    </w:rPr>
  </w:style>
  <w:style w:type="character" w:customStyle="1" w:styleId="Contents131111111111">
    <w:name w:val="Contents 131111111111"/>
    <w:link w:val="Contents1311111111110"/>
    <w:qFormat/>
    <w:rsid w:val="00103D13"/>
    <w:rPr>
      <w:rFonts w:ascii="Times New Roman" w:hAnsi="Times New Roman"/>
      <w:b/>
      <w:color w:val="000000"/>
      <w:spacing w:val="0"/>
      <w:sz w:val="24"/>
    </w:rPr>
  </w:style>
  <w:style w:type="character" w:customStyle="1" w:styleId="Header11">
    <w:name w:val="Header11"/>
    <w:basedOn w:val="11111111111111"/>
    <w:link w:val="Header110"/>
    <w:qFormat/>
    <w:rsid w:val="00103D13"/>
    <w:rPr>
      <w:rFonts w:ascii="XO Thames" w:hAnsi="XO Thames"/>
      <w:color w:val="000000"/>
      <w:spacing w:val="0"/>
      <w:sz w:val="28"/>
    </w:rPr>
  </w:style>
  <w:style w:type="character" w:customStyle="1" w:styleId="Contents5211111">
    <w:name w:val="Contents 5211111"/>
    <w:link w:val="Contents52111110"/>
    <w:qFormat/>
    <w:rsid w:val="00103D13"/>
    <w:rPr>
      <w:rFonts w:ascii="Times New Roman" w:hAnsi="Times New Roman"/>
      <w:color w:val="000000"/>
      <w:spacing w:val="0"/>
      <w:sz w:val="24"/>
    </w:rPr>
  </w:style>
  <w:style w:type="character" w:customStyle="1" w:styleId="Heading511111111">
    <w:name w:val="Heading 511111111"/>
    <w:link w:val="Heading5111111110"/>
    <w:qFormat/>
    <w:rsid w:val="00103D13"/>
    <w:rPr>
      <w:rFonts w:ascii="XO Thames" w:hAnsi="XO Thames"/>
      <w:b/>
      <w:color w:val="000000"/>
      <w:spacing w:val="0"/>
      <w:sz w:val="22"/>
    </w:rPr>
  </w:style>
  <w:style w:type="character" w:customStyle="1" w:styleId="Subtitle1111">
    <w:name w:val="Subtitle1111"/>
    <w:link w:val="Subtitle11110"/>
    <w:qFormat/>
    <w:rsid w:val="00103D13"/>
    <w:rPr>
      <w:rFonts w:ascii="XO Thames" w:hAnsi="XO Thames"/>
      <w:i/>
      <w:color w:val="000000"/>
      <w:spacing w:val="0"/>
      <w:sz w:val="24"/>
    </w:rPr>
  </w:style>
  <w:style w:type="character" w:customStyle="1" w:styleId="a4">
    <w:name w:val="Символ сноски"/>
    <w:qFormat/>
    <w:rsid w:val="00103D13"/>
    <w:rPr>
      <w:vertAlign w:val="superscript"/>
    </w:rPr>
  </w:style>
  <w:style w:type="character" w:customStyle="1" w:styleId="FootnoteReference">
    <w:name w:val="Footnote Reference"/>
    <w:rsid w:val="00103D13"/>
    <w:rPr>
      <w:vertAlign w:val="superscript"/>
    </w:rPr>
  </w:style>
  <w:style w:type="character" w:customStyle="1" w:styleId="Contents111111111111111">
    <w:name w:val="Contents 111111111111111"/>
    <w:link w:val="Contents1111111111111110"/>
    <w:qFormat/>
    <w:rsid w:val="00103D13"/>
    <w:rPr>
      <w:rFonts w:ascii="Times New Roman" w:hAnsi="Times New Roman"/>
      <w:b/>
      <w:color w:val="000000"/>
      <w:spacing w:val="0"/>
      <w:sz w:val="24"/>
    </w:rPr>
  </w:style>
  <w:style w:type="character" w:customStyle="1" w:styleId="111111111111111">
    <w:name w:val="Содержимое таблицы11111111111111"/>
    <w:link w:val="111111111111112"/>
    <w:qFormat/>
    <w:rsid w:val="00103D13"/>
  </w:style>
  <w:style w:type="character" w:customStyle="1" w:styleId="Contents9211111111111">
    <w:name w:val="Contents 9211111111111"/>
    <w:link w:val="Contents92111111111110"/>
    <w:qFormat/>
    <w:rsid w:val="00103D13"/>
    <w:rPr>
      <w:rFonts w:ascii="XO Thames" w:hAnsi="XO Thames"/>
      <w:color w:val="000000"/>
      <w:spacing w:val="0"/>
      <w:sz w:val="28"/>
    </w:rPr>
  </w:style>
  <w:style w:type="character" w:customStyle="1" w:styleId="Contents5">
    <w:name w:val="Contents 5"/>
    <w:link w:val="Contents50"/>
    <w:qFormat/>
    <w:rsid w:val="00103D13"/>
    <w:rPr>
      <w:rFonts w:ascii="PT Astra Serif" w:hAnsi="PT Astra Serif"/>
      <w:sz w:val="24"/>
    </w:rPr>
  </w:style>
  <w:style w:type="character" w:customStyle="1" w:styleId="Contents621111111">
    <w:name w:val="Contents 621111111"/>
    <w:link w:val="Contents6211111110"/>
    <w:qFormat/>
    <w:rsid w:val="00103D13"/>
    <w:rPr>
      <w:rFonts w:ascii="XO Thames" w:hAnsi="XO Thames"/>
      <w:color w:val="000000"/>
      <w:spacing w:val="0"/>
      <w:sz w:val="28"/>
    </w:rPr>
  </w:style>
  <w:style w:type="character" w:customStyle="1" w:styleId="IndexHeading1111111">
    <w:name w:val="Index Heading1111111"/>
    <w:basedOn w:val="11111111111111111"/>
    <w:link w:val="IndexHeading11111110"/>
    <w:qFormat/>
    <w:rsid w:val="00103D13"/>
    <w:rPr>
      <w:rFonts w:ascii="PT Astra Serif" w:hAnsi="PT Astra Serif"/>
      <w:b/>
      <w:sz w:val="32"/>
    </w:rPr>
  </w:style>
  <w:style w:type="character" w:customStyle="1" w:styleId="VisitedInternetLink1111">
    <w:name w:val="Visited Internet Link1111"/>
    <w:link w:val="VisitedInternetLink11110"/>
    <w:qFormat/>
    <w:rsid w:val="00103D13"/>
    <w:rPr>
      <w:rFonts w:ascii="Calibri" w:hAnsi="Calibri"/>
      <w:color w:val="800080"/>
      <w:spacing w:val="0"/>
      <w:sz w:val="22"/>
      <w:u w:val="single"/>
    </w:rPr>
  </w:style>
  <w:style w:type="character" w:customStyle="1" w:styleId="511111111">
    <w:name w:val="Содержимое таблицы511111111"/>
    <w:link w:val="5111111110"/>
    <w:qFormat/>
    <w:rsid w:val="00103D13"/>
  </w:style>
  <w:style w:type="character" w:customStyle="1" w:styleId="Heading5121111111111">
    <w:name w:val="Heading 5121111111111"/>
    <w:link w:val="Heading51211111111110"/>
    <w:qFormat/>
    <w:rsid w:val="00103D13"/>
    <w:rPr>
      <w:rFonts w:ascii="XO Thames" w:hAnsi="XO Thames"/>
      <w:b/>
      <w:color w:val="000000"/>
      <w:spacing w:val="0"/>
      <w:sz w:val="22"/>
    </w:rPr>
  </w:style>
  <w:style w:type="character" w:customStyle="1" w:styleId="ContentsHeading211111">
    <w:name w:val="Contents Heading211111"/>
    <w:basedOn w:val="IndexHeading1111111"/>
    <w:link w:val="ContentsHeading2111110"/>
    <w:qFormat/>
    <w:rsid w:val="00103D13"/>
    <w:rPr>
      <w:rFonts w:ascii="PT Astra Serif" w:hAnsi="PT Astra Serif"/>
      <w:b/>
      <w:sz w:val="32"/>
    </w:rPr>
  </w:style>
  <w:style w:type="character" w:customStyle="1" w:styleId="FootnoteSymbol111111">
    <w:name w:val="Footnote Symbol111111"/>
    <w:link w:val="FootnoteSymbol1111110"/>
    <w:qFormat/>
    <w:rsid w:val="00103D13"/>
    <w:rPr>
      <w:rFonts w:asciiTheme="minorHAnsi" w:hAnsiTheme="minorHAnsi"/>
      <w:color w:val="000000"/>
      <w:spacing w:val="0"/>
      <w:sz w:val="22"/>
      <w:vertAlign w:val="superscript"/>
    </w:rPr>
  </w:style>
  <w:style w:type="character" w:customStyle="1" w:styleId="Contents8311">
    <w:name w:val="Contents 8311"/>
    <w:link w:val="Contents83110"/>
    <w:qFormat/>
    <w:rsid w:val="00103D13"/>
    <w:rPr>
      <w:rFonts w:ascii="XO Thames" w:hAnsi="XO Thames"/>
      <w:color w:val="000000"/>
      <w:spacing w:val="0"/>
      <w:sz w:val="28"/>
    </w:rPr>
  </w:style>
  <w:style w:type="character" w:customStyle="1" w:styleId="Footer111111">
    <w:name w:val="Footer111111"/>
    <w:basedOn w:val="11111111111111"/>
    <w:link w:val="Footer1111110"/>
    <w:qFormat/>
    <w:rsid w:val="00103D13"/>
    <w:rPr>
      <w:rFonts w:ascii="XO Thames" w:hAnsi="XO Thames"/>
      <w:color w:val="000000"/>
      <w:spacing w:val="0"/>
      <w:sz w:val="28"/>
    </w:rPr>
  </w:style>
  <w:style w:type="character" w:customStyle="1" w:styleId="Subtitle21111111111">
    <w:name w:val="Subtitle21111111111"/>
    <w:link w:val="Subtitle211111111110"/>
    <w:qFormat/>
    <w:rsid w:val="00103D13"/>
    <w:rPr>
      <w:rFonts w:ascii="XO Thames" w:hAnsi="XO Thames"/>
      <w:i/>
      <w:color w:val="000000"/>
      <w:spacing w:val="0"/>
      <w:sz w:val="24"/>
    </w:rPr>
  </w:style>
  <w:style w:type="character" w:customStyle="1" w:styleId="Textbody31111111111">
    <w:name w:val="Text body31111111111"/>
    <w:link w:val="Textbody311111111110"/>
    <w:qFormat/>
    <w:rsid w:val="00103D13"/>
    <w:rPr>
      <w:rFonts w:ascii="Times New Roman" w:hAnsi="Times New Roman"/>
      <w:color w:val="000000"/>
      <w:spacing w:val="0"/>
      <w:sz w:val="24"/>
    </w:rPr>
  </w:style>
  <w:style w:type="character" w:customStyle="1" w:styleId="Header13111">
    <w:name w:val="Header13111"/>
    <w:basedOn w:val="11111111111111"/>
    <w:link w:val="Header131110"/>
    <w:qFormat/>
    <w:rsid w:val="00103D13"/>
    <w:rPr>
      <w:rFonts w:ascii="XO Thames" w:hAnsi="XO Thames"/>
      <w:color w:val="000000"/>
      <w:spacing w:val="0"/>
      <w:sz w:val="28"/>
    </w:rPr>
  </w:style>
  <w:style w:type="character" w:customStyle="1" w:styleId="Contents921111">
    <w:name w:val="Contents 921111"/>
    <w:link w:val="Contents9211110"/>
    <w:qFormat/>
    <w:rsid w:val="00103D13"/>
    <w:rPr>
      <w:rFonts w:ascii="XO Thames" w:hAnsi="XO Thames"/>
      <w:color w:val="000000"/>
      <w:spacing w:val="0"/>
      <w:sz w:val="28"/>
    </w:rPr>
  </w:style>
  <w:style w:type="character" w:customStyle="1" w:styleId="VisitedInternetLink2111111111">
    <w:name w:val="Visited Internet Link2111111111"/>
    <w:link w:val="VisitedInternetLink21111111110"/>
    <w:qFormat/>
    <w:rsid w:val="00103D13"/>
    <w:rPr>
      <w:rFonts w:ascii="Calibri" w:hAnsi="Calibri"/>
      <w:color w:val="800080"/>
      <w:spacing w:val="0"/>
      <w:sz w:val="22"/>
      <w:u w:val="single"/>
    </w:rPr>
  </w:style>
  <w:style w:type="character" w:customStyle="1" w:styleId="Heading51211111111">
    <w:name w:val="Heading 51211111111"/>
    <w:link w:val="Heading512111111110"/>
    <w:qFormat/>
    <w:rsid w:val="00103D13"/>
    <w:rPr>
      <w:rFonts w:ascii="XO Thames" w:hAnsi="XO Thames"/>
      <w:b/>
      <w:color w:val="000000"/>
      <w:spacing w:val="0"/>
      <w:sz w:val="22"/>
    </w:rPr>
  </w:style>
  <w:style w:type="character" w:customStyle="1" w:styleId="111111111111113">
    <w:name w:val="Содержимое врезки11111111111111"/>
    <w:link w:val="111111111111114"/>
    <w:qFormat/>
    <w:rsid w:val="00103D13"/>
  </w:style>
  <w:style w:type="character" w:customStyle="1" w:styleId="Textbodyindent11">
    <w:name w:val="Text body indent11"/>
    <w:link w:val="Textbodyindent110"/>
    <w:qFormat/>
    <w:rsid w:val="00103D13"/>
    <w:rPr>
      <w:rFonts w:asciiTheme="minorHAnsi" w:hAnsiTheme="minorHAnsi"/>
      <w:color w:val="000000"/>
      <w:spacing w:val="0"/>
      <w:sz w:val="22"/>
    </w:rPr>
  </w:style>
  <w:style w:type="character" w:customStyle="1" w:styleId="Contents1">
    <w:name w:val="Contents 1"/>
    <w:link w:val="Contents10"/>
    <w:qFormat/>
    <w:rsid w:val="00103D13"/>
    <w:rPr>
      <w:rFonts w:ascii="PT Astra Serif" w:hAnsi="PT Astra Serif"/>
      <w:b/>
      <w:sz w:val="24"/>
    </w:rPr>
  </w:style>
  <w:style w:type="character" w:customStyle="1" w:styleId="Internetlink21111111">
    <w:name w:val="Internet link21111111"/>
    <w:link w:val="Internetlink211111110"/>
    <w:qFormat/>
    <w:rsid w:val="00103D13"/>
    <w:rPr>
      <w:rFonts w:ascii="Calibri" w:hAnsi="Calibri"/>
      <w:color w:val="000080"/>
      <w:spacing w:val="0"/>
      <w:sz w:val="22"/>
      <w:u w:val="single"/>
    </w:rPr>
  </w:style>
  <w:style w:type="character" w:customStyle="1" w:styleId="Header1211111111111">
    <w:name w:val="Header1211111111111"/>
    <w:basedOn w:val="11111111111111"/>
    <w:link w:val="Header12111111111110"/>
    <w:qFormat/>
    <w:rsid w:val="00103D13"/>
    <w:rPr>
      <w:rFonts w:ascii="XO Thames" w:hAnsi="XO Thames"/>
      <w:color w:val="000000"/>
      <w:spacing w:val="0"/>
      <w:sz w:val="28"/>
    </w:rPr>
  </w:style>
  <w:style w:type="character" w:customStyle="1" w:styleId="Heading52111111111111">
    <w:name w:val="Heading 52111111111111"/>
    <w:link w:val="Heading521111111111110"/>
    <w:qFormat/>
    <w:rsid w:val="00103D13"/>
    <w:rPr>
      <w:rFonts w:ascii="XO Thames" w:hAnsi="XO Thames"/>
      <w:b/>
      <w:color w:val="000000"/>
      <w:spacing w:val="0"/>
      <w:sz w:val="22"/>
    </w:rPr>
  </w:style>
  <w:style w:type="character" w:customStyle="1" w:styleId="Heading211111111">
    <w:name w:val="Heading 211111111"/>
    <w:link w:val="Heading2111111110"/>
    <w:qFormat/>
    <w:rsid w:val="00103D13"/>
    <w:rPr>
      <w:rFonts w:ascii="Times New Roman" w:hAnsi="Times New Roman"/>
      <w:b/>
      <w:color w:val="000000"/>
      <w:spacing w:val="0"/>
      <w:sz w:val="24"/>
    </w:rPr>
  </w:style>
  <w:style w:type="character" w:customStyle="1" w:styleId="Contents81111111111">
    <w:name w:val="Contents 81111111111"/>
    <w:link w:val="Contents811111111110"/>
    <w:qFormat/>
    <w:rsid w:val="00103D13"/>
    <w:rPr>
      <w:rFonts w:ascii="XO Thames" w:hAnsi="XO Thames"/>
      <w:color w:val="000000"/>
      <w:spacing w:val="0"/>
      <w:sz w:val="28"/>
    </w:rPr>
  </w:style>
  <w:style w:type="character" w:customStyle="1" w:styleId="List121">
    <w:name w:val="List121"/>
    <w:basedOn w:val="Textbody11111111111111"/>
    <w:link w:val="List1210"/>
    <w:qFormat/>
    <w:rsid w:val="00103D13"/>
    <w:rPr>
      <w:rFonts w:ascii="PT Astra Serif" w:hAnsi="PT Astra Serif"/>
      <w:color w:val="000000"/>
      <w:spacing w:val="0"/>
      <w:sz w:val="24"/>
    </w:rPr>
  </w:style>
  <w:style w:type="character" w:customStyle="1" w:styleId="Footnote21111">
    <w:name w:val="Footnote21111"/>
    <w:link w:val="Footnote211110"/>
    <w:qFormat/>
    <w:rsid w:val="00103D13"/>
    <w:rPr>
      <w:rFonts w:ascii="XO Thames" w:hAnsi="XO Thames"/>
      <w:color w:val="000000"/>
      <w:spacing w:val="0"/>
      <w:sz w:val="22"/>
    </w:rPr>
  </w:style>
  <w:style w:type="character" w:customStyle="1" w:styleId="Textbody">
    <w:name w:val="Text body"/>
    <w:link w:val="Textbody0"/>
    <w:qFormat/>
    <w:rsid w:val="00103D13"/>
    <w:rPr>
      <w:rFonts w:ascii="Times New Roman" w:hAnsi="Times New Roman"/>
      <w:sz w:val="24"/>
    </w:rPr>
  </w:style>
  <w:style w:type="character" w:customStyle="1" w:styleId="Subtitle11111111111111">
    <w:name w:val="Subtitle11111111111111"/>
    <w:link w:val="Subtitle111111111111110"/>
    <w:qFormat/>
    <w:rsid w:val="00103D13"/>
    <w:rPr>
      <w:rFonts w:ascii="XO Thames" w:hAnsi="XO Thames"/>
      <w:i/>
      <w:color w:val="000000"/>
      <w:spacing w:val="0"/>
      <w:sz w:val="24"/>
    </w:rPr>
  </w:style>
  <w:style w:type="character" w:customStyle="1" w:styleId="Contents121">
    <w:name w:val="Contents 121"/>
    <w:link w:val="Contents1210"/>
    <w:qFormat/>
    <w:rsid w:val="00103D13"/>
    <w:rPr>
      <w:rFonts w:ascii="PT Astra Serif" w:hAnsi="PT Astra Serif"/>
      <w:b/>
      <w:color w:val="000000"/>
      <w:spacing w:val="0"/>
      <w:sz w:val="24"/>
    </w:rPr>
  </w:style>
  <w:style w:type="character" w:customStyle="1" w:styleId="Textbodyindent1111111">
    <w:name w:val="Text body indent1111111"/>
    <w:link w:val="Textbodyindent11111110"/>
    <w:qFormat/>
    <w:rsid w:val="00103D13"/>
    <w:rPr>
      <w:rFonts w:asciiTheme="minorHAnsi" w:hAnsiTheme="minorHAnsi"/>
      <w:color w:val="000000"/>
      <w:spacing w:val="0"/>
      <w:sz w:val="22"/>
    </w:rPr>
  </w:style>
  <w:style w:type="character" w:customStyle="1" w:styleId="11111">
    <w:name w:val="Ссылка указателя11111"/>
    <w:link w:val="111110"/>
    <w:qFormat/>
    <w:rsid w:val="00103D13"/>
    <w:rPr>
      <w:rFonts w:asciiTheme="minorHAnsi" w:hAnsiTheme="minorHAnsi"/>
      <w:color w:val="000000"/>
      <w:spacing w:val="0"/>
      <w:sz w:val="22"/>
    </w:rPr>
  </w:style>
  <w:style w:type="character" w:customStyle="1" w:styleId="Subtitle111111111111">
    <w:name w:val="Subtitle111111111111"/>
    <w:link w:val="Subtitle1111111111110"/>
    <w:qFormat/>
    <w:rsid w:val="00103D13"/>
    <w:rPr>
      <w:rFonts w:ascii="XO Thames" w:hAnsi="XO Thames"/>
      <w:i/>
      <w:color w:val="000000"/>
      <w:spacing w:val="0"/>
      <w:sz w:val="24"/>
    </w:rPr>
  </w:style>
  <w:style w:type="character" w:customStyle="1" w:styleId="List1111111">
    <w:name w:val="List1111111"/>
    <w:basedOn w:val="Textbody11111111111111"/>
    <w:link w:val="List11111110"/>
    <w:qFormat/>
    <w:rsid w:val="00103D13"/>
    <w:rPr>
      <w:rFonts w:ascii="PT Astra Serif" w:hAnsi="PT Astra Serif"/>
      <w:color w:val="000000"/>
      <w:spacing w:val="0"/>
      <w:sz w:val="24"/>
    </w:rPr>
  </w:style>
  <w:style w:type="character" w:customStyle="1" w:styleId="Contents91111111">
    <w:name w:val="Contents 91111111"/>
    <w:link w:val="Contents911111110"/>
    <w:qFormat/>
    <w:rsid w:val="00103D13"/>
    <w:rPr>
      <w:rFonts w:ascii="XO Thames" w:hAnsi="XO Thames"/>
      <w:color w:val="000000"/>
      <w:spacing w:val="0"/>
      <w:sz w:val="28"/>
    </w:rPr>
  </w:style>
  <w:style w:type="character" w:customStyle="1" w:styleId="List1311111111111">
    <w:name w:val="List1311111111111"/>
    <w:basedOn w:val="Textbody11111111111111"/>
    <w:link w:val="List13111111111110"/>
    <w:qFormat/>
    <w:rsid w:val="00103D13"/>
    <w:rPr>
      <w:rFonts w:ascii="PT Astra Serif" w:hAnsi="PT Astra Serif"/>
      <w:color w:val="000000"/>
      <w:spacing w:val="0"/>
      <w:sz w:val="24"/>
    </w:rPr>
  </w:style>
  <w:style w:type="character" w:customStyle="1" w:styleId="List121111111111">
    <w:name w:val="List121111111111"/>
    <w:basedOn w:val="Textbody11111111111111"/>
    <w:link w:val="List1211111111110"/>
    <w:qFormat/>
    <w:rsid w:val="00103D13"/>
    <w:rPr>
      <w:rFonts w:ascii="PT Astra Serif" w:hAnsi="PT Astra Serif"/>
      <w:color w:val="000000"/>
      <w:spacing w:val="0"/>
      <w:sz w:val="24"/>
    </w:rPr>
  </w:style>
  <w:style w:type="character" w:customStyle="1" w:styleId="List1111111111">
    <w:name w:val="List1111111111"/>
    <w:basedOn w:val="Textbody11111111111111"/>
    <w:link w:val="List11111111110"/>
    <w:qFormat/>
    <w:rsid w:val="00103D13"/>
    <w:rPr>
      <w:rFonts w:ascii="PT Astra Serif" w:hAnsi="PT Astra Serif"/>
      <w:color w:val="000000"/>
      <w:spacing w:val="0"/>
      <w:sz w:val="24"/>
    </w:rPr>
  </w:style>
  <w:style w:type="character" w:customStyle="1" w:styleId="IndexHeading11111111111">
    <w:name w:val="Index Heading11111111111"/>
    <w:basedOn w:val="11111111111111111"/>
    <w:link w:val="IndexHeading111111111110"/>
    <w:qFormat/>
    <w:rsid w:val="00103D13"/>
    <w:rPr>
      <w:rFonts w:ascii="PT Astra Serif" w:hAnsi="PT Astra Serif"/>
      <w:b/>
      <w:sz w:val="32"/>
    </w:rPr>
  </w:style>
  <w:style w:type="character" w:customStyle="1" w:styleId="Heading41211111111">
    <w:name w:val="Heading 41211111111"/>
    <w:link w:val="Heading412111111110"/>
    <w:qFormat/>
    <w:rsid w:val="00103D13"/>
    <w:rPr>
      <w:rFonts w:asciiTheme="minorHAnsi" w:hAnsiTheme="minorHAnsi"/>
      <w:b/>
      <w:color w:val="000000"/>
      <w:spacing w:val="0"/>
      <w:sz w:val="22"/>
    </w:rPr>
  </w:style>
  <w:style w:type="character" w:customStyle="1" w:styleId="IndexHeading12">
    <w:name w:val="Index Heading12"/>
    <w:basedOn w:val="11111111111111111"/>
    <w:link w:val="IndexHeading120"/>
    <w:qFormat/>
    <w:rsid w:val="00103D13"/>
    <w:rPr>
      <w:rFonts w:ascii="PT Astra Serif" w:hAnsi="PT Astra Serif"/>
      <w:b/>
      <w:sz w:val="32"/>
    </w:rPr>
  </w:style>
  <w:style w:type="character" w:customStyle="1" w:styleId="11111111">
    <w:name w:val="Шапка табл11111111"/>
    <w:link w:val="111111110"/>
    <w:qFormat/>
    <w:rsid w:val="00103D13"/>
    <w:rPr>
      <w:rFonts w:ascii="Arial" w:hAnsi="Arial"/>
      <w:b/>
      <w:sz w:val="20"/>
    </w:rPr>
  </w:style>
  <w:style w:type="character" w:customStyle="1" w:styleId="Subtitle211">
    <w:name w:val="Subtitle211"/>
    <w:link w:val="Subtitle2110"/>
    <w:qFormat/>
    <w:rsid w:val="00103D13"/>
    <w:rPr>
      <w:rFonts w:ascii="XO Thames" w:hAnsi="XO Thames"/>
      <w:i/>
      <w:color w:val="000000"/>
      <w:spacing w:val="0"/>
      <w:sz w:val="24"/>
    </w:rPr>
  </w:style>
  <w:style w:type="character" w:customStyle="1" w:styleId="2111111110">
    <w:name w:val="Содержимое таблицы211111111"/>
    <w:link w:val="2111111112"/>
    <w:qFormat/>
    <w:rsid w:val="00103D13"/>
  </w:style>
  <w:style w:type="character" w:customStyle="1" w:styleId="12">
    <w:name w:val="Название объекта1"/>
    <w:qFormat/>
    <w:rsid w:val="00103D13"/>
    <w:rPr>
      <w:rFonts w:ascii="PT Astra Serif" w:hAnsi="PT Astra Serif"/>
      <w:i/>
      <w:color w:val="000000"/>
      <w:spacing w:val="0"/>
      <w:sz w:val="24"/>
    </w:rPr>
  </w:style>
  <w:style w:type="character" w:customStyle="1" w:styleId="Caption211111111">
    <w:name w:val="Caption211111111"/>
    <w:link w:val="Caption2111111110"/>
    <w:qFormat/>
    <w:rsid w:val="00103D13"/>
    <w:rPr>
      <w:rFonts w:ascii="PT Astra Serif" w:hAnsi="PT Astra Serif"/>
      <w:i/>
      <w:color w:val="000000"/>
      <w:spacing w:val="0"/>
      <w:sz w:val="24"/>
    </w:rPr>
  </w:style>
  <w:style w:type="character" w:customStyle="1" w:styleId="Contents731">
    <w:name w:val="Contents 731"/>
    <w:link w:val="Contents7310"/>
    <w:qFormat/>
    <w:rsid w:val="00103D13"/>
    <w:rPr>
      <w:rFonts w:ascii="PT Astra Serif" w:hAnsi="PT Astra Serif"/>
      <w:color w:val="000000"/>
      <w:spacing w:val="0"/>
      <w:sz w:val="28"/>
    </w:rPr>
  </w:style>
  <w:style w:type="character" w:customStyle="1" w:styleId="1112111111111111">
    <w:name w:val="Заголовок1112111111111111"/>
    <w:link w:val="11121111111111110"/>
    <w:qFormat/>
    <w:rsid w:val="00103D13"/>
    <w:rPr>
      <w:rFonts w:ascii="PT Astra Serif" w:hAnsi="PT Astra Serif"/>
      <w:sz w:val="28"/>
    </w:rPr>
  </w:style>
  <w:style w:type="character" w:customStyle="1" w:styleId="FootnoteSymbol211111">
    <w:name w:val="Footnote Symbol211111"/>
    <w:link w:val="FootnoteSymbol2111110"/>
    <w:qFormat/>
    <w:rsid w:val="00103D13"/>
    <w:rPr>
      <w:rFonts w:asciiTheme="minorHAnsi" w:hAnsiTheme="minorHAnsi"/>
      <w:color w:val="000000"/>
      <w:spacing w:val="0"/>
      <w:sz w:val="22"/>
      <w:vertAlign w:val="superscript"/>
    </w:rPr>
  </w:style>
  <w:style w:type="character" w:customStyle="1" w:styleId="411111111">
    <w:name w:val="Заголовок таблицы411111111"/>
    <w:basedOn w:val="4111111110"/>
    <w:link w:val="4111111111"/>
    <w:qFormat/>
    <w:rsid w:val="00103D13"/>
    <w:rPr>
      <w:b/>
    </w:rPr>
  </w:style>
  <w:style w:type="character" w:customStyle="1" w:styleId="Contents7211111111111">
    <w:name w:val="Contents 7211111111111"/>
    <w:link w:val="Contents72111111111110"/>
    <w:qFormat/>
    <w:rsid w:val="00103D13"/>
    <w:rPr>
      <w:rFonts w:ascii="XO Thames" w:hAnsi="XO Thames"/>
      <w:color w:val="000000"/>
      <w:spacing w:val="0"/>
      <w:sz w:val="28"/>
    </w:rPr>
  </w:style>
  <w:style w:type="character" w:customStyle="1" w:styleId="Footer1211111111">
    <w:name w:val="Footer1211111111"/>
    <w:basedOn w:val="11111111111111"/>
    <w:link w:val="Footer12111111110"/>
    <w:qFormat/>
    <w:rsid w:val="00103D13"/>
    <w:rPr>
      <w:rFonts w:ascii="XO Thames" w:hAnsi="XO Thames"/>
      <w:color w:val="000000"/>
      <w:spacing w:val="0"/>
      <w:sz w:val="28"/>
    </w:rPr>
  </w:style>
  <w:style w:type="character" w:customStyle="1" w:styleId="111111112">
    <w:name w:val="Колонтитул11111111"/>
    <w:link w:val="111111113"/>
    <w:qFormat/>
    <w:rsid w:val="00103D13"/>
    <w:rPr>
      <w:rFonts w:ascii="XO Thames" w:hAnsi="XO Thames"/>
      <w:color w:val="000000"/>
      <w:spacing w:val="0"/>
      <w:sz w:val="28"/>
    </w:rPr>
  </w:style>
  <w:style w:type="character" w:customStyle="1" w:styleId="Contents3311111">
    <w:name w:val="Contents 3311111"/>
    <w:link w:val="Contents33111110"/>
    <w:qFormat/>
    <w:rsid w:val="00103D13"/>
    <w:rPr>
      <w:rFonts w:ascii="Times New Roman" w:hAnsi="Times New Roman"/>
      <w:color w:val="000000"/>
      <w:spacing w:val="0"/>
      <w:sz w:val="24"/>
    </w:rPr>
  </w:style>
  <w:style w:type="character" w:customStyle="1" w:styleId="Endnote21111111111">
    <w:name w:val="Endnote21111111111"/>
    <w:link w:val="Endnote211111111110"/>
    <w:qFormat/>
    <w:rsid w:val="00103D13"/>
    <w:rPr>
      <w:rFonts w:ascii="XO Thames" w:hAnsi="XO Thames"/>
      <w:color w:val="000000"/>
      <w:spacing w:val="0"/>
      <w:sz w:val="22"/>
    </w:rPr>
  </w:style>
  <w:style w:type="character" w:customStyle="1" w:styleId="Contents23111111">
    <w:name w:val="Contents 23111111"/>
    <w:link w:val="Contents231111110"/>
    <w:qFormat/>
    <w:rsid w:val="00103D13"/>
    <w:rPr>
      <w:rFonts w:ascii="Times New Roman" w:hAnsi="Times New Roman"/>
      <w:b/>
      <w:i/>
      <w:color w:val="000000"/>
      <w:spacing w:val="0"/>
      <w:sz w:val="22"/>
    </w:rPr>
  </w:style>
  <w:style w:type="character" w:customStyle="1" w:styleId="12111">
    <w:name w:val="Заголовок12111"/>
    <w:link w:val="121110"/>
    <w:qFormat/>
    <w:rsid w:val="00103D13"/>
    <w:rPr>
      <w:rFonts w:ascii="PT Astra Serif" w:hAnsi="PT Astra Serif"/>
      <w:sz w:val="28"/>
    </w:rPr>
  </w:style>
  <w:style w:type="character" w:customStyle="1" w:styleId="Contents3211">
    <w:name w:val="Contents 3211"/>
    <w:link w:val="Contents32110"/>
    <w:qFormat/>
    <w:rsid w:val="00103D13"/>
    <w:rPr>
      <w:rFonts w:ascii="Times New Roman" w:hAnsi="Times New Roman"/>
      <w:color w:val="000000"/>
      <w:spacing w:val="0"/>
      <w:sz w:val="24"/>
    </w:rPr>
  </w:style>
  <w:style w:type="character" w:customStyle="1" w:styleId="Contents711111111111111">
    <w:name w:val="Contents 711111111111111"/>
    <w:link w:val="Contents7111111111111110"/>
    <w:qFormat/>
    <w:rsid w:val="00103D13"/>
    <w:rPr>
      <w:rFonts w:ascii="XO Thames" w:hAnsi="XO Thames"/>
      <w:color w:val="000000"/>
      <w:spacing w:val="0"/>
      <w:sz w:val="28"/>
    </w:rPr>
  </w:style>
  <w:style w:type="character" w:customStyle="1" w:styleId="Heading1211111111111">
    <w:name w:val="Heading 1211111111111"/>
    <w:link w:val="Heading12111111111110"/>
    <w:qFormat/>
    <w:rsid w:val="00103D13"/>
    <w:rPr>
      <w:rFonts w:ascii="Times New Roman" w:hAnsi="Times New Roman"/>
      <w:color w:val="000000"/>
      <w:spacing w:val="0"/>
      <w:sz w:val="26"/>
    </w:rPr>
  </w:style>
  <w:style w:type="character" w:customStyle="1" w:styleId="VisitedInternetLink1111111111">
    <w:name w:val="Visited Internet Link1111111111"/>
    <w:link w:val="VisitedInternetLink11111111110"/>
    <w:qFormat/>
    <w:rsid w:val="00103D13"/>
    <w:rPr>
      <w:rFonts w:ascii="Calibri" w:hAnsi="Calibri"/>
      <w:color w:val="800080"/>
      <w:spacing w:val="0"/>
      <w:sz w:val="22"/>
      <w:u w:val="single"/>
    </w:rPr>
  </w:style>
  <w:style w:type="character" w:customStyle="1" w:styleId="Textbodyindent">
    <w:name w:val="Text body indent"/>
    <w:link w:val="Textbodyindent0"/>
    <w:qFormat/>
    <w:rsid w:val="00103D13"/>
  </w:style>
  <w:style w:type="character" w:customStyle="1" w:styleId="ContentsHeading3">
    <w:name w:val="Contents Heading3"/>
    <w:basedOn w:val="IndexHeading12"/>
    <w:link w:val="ContentsHeading30"/>
    <w:qFormat/>
    <w:rsid w:val="00103D13"/>
    <w:rPr>
      <w:rFonts w:ascii="PT Astra Serif" w:hAnsi="PT Astra Serif"/>
      <w:b/>
      <w:sz w:val="32"/>
    </w:rPr>
  </w:style>
  <w:style w:type="character" w:customStyle="1" w:styleId="21111111110">
    <w:name w:val="Колонтитул2111111111"/>
    <w:link w:val="21111111111"/>
    <w:qFormat/>
    <w:rsid w:val="00103D13"/>
  </w:style>
  <w:style w:type="character" w:customStyle="1" w:styleId="Contents5211111111111">
    <w:name w:val="Contents 5211111111111"/>
    <w:link w:val="Contents52111111111110"/>
    <w:qFormat/>
    <w:rsid w:val="00103D13"/>
    <w:rPr>
      <w:rFonts w:ascii="Times New Roman" w:hAnsi="Times New Roman"/>
      <w:color w:val="000000"/>
      <w:spacing w:val="0"/>
      <w:sz w:val="24"/>
    </w:rPr>
  </w:style>
  <w:style w:type="character" w:customStyle="1" w:styleId="1111111112">
    <w:name w:val="Содержимое таблицы111111111"/>
    <w:link w:val="1111111113"/>
    <w:qFormat/>
    <w:rsid w:val="00103D13"/>
  </w:style>
  <w:style w:type="character" w:customStyle="1" w:styleId="StrongEmphasis1111111">
    <w:name w:val="Strong Emphasis1111111"/>
    <w:link w:val="StrongEmphasis11111110"/>
    <w:qFormat/>
    <w:rsid w:val="00103D13"/>
    <w:rPr>
      <w:rFonts w:asciiTheme="minorHAnsi" w:hAnsiTheme="minorHAnsi"/>
      <w:b/>
      <w:color w:val="000000"/>
      <w:spacing w:val="0"/>
      <w:sz w:val="22"/>
    </w:rPr>
  </w:style>
  <w:style w:type="character" w:customStyle="1" w:styleId="TableParagraph11111111111111">
    <w:name w:val="Table Paragraph11111111111111"/>
    <w:link w:val="TableParagraph111111111111110"/>
    <w:qFormat/>
    <w:rsid w:val="00103D13"/>
    <w:rPr>
      <w:rFonts w:ascii="Times New Roman" w:hAnsi="Times New Roman"/>
    </w:rPr>
  </w:style>
  <w:style w:type="character" w:customStyle="1" w:styleId="IndexHeading211111">
    <w:name w:val="Index Heading211111"/>
    <w:basedOn w:val="11111111111111111"/>
    <w:link w:val="IndexHeading2111110"/>
    <w:qFormat/>
    <w:rsid w:val="00103D13"/>
    <w:rPr>
      <w:rFonts w:ascii="PT Astra Serif" w:hAnsi="PT Astra Serif"/>
      <w:b/>
      <w:sz w:val="32"/>
    </w:rPr>
  </w:style>
  <w:style w:type="character" w:customStyle="1" w:styleId="Contents4211111111111">
    <w:name w:val="Contents 4211111111111"/>
    <w:link w:val="Contents42111111111110"/>
    <w:qFormat/>
    <w:rsid w:val="00103D13"/>
    <w:rPr>
      <w:rFonts w:ascii="Times New Roman" w:hAnsi="Times New Roman"/>
      <w:color w:val="000000"/>
      <w:spacing w:val="0"/>
      <w:sz w:val="24"/>
    </w:rPr>
  </w:style>
  <w:style w:type="character" w:customStyle="1" w:styleId="Heading5131111111">
    <w:name w:val="Heading 5131111111"/>
    <w:link w:val="Heading51311111110"/>
    <w:qFormat/>
    <w:rsid w:val="00103D13"/>
    <w:rPr>
      <w:rFonts w:ascii="XO Thames" w:hAnsi="XO Thames"/>
      <w:b/>
      <w:color w:val="000000"/>
      <w:spacing w:val="0"/>
      <w:sz w:val="22"/>
    </w:rPr>
  </w:style>
  <w:style w:type="character" w:customStyle="1" w:styleId="Contents621">
    <w:name w:val="Contents 621"/>
    <w:link w:val="Contents6210"/>
    <w:qFormat/>
    <w:rsid w:val="00103D13"/>
    <w:rPr>
      <w:rFonts w:ascii="PT Astra Serif" w:hAnsi="PT Astra Serif"/>
      <w:color w:val="000000"/>
      <w:spacing w:val="0"/>
      <w:sz w:val="28"/>
    </w:rPr>
  </w:style>
  <w:style w:type="character" w:customStyle="1" w:styleId="Textbody111111">
    <w:name w:val="Text body111111"/>
    <w:link w:val="Textbody1111110"/>
    <w:qFormat/>
    <w:rsid w:val="00103D13"/>
    <w:rPr>
      <w:rFonts w:ascii="Times New Roman" w:hAnsi="Times New Roman"/>
      <w:color w:val="000000"/>
      <w:spacing w:val="0"/>
      <w:sz w:val="24"/>
    </w:rPr>
  </w:style>
  <w:style w:type="character" w:customStyle="1" w:styleId="Caption13">
    <w:name w:val="Caption13"/>
    <w:link w:val="Caption130"/>
    <w:qFormat/>
    <w:rsid w:val="00103D13"/>
    <w:rPr>
      <w:rFonts w:ascii="PT Astra Serif" w:hAnsi="PT Astra Serif"/>
      <w:i/>
      <w:color w:val="000000"/>
      <w:spacing w:val="0"/>
      <w:sz w:val="24"/>
    </w:rPr>
  </w:style>
  <w:style w:type="character" w:customStyle="1" w:styleId="Heading4111">
    <w:name w:val="Heading 4111"/>
    <w:link w:val="Heading41110"/>
    <w:qFormat/>
    <w:rsid w:val="00103D13"/>
    <w:rPr>
      <w:rFonts w:asciiTheme="minorHAnsi" w:hAnsiTheme="minorHAnsi"/>
      <w:b/>
      <w:color w:val="000000"/>
      <w:spacing w:val="0"/>
      <w:sz w:val="22"/>
    </w:rPr>
  </w:style>
  <w:style w:type="character" w:customStyle="1" w:styleId="111111111110">
    <w:name w:val="Ссылка указателя11111111111"/>
    <w:link w:val="111111111112"/>
    <w:qFormat/>
    <w:rsid w:val="00103D13"/>
    <w:rPr>
      <w:rFonts w:asciiTheme="minorHAnsi" w:hAnsiTheme="minorHAnsi"/>
      <w:color w:val="000000"/>
      <w:spacing w:val="0"/>
      <w:sz w:val="22"/>
    </w:rPr>
  </w:style>
  <w:style w:type="character" w:customStyle="1" w:styleId="Internetlink21">
    <w:name w:val="Internet link21"/>
    <w:link w:val="Internetlink210"/>
    <w:qFormat/>
    <w:rsid w:val="00103D13"/>
    <w:rPr>
      <w:rFonts w:ascii="Calibri" w:hAnsi="Calibri"/>
      <w:color w:val="000080"/>
      <w:spacing w:val="0"/>
      <w:sz w:val="22"/>
      <w:u w:val="single"/>
    </w:rPr>
  </w:style>
  <w:style w:type="character" w:customStyle="1" w:styleId="List2111">
    <w:name w:val="List2111"/>
    <w:basedOn w:val="Textbody11111111111111"/>
    <w:link w:val="List21110"/>
    <w:qFormat/>
    <w:rsid w:val="00103D13"/>
    <w:rPr>
      <w:rFonts w:ascii="PT Astra Serif" w:hAnsi="PT Astra Serif"/>
      <w:color w:val="000000"/>
      <w:spacing w:val="0"/>
      <w:sz w:val="24"/>
    </w:rPr>
  </w:style>
  <w:style w:type="character" w:customStyle="1" w:styleId="Caption11111">
    <w:name w:val="Caption11111"/>
    <w:link w:val="Caption111110"/>
    <w:qFormat/>
    <w:rsid w:val="00103D13"/>
    <w:rPr>
      <w:rFonts w:ascii="PT Astra Serif" w:hAnsi="PT Astra Serif"/>
      <w:i/>
      <w:color w:val="000000"/>
      <w:spacing w:val="0"/>
      <w:sz w:val="24"/>
    </w:rPr>
  </w:style>
  <w:style w:type="character" w:customStyle="1" w:styleId="List11">
    <w:name w:val="List11"/>
    <w:basedOn w:val="Textbody11111111111111"/>
    <w:link w:val="List110"/>
    <w:qFormat/>
    <w:rsid w:val="00103D13"/>
    <w:rPr>
      <w:rFonts w:ascii="PT Astra Serif" w:hAnsi="PT Astra Serif"/>
      <w:color w:val="000000"/>
      <w:spacing w:val="0"/>
      <w:sz w:val="24"/>
    </w:rPr>
  </w:style>
  <w:style w:type="character" w:customStyle="1" w:styleId="Contents42111">
    <w:name w:val="Contents 42111"/>
    <w:link w:val="Contents421110"/>
    <w:qFormat/>
    <w:rsid w:val="00103D13"/>
    <w:rPr>
      <w:rFonts w:ascii="Times New Roman" w:hAnsi="Times New Roman"/>
      <w:color w:val="000000"/>
      <w:spacing w:val="0"/>
      <w:sz w:val="24"/>
    </w:rPr>
  </w:style>
  <w:style w:type="character" w:customStyle="1" w:styleId="VisitedInternetLink11111111">
    <w:name w:val="Visited Internet Link11111111"/>
    <w:link w:val="VisitedInternetLink111111110"/>
    <w:qFormat/>
    <w:rsid w:val="00103D13"/>
    <w:rPr>
      <w:rFonts w:ascii="Calibri" w:hAnsi="Calibri"/>
      <w:color w:val="800080"/>
      <w:spacing w:val="0"/>
      <w:sz w:val="22"/>
      <w:u w:val="single"/>
    </w:rPr>
  </w:style>
  <w:style w:type="character" w:customStyle="1" w:styleId="11111111111110">
    <w:name w:val="Символ сноски1111111111111"/>
    <w:link w:val="11111111111112"/>
    <w:qFormat/>
    <w:rsid w:val="00103D13"/>
    <w:rPr>
      <w:rFonts w:asciiTheme="minorHAnsi" w:hAnsiTheme="minorHAnsi"/>
      <w:color w:val="000000"/>
      <w:spacing w:val="0"/>
      <w:sz w:val="22"/>
      <w:vertAlign w:val="superscript"/>
    </w:rPr>
  </w:style>
  <w:style w:type="character" w:customStyle="1" w:styleId="Heading221111">
    <w:name w:val="Heading 221111"/>
    <w:link w:val="Heading2211110"/>
    <w:qFormat/>
    <w:rsid w:val="00103D13"/>
    <w:rPr>
      <w:rFonts w:ascii="Times New Roman" w:hAnsi="Times New Roman"/>
      <w:b/>
      <w:color w:val="000000"/>
      <w:spacing w:val="0"/>
      <w:sz w:val="24"/>
    </w:rPr>
  </w:style>
  <w:style w:type="character" w:customStyle="1" w:styleId="Subtitle2">
    <w:name w:val="Subtitle2"/>
    <w:link w:val="Subtitle20"/>
    <w:qFormat/>
    <w:rsid w:val="00103D13"/>
    <w:rPr>
      <w:rFonts w:ascii="XO Thames" w:hAnsi="XO Thames"/>
      <w:i/>
      <w:color w:val="000000"/>
      <w:spacing w:val="0"/>
      <w:sz w:val="24"/>
    </w:rPr>
  </w:style>
  <w:style w:type="character" w:customStyle="1" w:styleId="Footnote1111">
    <w:name w:val="Footnote1111"/>
    <w:link w:val="Footnote11110"/>
    <w:qFormat/>
    <w:rsid w:val="00103D13"/>
    <w:rPr>
      <w:rFonts w:ascii="XO Thames" w:hAnsi="XO Thames"/>
      <w:color w:val="000000"/>
      <w:spacing w:val="0"/>
      <w:sz w:val="22"/>
    </w:rPr>
  </w:style>
  <w:style w:type="character" w:customStyle="1" w:styleId="Heading1111111">
    <w:name w:val="Heading 1111111"/>
    <w:link w:val="Heading11111110"/>
    <w:qFormat/>
    <w:rsid w:val="00103D13"/>
    <w:rPr>
      <w:rFonts w:ascii="Times New Roman" w:hAnsi="Times New Roman"/>
      <w:color w:val="000000"/>
      <w:spacing w:val="0"/>
      <w:sz w:val="26"/>
    </w:rPr>
  </w:style>
  <w:style w:type="character" w:customStyle="1" w:styleId="Footer1311111">
    <w:name w:val="Footer1311111"/>
    <w:basedOn w:val="11111111111111"/>
    <w:link w:val="Footer13111110"/>
    <w:qFormat/>
    <w:rsid w:val="00103D13"/>
    <w:rPr>
      <w:rFonts w:ascii="XO Thames" w:hAnsi="XO Thames"/>
      <w:color w:val="000000"/>
      <w:spacing w:val="0"/>
      <w:sz w:val="28"/>
    </w:rPr>
  </w:style>
  <w:style w:type="character" w:customStyle="1" w:styleId="IndexHeading1111">
    <w:name w:val="Index Heading1111"/>
    <w:basedOn w:val="11111111111111111"/>
    <w:link w:val="IndexHeading11110"/>
    <w:qFormat/>
    <w:rsid w:val="00103D13"/>
    <w:rPr>
      <w:rFonts w:ascii="PT Astra Serif" w:hAnsi="PT Astra Serif"/>
      <w:b/>
      <w:sz w:val="32"/>
    </w:rPr>
  </w:style>
  <w:style w:type="character" w:customStyle="1" w:styleId="Heading5121111">
    <w:name w:val="Heading 5121111"/>
    <w:link w:val="Heading51211110"/>
    <w:qFormat/>
    <w:rsid w:val="00103D13"/>
    <w:rPr>
      <w:rFonts w:ascii="XO Thames" w:hAnsi="XO Thames"/>
      <w:b/>
      <w:color w:val="000000"/>
      <w:spacing w:val="0"/>
      <w:sz w:val="22"/>
    </w:rPr>
  </w:style>
  <w:style w:type="character" w:customStyle="1" w:styleId="FootnoteSymbol2111111111">
    <w:name w:val="Footnote Symbol2111111111"/>
    <w:link w:val="FootnoteSymbol21111111110"/>
    <w:qFormat/>
    <w:rsid w:val="00103D13"/>
    <w:rPr>
      <w:rFonts w:asciiTheme="minorHAnsi" w:hAnsiTheme="minorHAnsi"/>
      <w:color w:val="000000"/>
      <w:spacing w:val="0"/>
      <w:sz w:val="22"/>
      <w:vertAlign w:val="superscript"/>
    </w:rPr>
  </w:style>
  <w:style w:type="character" w:customStyle="1" w:styleId="Subtitle11111111">
    <w:name w:val="Subtitle11111111"/>
    <w:link w:val="Subtitle111111110"/>
    <w:qFormat/>
    <w:rsid w:val="00103D13"/>
    <w:rPr>
      <w:rFonts w:ascii="XO Thames" w:hAnsi="XO Thames"/>
      <w:i/>
      <w:color w:val="000000"/>
      <w:spacing w:val="0"/>
      <w:sz w:val="24"/>
    </w:rPr>
  </w:style>
  <w:style w:type="character" w:customStyle="1" w:styleId="Heading211">
    <w:name w:val="Heading 211"/>
    <w:link w:val="Heading2110"/>
    <w:qFormat/>
    <w:rsid w:val="00103D13"/>
    <w:rPr>
      <w:rFonts w:ascii="Times New Roman" w:hAnsi="Times New Roman"/>
      <w:b/>
      <w:color w:val="000000"/>
      <w:spacing w:val="0"/>
      <w:sz w:val="24"/>
    </w:rPr>
  </w:style>
  <w:style w:type="character" w:customStyle="1" w:styleId="11111112">
    <w:name w:val="Заголовок таблицы1111111"/>
    <w:basedOn w:val="1111111"/>
    <w:link w:val="11111113"/>
    <w:qFormat/>
    <w:rsid w:val="00103D13"/>
    <w:rPr>
      <w:b/>
    </w:rPr>
  </w:style>
  <w:style w:type="character" w:customStyle="1" w:styleId="Header11111111111">
    <w:name w:val="Header11111111111"/>
    <w:basedOn w:val="11111111111111"/>
    <w:link w:val="Header111111111110"/>
    <w:qFormat/>
    <w:rsid w:val="00103D13"/>
    <w:rPr>
      <w:rFonts w:ascii="XO Thames" w:hAnsi="XO Thames"/>
      <w:color w:val="000000"/>
      <w:spacing w:val="0"/>
      <w:sz w:val="28"/>
    </w:rPr>
  </w:style>
  <w:style w:type="character" w:customStyle="1" w:styleId="Endnote1111111111">
    <w:name w:val="Endnote1111111111"/>
    <w:link w:val="Endnote11111111110"/>
    <w:qFormat/>
    <w:rsid w:val="00103D13"/>
    <w:rPr>
      <w:rFonts w:ascii="XO Thames" w:hAnsi="XO Thames"/>
      <w:color w:val="000000"/>
      <w:spacing w:val="0"/>
      <w:sz w:val="22"/>
    </w:rPr>
  </w:style>
  <w:style w:type="character" w:customStyle="1" w:styleId="Title11">
    <w:name w:val="Title11"/>
    <w:link w:val="Title110"/>
    <w:qFormat/>
    <w:rsid w:val="00103D13"/>
    <w:rPr>
      <w:rFonts w:ascii="Times New Roman" w:hAnsi="Times New Roman"/>
      <w:b/>
      <w:color w:val="000000"/>
      <w:spacing w:val="0"/>
      <w:sz w:val="32"/>
    </w:rPr>
  </w:style>
  <w:style w:type="character" w:customStyle="1" w:styleId="Contents31">
    <w:name w:val="Contents 31"/>
    <w:link w:val="Contents310"/>
    <w:qFormat/>
    <w:rsid w:val="00103D13"/>
    <w:rPr>
      <w:rFonts w:ascii="PT Astra Serif" w:hAnsi="PT Astra Serif"/>
      <w:sz w:val="24"/>
    </w:rPr>
  </w:style>
  <w:style w:type="character" w:customStyle="1" w:styleId="List12111111">
    <w:name w:val="List12111111"/>
    <w:basedOn w:val="Textbody11111111111111"/>
    <w:link w:val="List121111110"/>
    <w:qFormat/>
    <w:rsid w:val="00103D13"/>
    <w:rPr>
      <w:rFonts w:ascii="PT Astra Serif" w:hAnsi="PT Astra Serif"/>
      <w:color w:val="000000"/>
      <w:spacing w:val="0"/>
      <w:sz w:val="24"/>
    </w:rPr>
  </w:style>
  <w:style w:type="character" w:customStyle="1" w:styleId="Contents3">
    <w:name w:val="Contents 3"/>
    <w:qFormat/>
    <w:rsid w:val="00103D13"/>
    <w:rPr>
      <w:rFonts w:ascii="PT Astra Serif" w:hAnsi="PT Astra Serif"/>
      <w:sz w:val="24"/>
    </w:rPr>
  </w:style>
  <w:style w:type="character" w:customStyle="1" w:styleId="Contents7311111111">
    <w:name w:val="Contents 7311111111"/>
    <w:link w:val="Contents73111111110"/>
    <w:qFormat/>
    <w:rsid w:val="00103D13"/>
    <w:rPr>
      <w:rFonts w:ascii="XO Thames" w:hAnsi="XO Thames"/>
      <w:color w:val="000000"/>
      <w:spacing w:val="0"/>
      <w:sz w:val="28"/>
    </w:rPr>
  </w:style>
  <w:style w:type="character" w:customStyle="1" w:styleId="Contents32111111">
    <w:name w:val="Contents 32111111"/>
    <w:link w:val="Contents321111110"/>
    <w:qFormat/>
    <w:rsid w:val="00103D13"/>
    <w:rPr>
      <w:rFonts w:ascii="Times New Roman" w:hAnsi="Times New Roman"/>
      <w:color w:val="000000"/>
      <w:spacing w:val="0"/>
      <w:sz w:val="24"/>
    </w:rPr>
  </w:style>
  <w:style w:type="character" w:customStyle="1" w:styleId="12111111111111">
    <w:name w:val="Указатель12111111111111"/>
    <w:link w:val="121111111111110"/>
    <w:qFormat/>
    <w:rsid w:val="00103D13"/>
    <w:rPr>
      <w:rFonts w:ascii="PT Astra Serif" w:hAnsi="PT Astra Serif"/>
    </w:rPr>
  </w:style>
  <w:style w:type="character" w:customStyle="1" w:styleId="Title2111111">
    <w:name w:val="Title2111111"/>
    <w:link w:val="Title21111110"/>
    <w:qFormat/>
    <w:rsid w:val="00103D13"/>
    <w:rPr>
      <w:rFonts w:ascii="Times New Roman" w:hAnsi="Times New Roman"/>
      <w:b/>
      <w:color w:val="000000"/>
      <w:spacing w:val="0"/>
      <w:sz w:val="32"/>
    </w:rPr>
  </w:style>
  <w:style w:type="character" w:customStyle="1" w:styleId="112">
    <w:name w:val="Заголовок11"/>
    <w:link w:val="113"/>
    <w:qFormat/>
    <w:rsid w:val="00103D13"/>
    <w:rPr>
      <w:rFonts w:ascii="PT Astra Serif" w:hAnsi="PT Astra Serif"/>
      <w:sz w:val="28"/>
    </w:rPr>
  </w:style>
  <w:style w:type="character" w:customStyle="1" w:styleId="Heading313111111111">
    <w:name w:val="Heading 313111111111"/>
    <w:link w:val="Heading3131111111110"/>
    <w:qFormat/>
    <w:rsid w:val="00103D13"/>
    <w:rPr>
      <w:rFonts w:ascii="Times New Roman" w:hAnsi="Times New Roman"/>
      <w:b/>
      <w:color w:val="000000"/>
      <w:spacing w:val="0"/>
      <w:sz w:val="24"/>
    </w:rPr>
  </w:style>
  <w:style w:type="character" w:customStyle="1" w:styleId="ContentsHeading111111111111">
    <w:name w:val="Contents Heading111111111111"/>
    <w:basedOn w:val="IndexHeading211111111111"/>
    <w:link w:val="ContentsHeading1111111111110"/>
    <w:qFormat/>
    <w:rsid w:val="00103D13"/>
    <w:rPr>
      <w:rFonts w:ascii="PT Astra Serif" w:hAnsi="PT Astra Serif"/>
      <w:b/>
      <w:sz w:val="32"/>
    </w:rPr>
  </w:style>
  <w:style w:type="character" w:customStyle="1" w:styleId="Contents82">
    <w:name w:val="Contents 82"/>
    <w:link w:val="Contents820"/>
    <w:qFormat/>
    <w:rsid w:val="00103D13"/>
    <w:rPr>
      <w:rFonts w:ascii="PT Astra Serif" w:hAnsi="PT Astra Serif"/>
      <w:color w:val="000000"/>
      <w:spacing w:val="0"/>
      <w:sz w:val="28"/>
    </w:rPr>
  </w:style>
  <w:style w:type="character" w:customStyle="1" w:styleId="11111111111111111">
    <w:name w:val="Заголовок11111111111111111"/>
    <w:link w:val="111111111111111110"/>
    <w:qFormat/>
    <w:rsid w:val="00103D13"/>
    <w:rPr>
      <w:rFonts w:ascii="PT Astra Serif" w:hAnsi="PT Astra Serif"/>
      <w:sz w:val="28"/>
    </w:rPr>
  </w:style>
  <w:style w:type="character" w:customStyle="1" w:styleId="Contents7211">
    <w:name w:val="Contents 7211"/>
    <w:link w:val="Contents72110"/>
    <w:qFormat/>
    <w:rsid w:val="00103D13"/>
    <w:rPr>
      <w:rFonts w:ascii="XO Thames" w:hAnsi="XO Thames"/>
      <w:color w:val="000000"/>
      <w:spacing w:val="0"/>
      <w:sz w:val="28"/>
    </w:rPr>
  </w:style>
  <w:style w:type="character" w:customStyle="1" w:styleId="Heading31311111">
    <w:name w:val="Heading 31311111"/>
    <w:link w:val="Heading313111110"/>
    <w:qFormat/>
    <w:rsid w:val="00103D13"/>
    <w:rPr>
      <w:rFonts w:ascii="Times New Roman" w:hAnsi="Times New Roman"/>
      <w:b/>
      <w:color w:val="000000"/>
      <w:spacing w:val="0"/>
      <w:sz w:val="24"/>
    </w:rPr>
  </w:style>
  <w:style w:type="character" w:customStyle="1" w:styleId="Contents511">
    <w:name w:val="Contents 511"/>
    <w:link w:val="Contents5110"/>
    <w:qFormat/>
    <w:rsid w:val="00103D13"/>
    <w:rPr>
      <w:rFonts w:ascii="PT Astra Serif" w:hAnsi="PT Astra Serif"/>
      <w:color w:val="000000"/>
      <w:spacing w:val="0"/>
      <w:sz w:val="24"/>
    </w:rPr>
  </w:style>
  <w:style w:type="character" w:customStyle="1" w:styleId="111111111111115">
    <w:name w:val="Заголовок таблицы11111111111111"/>
    <w:basedOn w:val="111111111111111"/>
    <w:link w:val="111111111111116"/>
    <w:qFormat/>
    <w:rsid w:val="00103D13"/>
    <w:rPr>
      <w:b/>
    </w:rPr>
  </w:style>
  <w:style w:type="character" w:customStyle="1" w:styleId="Heading21111">
    <w:name w:val="Heading 21111"/>
    <w:link w:val="Heading211110"/>
    <w:qFormat/>
    <w:rsid w:val="00103D13"/>
    <w:rPr>
      <w:rFonts w:ascii="Times New Roman" w:hAnsi="Times New Roman"/>
      <w:b/>
      <w:color w:val="000000"/>
      <w:spacing w:val="0"/>
      <w:sz w:val="24"/>
    </w:rPr>
  </w:style>
  <w:style w:type="character" w:customStyle="1" w:styleId="Heading112111111111111">
    <w:name w:val="Heading 112111111111111"/>
    <w:link w:val="Heading1121111111111110"/>
    <w:qFormat/>
    <w:rsid w:val="00103D13"/>
    <w:rPr>
      <w:rFonts w:ascii="Times New Roman" w:hAnsi="Times New Roman"/>
      <w:color w:val="000000"/>
      <w:spacing w:val="0"/>
      <w:sz w:val="26"/>
    </w:rPr>
  </w:style>
  <w:style w:type="character" w:customStyle="1" w:styleId="List13111111111">
    <w:name w:val="List13111111111"/>
    <w:basedOn w:val="Textbody11111111111111"/>
    <w:link w:val="List131111111110"/>
    <w:qFormat/>
    <w:rsid w:val="00103D13"/>
    <w:rPr>
      <w:rFonts w:ascii="PT Astra Serif" w:hAnsi="PT Astra Serif"/>
      <w:color w:val="000000"/>
      <w:spacing w:val="0"/>
      <w:sz w:val="24"/>
    </w:rPr>
  </w:style>
  <w:style w:type="character" w:customStyle="1" w:styleId="13">
    <w:name w:val="Ссылка указателя1"/>
    <w:link w:val="14"/>
    <w:qFormat/>
    <w:rsid w:val="00103D13"/>
    <w:rPr>
      <w:rFonts w:asciiTheme="minorHAnsi" w:hAnsiTheme="minorHAnsi"/>
      <w:color w:val="000000"/>
      <w:spacing w:val="0"/>
      <w:sz w:val="22"/>
    </w:rPr>
  </w:style>
  <w:style w:type="character" w:customStyle="1" w:styleId="Header131">
    <w:name w:val="Header131"/>
    <w:basedOn w:val="11111111111111"/>
    <w:link w:val="Header1310"/>
    <w:qFormat/>
    <w:rsid w:val="00103D13"/>
    <w:rPr>
      <w:rFonts w:ascii="XO Thames" w:hAnsi="XO Thames"/>
      <w:color w:val="000000"/>
      <w:spacing w:val="0"/>
      <w:sz w:val="28"/>
    </w:rPr>
  </w:style>
  <w:style w:type="character" w:customStyle="1" w:styleId="Footer12111111111111">
    <w:name w:val="Footer12111111111111"/>
    <w:basedOn w:val="11111111111111"/>
    <w:link w:val="Footer121111111111110"/>
    <w:qFormat/>
    <w:rsid w:val="00103D13"/>
    <w:rPr>
      <w:rFonts w:ascii="XO Thames" w:hAnsi="XO Thames"/>
      <w:color w:val="000000"/>
      <w:spacing w:val="0"/>
      <w:sz w:val="28"/>
    </w:rPr>
  </w:style>
  <w:style w:type="character" w:customStyle="1" w:styleId="112111111111111">
    <w:name w:val="Указатель112111111111111"/>
    <w:link w:val="1121111111111110"/>
    <w:qFormat/>
    <w:rsid w:val="00103D13"/>
    <w:rPr>
      <w:rFonts w:ascii="PT Astra Serif" w:hAnsi="PT Astra Serif"/>
    </w:rPr>
  </w:style>
  <w:style w:type="character" w:customStyle="1" w:styleId="Caption1">
    <w:name w:val="Caption1"/>
    <w:link w:val="Caption10"/>
    <w:qFormat/>
    <w:rsid w:val="00103D13"/>
    <w:rPr>
      <w:rFonts w:ascii="PT Astra Serif" w:hAnsi="PT Astra Serif"/>
      <w:i/>
      <w:color w:val="000000"/>
      <w:spacing w:val="0"/>
      <w:sz w:val="24"/>
    </w:rPr>
  </w:style>
  <w:style w:type="character" w:customStyle="1" w:styleId="Contents221">
    <w:name w:val="Contents 221"/>
    <w:link w:val="Contents2210"/>
    <w:qFormat/>
    <w:rsid w:val="00103D13"/>
    <w:rPr>
      <w:rFonts w:ascii="PT Astra Serif" w:hAnsi="PT Astra Serif"/>
      <w:b/>
      <w:i/>
      <w:color w:val="000000"/>
      <w:spacing w:val="0"/>
      <w:sz w:val="22"/>
    </w:rPr>
  </w:style>
  <w:style w:type="character" w:customStyle="1" w:styleId="Footnote11111111111111">
    <w:name w:val="Footnote11111111111111"/>
    <w:link w:val="Footnote111111111111110"/>
    <w:qFormat/>
    <w:rsid w:val="00103D13"/>
    <w:rPr>
      <w:rFonts w:ascii="XO Thames" w:hAnsi="XO Thames"/>
      <w:color w:val="000000"/>
      <w:spacing w:val="0"/>
      <w:sz w:val="22"/>
    </w:rPr>
  </w:style>
  <w:style w:type="character" w:styleId="a5">
    <w:name w:val="Strong"/>
    <w:link w:val="15"/>
    <w:qFormat/>
    <w:rsid w:val="00103D13"/>
    <w:rPr>
      <w:b/>
    </w:rPr>
  </w:style>
  <w:style w:type="character" w:customStyle="1" w:styleId="StrongEmphasis111">
    <w:name w:val="Strong Emphasis111"/>
    <w:link w:val="StrongEmphasis1110"/>
    <w:qFormat/>
    <w:rsid w:val="00103D13"/>
    <w:rPr>
      <w:rFonts w:asciiTheme="minorHAnsi" w:hAnsiTheme="minorHAnsi"/>
      <w:b/>
      <w:color w:val="000000"/>
      <w:spacing w:val="0"/>
      <w:sz w:val="22"/>
    </w:rPr>
  </w:style>
  <w:style w:type="character" w:customStyle="1" w:styleId="Contents1111111111">
    <w:name w:val="Contents 1111111111"/>
    <w:link w:val="Contents11111111110"/>
    <w:qFormat/>
    <w:rsid w:val="00103D13"/>
    <w:rPr>
      <w:rFonts w:ascii="Times New Roman" w:hAnsi="Times New Roman"/>
      <w:b/>
      <w:color w:val="000000"/>
      <w:spacing w:val="0"/>
      <w:sz w:val="24"/>
    </w:rPr>
  </w:style>
  <w:style w:type="character" w:customStyle="1" w:styleId="Header2111111">
    <w:name w:val="Header2111111"/>
    <w:basedOn w:val="11111111111111"/>
    <w:link w:val="Header21111110"/>
    <w:qFormat/>
    <w:rsid w:val="00103D13"/>
    <w:rPr>
      <w:rFonts w:ascii="XO Thames" w:hAnsi="XO Thames"/>
      <w:color w:val="000000"/>
      <w:spacing w:val="0"/>
      <w:sz w:val="28"/>
    </w:rPr>
  </w:style>
  <w:style w:type="character" w:customStyle="1" w:styleId="Heading2111111">
    <w:name w:val="Heading 2111111"/>
    <w:link w:val="Heading21111110"/>
    <w:qFormat/>
    <w:rsid w:val="00103D13"/>
    <w:rPr>
      <w:rFonts w:ascii="Times New Roman" w:hAnsi="Times New Roman"/>
      <w:b/>
      <w:color w:val="000000"/>
      <w:spacing w:val="0"/>
      <w:sz w:val="24"/>
    </w:rPr>
  </w:style>
  <w:style w:type="character" w:customStyle="1" w:styleId="Footer1">
    <w:name w:val="Footer1"/>
    <w:basedOn w:val="11111111111111"/>
    <w:link w:val="Footer10"/>
    <w:qFormat/>
    <w:rsid w:val="00103D13"/>
    <w:rPr>
      <w:rFonts w:ascii="XO Thames" w:hAnsi="XO Thames"/>
      <w:color w:val="000000"/>
      <w:spacing w:val="0"/>
      <w:sz w:val="28"/>
    </w:rPr>
  </w:style>
  <w:style w:type="character" w:customStyle="1" w:styleId="Heading513111111111">
    <w:name w:val="Heading 513111111111"/>
    <w:link w:val="Heading5131111111110"/>
    <w:qFormat/>
    <w:rsid w:val="00103D13"/>
    <w:rPr>
      <w:rFonts w:ascii="XO Thames" w:hAnsi="XO Thames"/>
      <w:b/>
      <w:color w:val="000000"/>
      <w:spacing w:val="0"/>
      <w:sz w:val="22"/>
    </w:rPr>
  </w:style>
  <w:style w:type="character" w:customStyle="1" w:styleId="Contents8111">
    <w:name w:val="Contents 8111"/>
    <w:link w:val="Contents81110"/>
    <w:qFormat/>
    <w:rsid w:val="00103D13"/>
    <w:rPr>
      <w:rFonts w:ascii="PT Astra Serif" w:hAnsi="PT Astra Serif"/>
      <w:color w:val="000000"/>
      <w:spacing w:val="0"/>
      <w:sz w:val="28"/>
    </w:rPr>
  </w:style>
  <w:style w:type="character" w:customStyle="1" w:styleId="Heading31211">
    <w:name w:val="Heading 31211"/>
    <w:link w:val="Heading312110"/>
    <w:qFormat/>
    <w:rsid w:val="00103D13"/>
    <w:rPr>
      <w:rFonts w:ascii="Times New Roman" w:hAnsi="Times New Roman"/>
      <w:b/>
      <w:color w:val="000000"/>
      <w:spacing w:val="0"/>
      <w:sz w:val="24"/>
    </w:rPr>
  </w:style>
  <w:style w:type="character" w:customStyle="1" w:styleId="Contents811111111">
    <w:name w:val="Contents 811111111"/>
    <w:link w:val="Contents8111111110"/>
    <w:qFormat/>
    <w:rsid w:val="00103D13"/>
    <w:rPr>
      <w:rFonts w:ascii="XO Thames" w:hAnsi="XO Thames"/>
      <w:color w:val="000000"/>
      <w:spacing w:val="0"/>
      <w:sz w:val="28"/>
    </w:rPr>
  </w:style>
  <w:style w:type="character" w:customStyle="1" w:styleId="Textbody11111111111111">
    <w:name w:val="Text body11111111111111"/>
    <w:link w:val="Textbody111111111111110"/>
    <w:qFormat/>
    <w:rsid w:val="00103D13"/>
    <w:rPr>
      <w:rFonts w:ascii="Times New Roman" w:hAnsi="Times New Roman"/>
      <w:color w:val="000000"/>
      <w:spacing w:val="0"/>
      <w:sz w:val="24"/>
    </w:rPr>
  </w:style>
  <w:style w:type="character" w:customStyle="1" w:styleId="Contents9111111111">
    <w:name w:val="Contents 9111111111"/>
    <w:link w:val="Contents91111111110"/>
    <w:qFormat/>
    <w:rsid w:val="00103D13"/>
    <w:rPr>
      <w:rFonts w:ascii="XO Thames" w:hAnsi="XO Thames"/>
      <w:color w:val="000000"/>
      <w:spacing w:val="0"/>
      <w:sz w:val="28"/>
    </w:rPr>
  </w:style>
  <w:style w:type="character" w:customStyle="1" w:styleId="Footer111111111111">
    <w:name w:val="Footer111111111111"/>
    <w:basedOn w:val="11111111111111"/>
    <w:link w:val="Footer1111111111110"/>
    <w:qFormat/>
    <w:rsid w:val="00103D13"/>
    <w:rPr>
      <w:rFonts w:ascii="XO Thames" w:hAnsi="XO Thames"/>
      <w:color w:val="000000"/>
      <w:spacing w:val="0"/>
      <w:sz w:val="28"/>
    </w:rPr>
  </w:style>
  <w:style w:type="character" w:customStyle="1" w:styleId="Endnote111111">
    <w:name w:val="Endnote111111"/>
    <w:link w:val="Endnote1111110"/>
    <w:qFormat/>
    <w:rsid w:val="00103D13"/>
    <w:rPr>
      <w:rFonts w:ascii="XO Thames" w:hAnsi="XO Thames"/>
      <w:color w:val="000000"/>
      <w:spacing w:val="0"/>
      <w:sz w:val="22"/>
    </w:rPr>
  </w:style>
  <w:style w:type="character" w:customStyle="1" w:styleId="Contents421111111">
    <w:name w:val="Contents 421111111"/>
    <w:link w:val="Contents4211111110"/>
    <w:qFormat/>
    <w:rsid w:val="00103D13"/>
    <w:rPr>
      <w:rFonts w:ascii="Times New Roman" w:hAnsi="Times New Roman"/>
      <w:color w:val="000000"/>
      <w:spacing w:val="0"/>
      <w:sz w:val="24"/>
    </w:rPr>
  </w:style>
  <w:style w:type="character" w:styleId="a6">
    <w:name w:val="Emphasis"/>
    <w:basedOn w:val="DefaultParagraphFont11111111"/>
    <w:qFormat/>
    <w:rsid w:val="00103D13"/>
    <w:rPr>
      <w:rFonts w:asciiTheme="minorHAnsi" w:hAnsiTheme="minorHAnsi"/>
      <w:i/>
      <w:color w:val="000000"/>
      <w:spacing w:val="0"/>
      <w:sz w:val="22"/>
    </w:rPr>
  </w:style>
  <w:style w:type="character" w:customStyle="1" w:styleId="Header131111111111">
    <w:name w:val="Header131111111111"/>
    <w:basedOn w:val="11111111111111"/>
    <w:link w:val="Header1311111111110"/>
    <w:qFormat/>
    <w:rsid w:val="00103D13"/>
    <w:rPr>
      <w:rFonts w:ascii="XO Thames" w:hAnsi="XO Thames"/>
      <w:color w:val="000000"/>
      <w:spacing w:val="0"/>
      <w:sz w:val="28"/>
    </w:rPr>
  </w:style>
  <w:style w:type="character" w:customStyle="1" w:styleId="4111111110">
    <w:name w:val="Содержимое таблицы411111111"/>
    <w:link w:val="4111111112"/>
    <w:qFormat/>
    <w:rsid w:val="00103D13"/>
  </w:style>
  <w:style w:type="character" w:customStyle="1" w:styleId="Internetlink211111111111">
    <w:name w:val="Internet link211111111111"/>
    <w:link w:val="Internetlink2111111111110"/>
    <w:qFormat/>
    <w:rsid w:val="00103D13"/>
    <w:rPr>
      <w:rFonts w:ascii="Calibri" w:hAnsi="Calibri"/>
      <w:color w:val="000080"/>
      <w:spacing w:val="0"/>
      <w:sz w:val="22"/>
      <w:u w:val="single"/>
    </w:rPr>
  </w:style>
  <w:style w:type="character" w:customStyle="1" w:styleId="Heading12111111111">
    <w:name w:val="Heading 12111111111"/>
    <w:link w:val="Heading121111111110"/>
    <w:qFormat/>
    <w:rsid w:val="00103D13"/>
    <w:rPr>
      <w:rFonts w:ascii="Times New Roman" w:hAnsi="Times New Roman"/>
      <w:color w:val="000000"/>
      <w:spacing w:val="0"/>
      <w:sz w:val="26"/>
    </w:rPr>
  </w:style>
  <w:style w:type="character" w:customStyle="1" w:styleId="Contents11111">
    <w:name w:val="Contents 11111"/>
    <w:link w:val="Contents111110"/>
    <w:qFormat/>
    <w:rsid w:val="00103D13"/>
    <w:rPr>
      <w:rFonts w:ascii="Times New Roman" w:hAnsi="Times New Roman"/>
      <w:b/>
      <w:color w:val="000000"/>
      <w:spacing w:val="0"/>
      <w:sz w:val="24"/>
    </w:rPr>
  </w:style>
  <w:style w:type="character" w:customStyle="1" w:styleId="11111111111113">
    <w:name w:val="Символ нумерации1111111111111"/>
    <w:link w:val="11111111111114"/>
    <w:qFormat/>
    <w:rsid w:val="00103D13"/>
    <w:rPr>
      <w:rFonts w:asciiTheme="minorHAnsi" w:hAnsiTheme="minorHAnsi"/>
      <w:color w:val="000000"/>
      <w:spacing w:val="0"/>
      <w:sz w:val="22"/>
    </w:rPr>
  </w:style>
  <w:style w:type="character" w:customStyle="1" w:styleId="Heading111111111">
    <w:name w:val="Heading 111111111"/>
    <w:link w:val="Heading1111111110"/>
    <w:qFormat/>
    <w:rsid w:val="00103D13"/>
    <w:rPr>
      <w:rFonts w:ascii="Times New Roman" w:hAnsi="Times New Roman"/>
      <w:color w:val="000000"/>
      <w:spacing w:val="0"/>
      <w:sz w:val="26"/>
    </w:rPr>
  </w:style>
  <w:style w:type="character" w:customStyle="1" w:styleId="Default11111111111111">
    <w:name w:val="Default11111111111111"/>
    <w:link w:val="Default111111111111110"/>
    <w:qFormat/>
    <w:rsid w:val="00103D13"/>
    <w:rPr>
      <w:rFonts w:ascii="Times New Roman" w:hAnsi="Times New Roman"/>
      <w:color w:val="000000"/>
      <w:spacing w:val="0"/>
      <w:sz w:val="24"/>
    </w:rPr>
  </w:style>
  <w:style w:type="character" w:customStyle="1" w:styleId="Textbody2111">
    <w:name w:val="Text body2111"/>
    <w:link w:val="Textbody21110"/>
    <w:qFormat/>
    <w:rsid w:val="00103D13"/>
    <w:rPr>
      <w:rFonts w:ascii="Times New Roman" w:hAnsi="Times New Roman"/>
      <w:color w:val="000000"/>
      <w:spacing w:val="0"/>
      <w:sz w:val="24"/>
    </w:rPr>
  </w:style>
  <w:style w:type="character" w:customStyle="1" w:styleId="Footer12">
    <w:name w:val="Footer12"/>
    <w:basedOn w:val="11111111111111"/>
    <w:link w:val="Footer120"/>
    <w:qFormat/>
    <w:rsid w:val="00103D13"/>
    <w:rPr>
      <w:rFonts w:ascii="XO Thames" w:hAnsi="XO Thames"/>
      <w:color w:val="000000"/>
      <w:spacing w:val="0"/>
      <w:sz w:val="28"/>
    </w:rPr>
  </w:style>
  <w:style w:type="character" w:customStyle="1" w:styleId="Contents911111">
    <w:name w:val="Contents 911111"/>
    <w:link w:val="Contents9111110"/>
    <w:qFormat/>
    <w:rsid w:val="00103D13"/>
    <w:rPr>
      <w:rFonts w:ascii="XO Thames" w:hAnsi="XO Thames"/>
      <w:color w:val="000000"/>
      <w:spacing w:val="0"/>
      <w:sz w:val="28"/>
    </w:rPr>
  </w:style>
  <w:style w:type="character" w:customStyle="1" w:styleId="Subtitle1111111111">
    <w:name w:val="Subtitle1111111111"/>
    <w:link w:val="Subtitle11111111110"/>
    <w:qFormat/>
    <w:rsid w:val="00103D13"/>
    <w:rPr>
      <w:rFonts w:ascii="XO Thames" w:hAnsi="XO Thames"/>
      <w:i/>
      <w:color w:val="000000"/>
      <w:spacing w:val="0"/>
      <w:sz w:val="24"/>
    </w:rPr>
  </w:style>
  <w:style w:type="character" w:customStyle="1" w:styleId="Contents13">
    <w:name w:val="Contents 13"/>
    <w:link w:val="Contents130"/>
    <w:qFormat/>
    <w:rsid w:val="00103D13"/>
    <w:rPr>
      <w:rFonts w:ascii="PT Astra Serif" w:hAnsi="PT Astra Serif"/>
      <w:b/>
      <w:color w:val="000000"/>
      <w:spacing w:val="0"/>
      <w:sz w:val="24"/>
    </w:rPr>
  </w:style>
  <w:style w:type="character" w:customStyle="1" w:styleId="Contents92">
    <w:name w:val="Contents 92"/>
    <w:link w:val="Contents920"/>
    <w:qFormat/>
    <w:rsid w:val="00103D13"/>
    <w:rPr>
      <w:rFonts w:ascii="PT Astra Serif" w:hAnsi="PT Astra Serif"/>
      <w:color w:val="000000"/>
      <w:spacing w:val="0"/>
      <w:sz w:val="28"/>
    </w:rPr>
  </w:style>
  <w:style w:type="character" w:customStyle="1" w:styleId="Emphasis111111">
    <w:name w:val="Emphasis111111"/>
    <w:basedOn w:val="DefaultParagraphFont11111111"/>
    <w:link w:val="Emphasis1111110"/>
    <w:qFormat/>
    <w:rsid w:val="00103D13"/>
    <w:rPr>
      <w:rFonts w:asciiTheme="minorHAnsi" w:hAnsiTheme="minorHAnsi"/>
      <w:i/>
      <w:color w:val="000000"/>
      <w:spacing w:val="0"/>
      <w:sz w:val="22"/>
    </w:rPr>
  </w:style>
  <w:style w:type="character" w:customStyle="1" w:styleId="111111114">
    <w:name w:val="Табл11111111"/>
    <w:link w:val="111111115"/>
    <w:qFormat/>
    <w:rsid w:val="00103D13"/>
    <w:rPr>
      <w:color w:val="000000"/>
    </w:rPr>
  </w:style>
  <w:style w:type="character" w:customStyle="1" w:styleId="Contents51111111111">
    <w:name w:val="Contents 51111111111"/>
    <w:link w:val="Contents511111111110"/>
    <w:qFormat/>
    <w:rsid w:val="00103D13"/>
    <w:rPr>
      <w:rFonts w:ascii="Times New Roman" w:hAnsi="Times New Roman"/>
      <w:color w:val="000000"/>
      <w:spacing w:val="0"/>
      <w:sz w:val="24"/>
    </w:rPr>
  </w:style>
  <w:style w:type="character" w:customStyle="1" w:styleId="Contents1211111111111">
    <w:name w:val="Contents 1211111111111"/>
    <w:link w:val="Contents12111111111110"/>
    <w:qFormat/>
    <w:rsid w:val="00103D13"/>
    <w:rPr>
      <w:rFonts w:ascii="Times New Roman" w:hAnsi="Times New Roman"/>
      <w:b/>
      <w:color w:val="000000"/>
      <w:spacing w:val="0"/>
      <w:sz w:val="24"/>
    </w:rPr>
  </w:style>
  <w:style w:type="character" w:customStyle="1" w:styleId="Internetlink1111111111">
    <w:name w:val="Internet link1111111111"/>
    <w:link w:val="Internetlink11111111110"/>
    <w:qFormat/>
    <w:rsid w:val="00103D13"/>
    <w:rPr>
      <w:rFonts w:ascii="Calibri" w:hAnsi="Calibri"/>
      <w:color w:val="000080"/>
      <w:spacing w:val="0"/>
      <w:sz w:val="22"/>
      <w:u w:val="single"/>
    </w:rPr>
  </w:style>
  <w:style w:type="character" w:customStyle="1" w:styleId="51">
    <w:name w:val="Заголовок 51"/>
    <w:qFormat/>
    <w:rsid w:val="00103D13"/>
    <w:rPr>
      <w:rFonts w:ascii="XO Thames" w:hAnsi="XO Thames"/>
      <w:b/>
      <w:color w:val="000000"/>
      <w:spacing w:val="0"/>
      <w:sz w:val="22"/>
    </w:rPr>
  </w:style>
  <w:style w:type="character" w:customStyle="1" w:styleId="Caption13111111111">
    <w:name w:val="Caption13111111111"/>
    <w:link w:val="Caption131111111110"/>
    <w:qFormat/>
    <w:rsid w:val="00103D13"/>
    <w:rPr>
      <w:rFonts w:ascii="PT Astra Serif" w:hAnsi="PT Astra Serif"/>
      <w:i/>
      <w:color w:val="000000"/>
      <w:spacing w:val="0"/>
      <w:sz w:val="24"/>
    </w:rPr>
  </w:style>
  <w:style w:type="character" w:customStyle="1" w:styleId="Heading12111111">
    <w:name w:val="Heading 12111111"/>
    <w:link w:val="Heading121111110"/>
    <w:qFormat/>
    <w:rsid w:val="00103D13"/>
    <w:rPr>
      <w:rFonts w:ascii="Times New Roman" w:hAnsi="Times New Roman"/>
      <w:color w:val="000000"/>
      <w:spacing w:val="0"/>
      <w:sz w:val="26"/>
    </w:rPr>
  </w:style>
  <w:style w:type="character" w:customStyle="1" w:styleId="1111">
    <w:name w:val="Заголовок1111"/>
    <w:link w:val="11110"/>
    <w:qFormat/>
    <w:rsid w:val="00103D13"/>
    <w:rPr>
      <w:rFonts w:ascii="PT Astra Serif" w:hAnsi="PT Astra Serif"/>
      <w:sz w:val="28"/>
    </w:rPr>
  </w:style>
  <w:style w:type="character" w:customStyle="1" w:styleId="Contents8211111">
    <w:name w:val="Contents 8211111"/>
    <w:link w:val="Contents82111110"/>
    <w:qFormat/>
    <w:rsid w:val="00103D13"/>
    <w:rPr>
      <w:rFonts w:ascii="XO Thames" w:hAnsi="XO Thames"/>
      <w:color w:val="000000"/>
      <w:spacing w:val="0"/>
      <w:sz w:val="28"/>
    </w:rPr>
  </w:style>
  <w:style w:type="character" w:customStyle="1" w:styleId="VisitedInternetLink111111">
    <w:name w:val="Visited Internet Link111111"/>
    <w:link w:val="VisitedInternetLink1111110"/>
    <w:qFormat/>
    <w:rsid w:val="00103D13"/>
    <w:rPr>
      <w:rFonts w:ascii="Calibri" w:hAnsi="Calibri"/>
      <w:color w:val="800080"/>
      <w:spacing w:val="0"/>
      <w:sz w:val="22"/>
      <w:u w:val="single"/>
    </w:rPr>
  </w:style>
  <w:style w:type="character" w:customStyle="1" w:styleId="Heading11111">
    <w:name w:val="Heading 11111"/>
    <w:link w:val="Heading111110"/>
    <w:qFormat/>
    <w:rsid w:val="00103D13"/>
    <w:rPr>
      <w:rFonts w:ascii="Times New Roman" w:hAnsi="Times New Roman"/>
      <w:color w:val="000000"/>
      <w:spacing w:val="0"/>
      <w:sz w:val="26"/>
    </w:rPr>
  </w:style>
  <w:style w:type="character" w:customStyle="1" w:styleId="311111111">
    <w:name w:val="Содержимое таблицы311111111"/>
    <w:link w:val="3111111110"/>
    <w:qFormat/>
    <w:rsid w:val="00103D13"/>
  </w:style>
  <w:style w:type="character" w:customStyle="1" w:styleId="Contents6311111111">
    <w:name w:val="Contents 6311111111"/>
    <w:link w:val="Contents63111111110"/>
    <w:qFormat/>
    <w:rsid w:val="00103D13"/>
    <w:rPr>
      <w:rFonts w:ascii="XO Thames" w:hAnsi="XO Thames"/>
      <w:color w:val="000000"/>
      <w:spacing w:val="0"/>
      <w:sz w:val="28"/>
    </w:rPr>
  </w:style>
  <w:style w:type="character" w:customStyle="1" w:styleId="121111111111111">
    <w:name w:val="Заголовок12111111111111"/>
    <w:link w:val="121111111111112"/>
    <w:qFormat/>
    <w:rsid w:val="00103D13"/>
    <w:rPr>
      <w:rFonts w:ascii="PT Astra Serif" w:hAnsi="PT Astra Serif"/>
      <w:sz w:val="28"/>
    </w:rPr>
  </w:style>
  <w:style w:type="character" w:customStyle="1" w:styleId="s11111111111111">
    <w:name w:val="s_11111111111111"/>
    <w:link w:val="s111111111111110"/>
    <w:qFormat/>
    <w:rsid w:val="00103D13"/>
  </w:style>
  <w:style w:type="character" w:customStyle="1" w:styleId="IndexHeading211111111111">
    <w:name w:val="Index Heading211111111111"/>
    <w:basedOn w:val="11111111111111111"/>
    <w:link w:val="IndexHeading2111111111110"/>
    <w:qFormat/>
    <w:rsid w:val="00103D13"/>
    <w:rPr>
      <w:rFonts w:ascii="PT Astra Serif" w:hAnsi="PT Astra Serif"/>
      <w:b/>
      <w:sz w:val="32"/>
    </w:rPr>
  </w:style>
  <w:style w:type="character" w:customStyle="1" w:styleId="Textbodyindent21111">
    <w:name w:val="Text body indent21111"/>
    <w:link w:val="Textbodyindent211110"/>
    <w:qFormat/>
    <w:rsid w:val="00103D13"/>
    <w:rPr>
      <w:rFonts w:asciiTheme="minorHAnsi" w:hAnsiTheme="minorHAnsi"/>
      <w:color w:val="000000"/>
      <w:spacing w:val="0"/>
      <w:sz w:val="22"/>
    </w:rPr>
  </w:style>
  <w:style w:type="character" w:customStyle="1" w:styleId="16">
    <w:name w:val="Верхний колонтитул1"/>
    <w:basedOn w:val="11111111111111"/>
    <w:qFormat/>
    <w:rsid w:val="00103D13"/>
    <w:rPr>
      <w:rFonts w:ascii="XO Thames" w:hAnsi="XO Thames"/>
      <w:color w:val="000000"/>
      <w:spacing w:val="0"/>
      <w:sz w:val="28"/>
    </w:rPr>
  </w:style>
  <w:style w:type="character" w:customStyle="1" w:styleId="ContentsHeading31111">
    <w:name w:val="Contents Heading31111"/>
    <w:basedOn w:val="IndexHeading211111"/>
    <w:link w:val="ContentsHeading311110"/>
    <w:qFormat/>
    <w:rsid w:val="00103D13"/>
    <w:rPr>
      <w:rFonts w:ascii="PT Astra Serif" w:hAnsi="PT Astra Serif"/>
      <w:b/>
      <w:sz w:val="32"/>
    </w:rPr>
  </w:style>
  <w:style w:type="character" w:customStyle="1" w:styleId="114">
    <w:name w:val="Заголовок 11"/>
    <w:qFormat/>
    <w:rsid w:val="00103D13"/>
    <w:rPr>
      <w:rFonts w:ascii="Times New Roman" w:hAnsi="Times New Roman"/>
      <w:sz w:val="26"/>
    </w:rPr>
  </w:style>
  <w:style w:type="character" w:customStyle="1" w:styleId="Internetlink211111">
    <w:name w:val="Internet link211111"/>
    <w:link w:val="Internetlink2111110"/>
    <w:qFormat/>
    <w:rsid w:val="00103D13"/>
    <w:rPr>
      <w:rFonts w:ascii="Calibri" w:hAnsi="Calibri"/>
      <w:color w:val="000080"/>
      <w:spacing w:val="0"/>
      <w:sz w:val="22"/>
      <w:u w:val="single"/>
    </w:rPr>
  </w:style>
  <w:style w:type="character" w:customStyle="1" w:styleId="Heading312">
    <w:name w:val="Heading 312"/>
    <w:link w:val="Heading3120"/>
    <w:qFormat/>
    <w:rsid w:val="00103D13"/>
    <w:rPr>
      <w:rFonts w:ascii="Times New Roman" w:hAnsi="Times New Roman"/>
      <w:b/>
      <w:color w:val="000000"/>
      <w:spacing w:val="0"/>
      <w:sz w:val="24"/>
    </w:rPr>
  </w:style>
  <w:style w:type="character" w:customStyle="1" w:styleId="31111111111111">
    <w:name w:val="Колонтитул31111111111111"/>
    <w:link w:val="311111111111110"/>
    <w:qFormat/>
    <w:rsid w:val="00103D13"/>
  </w:style>
  <w:style w:type="character" w:customStyle="1" w:styleId="List12111111111111">
    <w:name w:val="List12111111111111"/>
    <w:basedOn w:val="Textbody11111111111111"/>
    <w:link w:val="List121111111111110"/>
    <w:qFormat/>
    <w:rsid w:val="00103D13"/>
    <w:rPr>
      <w:rFonts w:ascii="PT Astra Serif" w:hAnsi="PT Astra Serif"/>
      <w:color w:val="000000"/>
      <w:spacing w:val="0"/>
      <w:sz w:val="24"/>
    </w:rPr>
  </w:style>
  <w:style w:type="character" w:customStyle="1" w:styleId="Heading11111111111111">
    <w:name w:val="Heading 11111111111111"/>
    <w:link w:val="Heading111111111111110"/>
    <w:qFormat/>
    <w:rsid w:val="00103D13"/>
    <w:rPr>
      <w:rFonts w:ascii="Times New Roman" w:hAnsi="Times New Roman"/>
      <w:color w:val="000000"/>
      <w:spacing w:val="0"/>
      <w:sz w:val="26"/>
    </w:rPr>
  </w:style>
  <w:style w:type="character" w:customStyle="1" w:styleId="Contents521111111">
    <w:name w:val="Contents 521111111"/>
    <w:link w:val="Contents5211111110"/>
    <w:qFormat/>
    <w:rsid w:val="00103D13"/>
    <w:rPr>
      <w:rFonts w:ascii="Times New Roman" w:hAnsi="Times New Roman"/>
      <w:color w:val="000000"/>
      <w:spacing w:val="0"/>
      <w:sz w:val="24"/>
    </w:rPr>
  </w:style>
  <w:style w:type="character" w:customStyle="1" w:styleId="Contents4311">
    <w:name w:val="Contents 4311"/>
    <w:link w:val="Contents43110"/>
    <w:qFormat/>
    <w:rsid w:val="00103D13"/>
    <w:rPr>
      <w:rFonts w:ascii="Times New Roman" w:hAnsi="Times New Roman"/>
      <w:color w:val="000000"/>
      <w:spacing w:val="0"/>
      <w:sz w:val="24"/>
    </w:rPr>
  </w:style>
  <w:style w:type="character" w:customStyle="1" w:styleId="Title11111111111111">
    <w:name w:val="Title11111111111111"/>
    <w:link w:val="Title111111111111110"/>
    <w:qFormat/>
    <w:rsid w:val="00103D13"/>
    <w:rPr>
      <w:rFonts w:ascii="Times New Roman" w:hAnsi="Times New Roman"/>
      <w:b/>
      <w:color w:val="000000"/>
      <w:spacing w:val="0"/>
      <w:sz w:val="32"/>
    </w:rPr>
  </w:style>
  <w:style w:type="character" w:customStyle="1" w:styleId="Contents8111111">
    <w:name w:val="Contents 8111111"/>
    <w:link w:val="Contents81111110"/>
    <w:qFormat/>
    <w:rsid w:val="00103D13"/>
    <w:rPr>
      <w:rFonts w:ascii="XO Thames" w:hAnsi="XO Thames"/>
      <w:color w:val="000000"/>
      <w:spacing w:val="0"/>
      <w:sz w:val="28"/>
    </w:rPr>
  </w:style>
  <w:style w:type="character" w:customStyle="1" w:styleId="21111111111111">
    <w:name w:val="Колонтитул21111111111111"/>
    <w:link w:val="211111111111110"/>
    <w:qFormat/>
    <w:rsid w:val="00103D13"/>
  </w:style>
  <w:style w:type="character" w:customStyle="1" w:styleId="Title21111111111">
    <w:name w:val="Title21111111111"/>
    <w:link w:val="Title211111111110"/>
    <w:qFormat/>
    <w:rsid w:val="00103D13"/>
    <w:rPr>
      <w:rFonts w:ascii="Times New Roman" w:hAnsi="Times New Roman"/>
      <w:b/>
      <w:color w:val="000000"/>
      <w:spacing w:val="0"/>
      <w:sz w:val="32"/>
    </w:rPr>
  </w:style>
  <w:style w:type="character" w:customStyle="1" w:styleId="111111111113">
    <w:name w:val="Символ сноски11111111111"/>
    <w:link w:val="111111111114"/>
    <w:qFormat/>
    <w:rsid w:val="00103D13"/>
    <w:rPr>
      <w:rFonts w:asciiTheme="minorHAnsi" w:hAnsiTheme="minorHAnsi"/>
      <w:color w:val="000000"/>
      <w:spacing w:val="0"/>
      <w:sz w:val="22"/>
      <w:vertAlign w:val="superscript"/>
    </w:rPr>
  </w:style>
  <w:style w:type="character" w:customStyle="1" w:styleId="Contents63">
    <w:name w:val="Contents 63"/>
    <w:link w:val="Contents630"/>
    <w:qFormat/>
    <w:rsid w:val="00103D13"/>
    <w:rPr>
      <w:rFonts w:ascii="PT Astra Serif" w:hAnsi="PT Astra Serif"/>
      <w:color w:val="000000"/>
      <w:spacing w:val="0"/>
      <w:sz w:val="28"/>
    </w:rPr>
  </w:style>
  <w:style w:type="character" w:customStyle="1" w:styleId="Heading312111111">
    <w:name w:val="Heading 312111111"/>
    <w:link w:val="Heading3121111110"/>
    <w:qFormat/>
    <w:rsid w:val="00103D13"/>
    <w:rPr>
      <w:rFonts w:ascii="Times New Roman" w:hAnsi="Times New Roman"/>
      <w:b/>
      <w:color w:val="000000"/>
      <w:spacing w:val="0"/>
      <w:sz w:val="24"/>
    </w:rPr>
  </w:style>
  <w:style w:type="character" w:customStyle="1" w:styleId="Contents411">
    <w:name w:val="Contents 411"/>
    <w:link w:val="Contents4110"/>
    <w:qFormat/>
    <w:rsid w:val="00103D13"/>
    <w:rPr>
      <w:rFonts w:ascii="PT Astra Serif" w:hAnsi="PT Astra Serif"/>
      <w:color w:val="000000"/>
      <w:spacing w:val="0"/>
      <w:sz w:val="24"/>
    </w:rPr>
  </w:style>
  <w:style w:type="character" w:customStyle="1" w:styleId="11112">
    <w:name w:val="Колонтитул1111"/>
    <w:link w:val="11113"/>
    <w:qFormat/>
    <w:rsid w:val="00103D13"/>
    <w:rPr>
      <w:rFonts w:ascii="XO Thames" w:hAnsi="XO Thames"/>
      <w:color w:val="000000"/>
      <w:spacing w:val="0"/>
      <w:sz w:val="28"/>
    </w:rPr>
  </w:style>
  <w:style w:type="character" w:customStyle="1" w:styleId="1111111114">
    <w:name w:val="Ссылка указателя111111111"/>
    <w:link w:val="1111111115"/>
    <w:qFormat/>
    <w:rsid w:val="00103D13"/>
    <w:rPr>
      <w:rFonts w:asciiTheme="minorHAnsi" w:hAnsiTheme="minorHAnsi"/>
      <w:color w:val="000000"/>
      <w:spacing w:val="0"/>
      <w:sz w:val="22"/>
    </w:rPr>
  </w:style>
  <w:style w:type="character" w:customStyle="1" w:styleId="Footnote11111111">
    <w:name w:val="Footnote11111111"/>
    <w:link w:val="Footnote111111110"/>
    <w:qFormat/>
    <w:rsid w:val="00103D13"/>
    <w:rPr>
      <w:rFonts w:ascii="XO Thames" w:hAnsi="XO Thames"/>
      <w:color w:val="000000"/>
      <w:spacing w:val="0"/>
      <w:sz w:val="22"/>
    </w:rPr>
  </w:style>
  <w:style w:type="character" w:customStyle="1" w:styleId="115">
    <w:name w:val="Колонтитул11"/>
    <w:link w:val="116"/>
    <w:qFormat/>
    <w:rsid w:val="00103D13"/>
    <w:rPr>
      <w:rFonts w:ascii="XO Thames" w:hAnsi="XO Thames"/>
      <w:color w:val="000000"/>
      <w:spacing w:val="0"/>
      <w:sz w:val="28"/>
    </w:rPr>
  </w:style>
  <w:style w:type="character" w:customStyle="1" w:styleId="StrongEmphasis11111">
    <w:name w:val="Strong Emphasis11111"/>
    <w:link w:val="StrongEmphasis111110"/>
    <w:qFormat/>
    <w:rsid w:val="00103D13"/>
    <w:rPr>
      <w:rFonts w:asciiTheme="minorHAnsi" w:hAnsiTheme="minorHAnsi"/>
      <w:b/>
      <w:color w:val="000000"/>
      <w:spacing w:val="0"/>
      <w:sz w:val="22"/>
    </w:rPr>
  </w:style>
  <w:style w:type="character" w:customStyle="1" w:styleId="Endnote2">
    <w:name w:val="Endnote2"/>
    <w:link w:val="Endnote20"/>
    <w:qFormat/>
    <w:rsid w:val="00103D13"/>
    <w:rPr>
      <w:rFonts w:ascii="XO Thames" w:hAnsi="XO Thames"/>
      <w:color w:val="000000"/>
      <w:spacing w:val="0"/>
      <w:sz w:val="22"/>
    </w:rPr>
  </w:style>
  <w:style w:type="character" w:customStyle="1" w:styleId="Heading111111111111">
    <w:name w:val="Heading 111111111111"/>
    <w:link w:val="Heading1111111111110"/>
    <w:qFormat/>
    <w:rsid w:val="00103D13"/>
    <w:rPr>
      <w:rFonts w:ascii="Times New Roman" w:hAnsi="Times New Roman"/>
      <w:color w:val="000000"/>
      <w:spacing w:val="0"/>
      <w:sz w:val="26"/>
    </w:rPr>
  </w:style>
  <w:style w:type="character" w:customStyle="1" w:styleId="12111111111">
    <w:name w:val="Указатель12111111111"/>
    <w:link w:val="121111111110"/>
    <w:qFormat/>
    <w:rsid w:val="00103D13"/>
    <w:rPr>
      <w:rFonts w:ascii="PT Astra Serif" w:hAnsi="PT Astra Serif"/>
    </w:rPr>
  </w:style>
  <w:style w:type="character" w:customStyle="1" w:styleId="Contents12111111">
    <w:name w:val="Contents 12111111"/>
    <w:link w:val="Contents121111110"/>
    <w:qFormat/>
    <w:rsid w:val="00103D13"/>
    <w:rPr>
      <w:rFonts w:ascii="Times New Roman" w:hAnsi="Times New Roman"/>
      <w:b/>
      <w:color w:val="000000"/>
      <w:spacing w:val="0"/>
      <w:sz w:val="24"/>
    </w:rPr>
  </w:style>
  <w:style w:type="character" w:styleId="a7">
    <w:name w:val="Hyperlink"/>
    <w:uiPriority w:val="99"/>
    <w:rsid w:val="00103D13"/>
    <w:rPr>
      <w:color w:val="000080"/>
      <w:u w:val="single"/>
    </w:rPr>
  </w:style>
  <w:style w:type="character" w:customStyle="1" w:styleId="Footnote">
    <w:name w:val="Footnote"/>
    <w:link w:val="Footnote0"/>
    <w:qFormat/>
    <w:rsid w:val="00103D13"/>
    <w:rPr>
      <w:rFonts w:ascii="XO Thames" w:hAnsi="XO Thames"/>
      <w:sz w:val="22"/>
    </w:rPr>
  </w:style>
  <w:style w:type="character" w:customStyle="1" w:styleId="FootnoteSymbol21">
    <w:name w:val="Footnote Symbol21"/>
    <w:link w:val="FootnoteSymbol210"/>
    <w:qFormat/>
    <w:rsid w:val="00103D13"/>
    <w:rPr>
      <w:rFonts w:asciiTheme="minorHAnsi" w:hAnsiTheme="minorHAnsi"/>
      <w:color w:val="000000"/>
      <w:spacing w:val="0"/>
      <w:sz w:val="22"/>
      <w:vertAlign w:val="superscript"/>
    </w:rPr>
  </w:style>
  <w:style w:type="character" w:customStyle="1" w:styleId="Contents3111">
    <w:name w:val="Contents 3111"/>
    <w:link w:val="Contents31110"/>
    <w:qFormat/>
    <w:rsid w:val="00103D13"/>
    <w:rPr>
      <w:rFonts w:ascii="PT Astra Serif" w:hAnsi="PT Astra Serif"/>
      <w:color w:val="000000"/>
      <w:spacing w:val="0"/>
      <w:sz w:val="24"/>
    </w:rPr>
  </w:style>
  <w:style w:type="character" w:customStyle="1" w:styleId="Contents62111">
    <w:name w:val="Contents 62111"/>
    <w:link w:val="Contents621110"/>
    <w:qFormat/>
    <w:rsid w:val="00103D13"/>
    <w:rPr>
      <w:rFonts w:ascii="XO Thames" w:hAnsi="XO Thames"/>
      <w:color w:val="000000"/>
      <w:spacing w:val="0"/>
      <w:sz w:val="28"/>
    </w:rPr>
  </w:style>
  <w:style w:type="character" w:customStyle="1" w:styleId="Internetlink11111111111111">
    <w:name w:val="Internet link11111111111111"/>
    <w:link w:val="Internetlink111111111111110"/>
    <w:qFormat/>
    <w:rsid w:val="00103D13"/>
    <w:rPr>
      <w:rFonts w:ascii="Calibri" w:hAnsi="Calibri"/>
      <w:color w:val="000080"/>
      <w:spacing w:val="0"/>
      <w:sz w:val="22"/>
      <w:u w:val="single"/>
    </w:rPr>
  </w:style>
  <w:style w:type="character" w:customStyle="1" w:styleId="Endnote21111">
    <w:name w:val="Endnote21111"/>
    <w:link w:val="Endnote211110"/>
    <w:qFormat/>
    <w:rsid w:val="00103D13"/>
    <w:rPr>
      <w:rFonts w:ascii="XO Thames" w:hAnsi="XO Thames"/>
      <w:color w:val="000000"/>
      <w:spacing w:val="0"/>
      <w:sz w:val="22"/>
    </w:rPr>
  </w:style>
  <w:style w:type="character" w:customStyle="1" w:styleId="StrongEmphasis2111111">
    <w:name w:val="Strong Emphasis2111111"/>
    <w:link w:val="StrongEmphasis21111110"/>
    <w:qFormat/>
    <w:rsid w:val="00103D13"/>
    <w:rPr>
      <w:rFonts w:asciiTheme="minorHAnsi" w:hAnsiTheme="minorHAnsi"/>
      <w:b/>
      <w:color w:val="000000"/>
      <w:spacing w:val="0"/>
      <w:sz w:val="22"/>
    </w:rPr>
  </w:style>
  <w:style w:type="character" w:customStyle="1" w:styleId="11111111111115">
    <w:name w:val="Ссылка указателя1111111111111"/>
    <w:link w:val="11111111111116"/>
    <w:qFormat/>
    <w:rsid w:val="00103D13"/>
    <w:rPr>
      <w:rFonts w:asciiTheme="minorHAnsi" w:hAnsiTheme="minorHAnsi"/>
      <w:color w:val="000000"/>
      <w:spacing w:val="0"/>
      <w:sz w:val="22"/>
    </w:rPr>
  </w:style>
  <w:style w:type="character" w:customStyle="1" w:styleId="211111111111111">
    <w:name w:val="Основной текст (2)11111111111111"/>
    <w:basedOn w:val="DefaultParagraphFont11111111111111"/>
    <w:link w:val="2111111111111110"/>
    <w:qFormat/>
    <w:rsid w:val="00103D13"/>
    <w:rPr>
      <w:rFonts w:ascii="Times New Roman" w:hAnsi="Times New Roman"/>
      <w:b w:val="0"/>
      <w:i w:val="0"/>
      <w:caps w:val="0"/>
      <w:smallCaps w:val="0"/>
      <w:strike w:val="0"/>
      <w:dstrike w:val="0"/>
      <w:color w:val="000000"/>
      <w:spacing w:val="0"/>
      <w:sz w:val="28"/>
      <w:u w:val="none"/>
    </w:rPr>
  </w:style>
  <w:style w:type="character" w:customStyle="1" w:styleId="1111111116">
    <w:name w:val="Заголовок таблицы111111111"/>
    <w:basedOn w:val="1111111112"/>
    <w:link w:val="1111111117"/>
    <w:qFormat/>
    <w:rsid w:val="00103D13"/>
    <w:rPr>
      <w:b/>
    </w:rPr>
  </w:style>
  <w:style w:type="character" w:customStyle="1" w:styleId="Contents2211111111111">
    <w:name w:val="Contents 2211111111111"/>
    <w:link w:val="Contents22111111111110"/>
    <w:qFormat/>
    <w:rsid w:val="00103D13"/>
    <w:rPr>
      <w:rFonts w:ascii="Times New Roman" w:hAnsi="Times New Roman"/>
      <w:b/>
      <w:i/>
      <w:color w:val="000000"/>
      <w:spacing w:val="0"/>
      <w:sz w:val="22"/>
    </w:rPr>
  </w:style>
  <w:style w:type="character" w:customStyle="1" w:styleId="Caption11111111111111">
    <w:name w:val="Caption11111111111111"/>
    <w:link w:val="Caption111111111111110"/>
    <w:qFormat/>
    <w:rsid w:val="00103D13"/>
    <w:rPr>
      <w:rFonts w:ascii="PT Astra Serif" w:hAnsi="PT Astra Serif"/>
      <w:i/>
      <w:color w:val="000000"/>
      <w:spacing w:val="0"/>
      <w:sz w:val="24"/>
    </w:rPr>
  </w:style>
  <w:style w:type="character" w:customStyle="1" w:styleId="Contents221111111">
    <w:name w:val="Contents 221111111"/>
    <w:link w:val="Contents2211111110"/>
    <w:qFormat/>
    <w:rsid w:val="00103D13"/>
    <w:rPr>
      <w:rFonts w:ascii="Times New Roman" w:hAnsi="Times New Roman"/>
      <w:b/>
      <w:i/>
      <w:color w:val="000000"/>
      <w:spacing w:val="0"/>
      <w:sz w:val="22"/>
    </w:rPr>
  </w:style>
  <w:style w:type="character" w:customStyle="1" w:styleId="Emphasis1111">
    <w:name w:val="Emphasis1111"/>
    <w:basedOn w:val="DefaultParagraphFont11111111"/>
    <w:link w:val="Emphasis11110"/>
    <w:qFormat/>
    <w:rsid w:val="00103D13"/>
    <w:rPr>
      <w:rFonts w:asciiTheme="minorHAnsi" w:hAnsiTheme="minorHAnsi"/>
      <w:i/>
      <w:color w:val="000000"/>
      <w:spacing w:val="0"/>
      <w:sz w:val="22"/>
    </w:rPr>
  </w:style>
  <w:style w:type="character" w:customStyle="1" w:styleId="FootnoteSymbol11">
    <w:name w:val="Footnote Symbol11"/>
    <w:link w:val="FootnoteSymbol110"/>
    <w:qFormat/>
    <w:rsid w:val="00103D13"/>
    <w:rPr>
      <w:rFonts w:asciiTheme="minorHAnsi" w:hAnsiTheme="minorHAnsi"/>
      <w:color w:val="000000"/>
      <w:spacing w:val="0"/>
      <w:sz w:val="22"/>
      <w:vertAlign w:val="superscript"/>
    </w:rPr>
  </w:style>
  <w:style w:type="character" w:customStyle="1" w:styleId="11111111111117">
    <w:name w:val="Маркеры1111111111111"/>
    <w:link w:val="11111111111118"/>
    <w:qFormat/>
    <w:rsid w:val="00103D13"/>
    <w:rPr>
      <w:rFonts w:ascii="OpenSymbol" w:hAnsi="OpenSymbol"/>
      <w:color w:val="000000"/>
      <w:spacing w:val="0"/>
      <w:sz w:val="22"/>
    </w:rPr>
  </w:style>
  <w:style w:type="character" w:customStyle="1" w:styleId="HeaderandFooter">
    <w:name w:val="Header and Footer"/>
    <w:qFormat/>
    <w:rsid w:val="00103D13"/>
    <w:rPr>
      <w:rFonts w:ascii="XO Thames" w:hAnsi="XO Thames"/>
      <w:sz w:val="28"/>
    </w:rPr>
  </w:style>
  <w:style w:type="character" w:customStyle="1" w:styleId="Contents32">
    <w:name w:val="Contents 32"/>
    <w:link w:val="Contents320"/>
    <w:qFormat/>
    <w:rsid w:val="00103D13"/>
    <w:rPr>
      <w:rFonts w:ascii="PT Astra Serif" w:hAnsi="PT Astra Serif"/>
      <w:color w:val="000000"/>
      <w:spacing w:val="0"/>
      <w:sz w:val="24"/>
    </w:rPr>
  </w:style>
  <w:style w:type="character" w:customStyle="1" w:styleId="121111111">
    <w:name w:val="Заголовок121111111"/>
    <w:link w:val="1211111110"/>
    <w:qFormat/>
    <w:rsid w:val="00103D13"/>
    <w:rPr>
      <w:rFonts w:ascii="PT Astra Serif" w:hAnsi="PT Astra Serif"/>
      <w:sz w:val="28"/>
    </w:rPr>
  </w:style>
  <w:style w:type="character" w:customStyle="1" w:styleId="Caption2111111">
    <w:name w:val="Caption2111111"/>
    <w:link w:val="Caption21111110"/>
    <w:qFormat/>
    <w:rsid w:val="00103D13"/>
    <w:rPr>
      <w:rFonts w:ascii="PT Astra Serif" w:hAnsi="PT Astra Serif"/>
      <w:i/>
      <w:color w:val="000000"/>
      <w:spacing w:val="0"/>
      <w:sz w:val="24"/>
    </w:rPr>
  </w:style>
  <w:style w:type="character" w:customStyle="1" w:styleId="FootnoteSymbol111111111111">
    <w:name w:val="Footnote Symbol111111111111"/>
    <w:link w:val="FootnoteSymbol1111111111110"/>
    <w:qFormat/>
    <w:rsid w:val="00103D13"/>
    <w:rPr>
      <w:rFonts w:asciiTheme="minorHAnsi" w:hAnsiTheme="minorHAnsi"/>
      <w:color w:val="000000"/>
      <w:spacing w:val="0"/>
      <w:sz w:val="22"/>
      <w:vertAlign w:val="superscript"/>
    </w:rPr>
  </w:style>
  <w:style w:type="character" w:customStyle="1" w:styleId="Heading411111">
    <w:name w:val="Heading 411111"/>
    <w:link w:val="Heading4111110"/>
    <w:qFormat/>
    <w:rsid w:val="00103D13"/>
    <w:rPr>
      <w:rFonts w:asciiTheme="minorHAnsi" w:hAnsiTheme="minorHAnsi"/>
      <w:b/>
      <w:color w:val="000000"/>
      <w:spacing w:val="0"/>
      <w:sz w:val="22"/>
    </w:rPr>
  </w:style>
  <w:style w:type="character" w:customStyle="1" w:styleId="Endnote211">
    <w:name w:val="Endnote211"/>
    <w:link w:val="Endnote2110"/>
    <w:qFormat/>
    <w:rsid w:val="00103D13"/>
    <w:rPr>
      <w:rFonts w:ascii="XO Thames" w:hAnsi="XO Thames"/>
      <w:color w:val="000000"/>
      <w:spacing w:val="0"/>
      <w:sz w:val="22"/>
    </w:rPr>
  </w:style>
  <w:style w:type="character" w:customStyle="1" w:styleId="a8">
    <w:name w:val="Колонтитул"/>
    <w:link w:val="a9"/>
    <w:qFormat/>
    <w:rsid w:val="00103D13"/>
    <w:rPr>
      <w:rFonts w:ascii="XO Thames" w:hAnsi="XO Thames"/>
      <w:color w:val="000000"/>
      <w:spacing w:val="0"/>
      <w:sz w:val="28"/>
    </w:rPr>
  </w:style>
  <w:style w:type="character" w:customStyle="1" w:styleId="11111114">
    <w:name w:val="Ссылка указателя1111111"/>
    <w:link w:val="11111115"/>
    <w:qFormat/>
    <w:rsid w:val="00103D13"/>
    <w:rPr>
      <w:rFonts w:asciiTheme="minorHAnsi" w:hAnsiTheme="minorHAnsi"/>
      <w:color w:val="000000"/>
      <w:spacing w:val="0"/>
      <w:sz w:val="22"/>
    </w:rPr>
  </w:style>
  <w:style w:type="character" w:customStyle="1" w:styleId="Contents22111">
    <w:name w:val="Contents 22111"/>
    <w:link w:val="Contents221110"/>
    <w:qFormat/>
    <w:rsid w:val="00103D13"/>
    <w:rPr>
      <w:rFonts w:ascii="Times New Roman" w:hAnsi="Times New Roman"/>
      <w:b/>
      <w:i/>
      <w:color w:val="000000"/>
      <w:spacing w:val="0"/>
      <w:sz w:val="22"/>
    </w:rPr>
  </w:style>
  <w:style w:type="character" w:customStyle="1" w:styleId="Endnote2111111111111">
    <w:name w:val="Endnote2111111111111"/>
    <w:link w:val="Endnote21111111111110"/>
    <w:qFormat/>
    <w:rsid w:val="00103D13"/>
    <w:rPr>
      <w:rFonts w:ascii="XO Thames" w:hAnsi="XO Thames"/>
      <w:color w:val="000000"/>
      <w:spacing w:val="0"/>
      <w:sz w:val="22"/>
    </w:rPr>
  </w:style>
  <w:style w:type="character" w:customStyle="1" w:styleId="Contents631111111111">
    <w:name w:val="Contents 631111111111"/>
    <w:link w:val="Contents6311111111110"/>
    <w:qFormat/>
    <w:rsid w:val="00103D13"/>
    <w:rPr>
      <w:rFonts w:ascii="XO Thames" w:hAnsi="XO Thames"/>
      <w:color w:val="000000"/>
      <w:spacing w:val="0"/>
      <w:sz w:val="28"/>
    </w:rPr>
  </w:style>
  <w:style w:type="character" w:customStyle="1" w:styleId="Contents321111">
    <w:name w:val="Contents 321111"/>
    <w:link w:val="Contents3211110"/>
    <w:qFormat/>
    <w:rsid w:val="00103D13"/>
    <w:rPr>
      <w:rFonts w:ascii="Times New Roman" w:hAnsi="Times New Roman"/>
      <w:color w:val="000000"/>
      <w:spacing w:val="0"/>
      <w:sz w:val="24"/>
    </w:rPr>
  </w:style>
  <w:style w:type="character" w:customStyle="1" w:styleId="Subtitle111111">
    <w:name w:val="Subtitle111111"/>
    <w:link w:val="Subtitle1111110"/>
    <w:qFormat/>
    <w:rsid w:val="00103D13"/>
    <w:rPr>
      <w:rFonts w:ascii="XO Thames" w:hAnsi="XO Thames"/>
      <w:i/>
      <w:color w:val="000000"/>
      <w:spacing w:val="0"/>
      <w:sz w:val="24"/>
    </w:rPr>
  </w:style>
  <w:style w:type="character" w:customStyle="1" w:styleId="17">
    <w:name w:val="Символ сноски1"/>
    <w:link w:val="18"/>
    <w:qFormat/>
    <w:rsid w:val="00103D13"/>
    <w:rPr>
      <w:rFonts w:asciiTheme="minorHAnsi" w:hAnsiTheme="minorHAnsi"/>
      <w:color w:val="000000"/>
      <w:spacing w:val="0"/>
      <w:sz w:val="22"/>
      <w:vertAlign w:val="superscript"/>
    </w:rPr>
  </w:style>
  <w:style w:type="character" w:customStyle="1" w:styleId="Contents821111111">
    <w:name w:val="Contents 821111111"/>
    <w:link w:val="Contents8211111110"/>
    <w:qFormat/>
    <w:rsid w:val="00103D13"/>
    <w:rPr>
      <w:rFonts w:ascii="XO Thames" w:hAnsi="XO Thames"/>
      <w:color w:val="000000"/>
      <w:spacing w:val="0"/>
      <w:sz w:val="28"/>
    </w:rPr>
  </w:style>
  <w:style w:type="character" w:customStyle="1" w:styleId="Subtitle11">
    <w:name w:val="Subtitle11"/>
    <w:link w:val="Subtitle110"/>
    <w:qFormat/>
    <w:rsid w:val="00103D13"/>
    <w:rPr>
      <w:rFonts w:ascii="XO Thames" w:hAnsi="XO Thames"/>
      <w:i/>
      <w:color w:val="000000"/>
      <w:spacing w:val="0"/>
      <w:sz w:val="24"/>
    </w:rPr>
  </w:style>
  <w:style w:type="character" w:customStyle="1" w:styleId="Subtitle21111">
    <w:name w:val="Subtitle21111"/>
    <w:link w:val="Subtitle211110"/>
    <w:qFormat/>
    <w:rsid w:val="00103D13"/>
    <w:rPr>
      <w:rFonts w:ascii="XO Thames" w:hAnsi="XO Thames"/>
      <w:i/>
      <w:color w:val="000000"/>
      <w:spacing w:val="0"/>
      <w:sz w:val="24"/>
    </w:rPr>
  </w:style>
  <w:style w:type="character" w:customStyle="1" w:styleId="Contents1311111111">
    <w:name w:val="Contents 1311111111"/>
    <w:link w:val="Contents13111111110"/>
    <w:qFormat/>
    <w:rsid w:val="00103D13"/>
    <w:rPr>
      <w:rFonts w:ascii="Times New Roman" w:hAnsi="Times New Roman"/>
      <w:b/>
      <w:color w:val="000000"/>
      <w:spacing w:val="0"/>
      <w:sz w:val="24"/>
    </w:rPr>
  </w:style>
  <w:style w:type="character" w:customStyle="1" w:styleId="FootnoteSymbol">
    <w:name w:val="Footnote Symbol"/>
    <w:link w:val="FootnoteSymbol0"/>
    <w:qFormat/>
    <w:rsid w:val="00103D13"/>
    <w:rPr>
      <w:rFonts w:asciiTheme="minorHAnsi" w:hAnsiTheme="minorHAnsi"/>
      <w:color w:val="000000"/>
      <w:spacing w:val="0"/>
      <w:sz w:val="22"/>
      <w:vertAlign w:val="superscript"/>
    </w:rPr>
  </w:style>
  <w:style w:type="character" w:customStyle="1" w:styleId="Heading511111">
    <w:name w:val="Heading 511111"/>
    <w:link w:val="Heading5111110"/>
    <w:qFormat/>
    <w:rsid w:val="00103D13"/>
    <w:rPr>
      <w:rFonts w:ascii="XO Thames" w:hAnsi="XO Thames"/>
      <w:b/>
      <w:color w:val="000000"/>
      <w:spacing w:val="0"/>
      <w:sz w:val="22"/>
    </w:rPr>
  </w:style>
  <w:style w:type="character" w:customStyle="1" w:styleId="Contents431111">
    <w:name w:val="Contents 431111"/>
    <w:link w:val="Contents4311110"/>
    <w:qFormat/>
    <w:rsid w:val="00103D13"/>
    <w:rPr>
      <w:rFonts w:ascii="Times New Roman" w:hAnsi="Times New Roman"/>
      <w:color w:val="000000"/>
      <w:spacing w:val="0"/>
      <w:sz w:val="24"/>
    </w:rPr>
  </w:style>
  <w:style w:type="character" w:customStyle="1" w:styleId="Title211">
    <w:name w:val="Title211"/>
    <w:link w:val="Title2110"/>
    <w:qFormat/>
    <w:rsid w:val="00103D13"/>
    <w:rPr>
      <w:rFonts w:ascii="Times New Roman" w:hAnsi="Times New Roman"/>
      <w:b/>
      <w:color w:val="000000"/>
      <w:spacing w:val="0"/>
      <w:sz w:val="32"/>
    </w:rPr>
  </w:style>
  <w:style w:type="character" w:customStyle="1" w:styleId="Contents121111">
    <w:name w:val="Contents 121111"/>
    <w:link w:val="Contents1211110"/>
    <w:qFormat/>
    <w:rsid w:val="00103D13"/>
    <w:rPr>
      <w:rFonts w:ascii="Times New Roman" w:hAnsi="Times New Roman"/>
      <w:b/>
      <w:color w:val="000000"/>
      <w:spacing w:val="0"/>
      <w:sz w:val="24"/>
    </w:rPr>
  </w:style>
  <w:style w:type="character" w:customStyle="1" w:styleId="Contents6211111111111">
    <w:name w:val="Contents 6211111111111"/>
    <w:link w:val="Contents62111111111110"/>
    <w:qFormat/>
    <w:rsid w:val="00103D13"/>
    <w:rPr>
      <w:rFonts w:ascii="XO Thames" w:hAnsi="XO Thames"/>
      <w:color w:val="000000"/>
      <w:spacing w:val="0"/>
      <w:sz w:val="28"/>
    </w:rPr>
  </w:style>
  <w:style w:type="character" w:customStyle="1" w:styleId="Heading52111">
    <w:name w:val="Heading 52111"/>
    <w:link w:val="Heading521110"/>
    <w:qFormat/>
    <w:rsid w:val="00103D13"/>
    <w:rPr>
      <w:rFonts w:ascii="XO Thames" w:hAnsi="XO Thames"/>
      <w:b/>
      <w:color w:val="000000"/>
      <w:spacing w:val="0"/>
      <w:sz w:val="22"/>
    </w:rPr>
  </w:style>
  <w:style w:type="character" w:customStyle="1" w:styleId="Footer131111111">
    <w:name w:val="Footer131111111"/>
    <w:basedOn w:val="11111111111111"/>
    <w:link w:val="Footer1311111110"/>
    <w:qFormat/>
    <w:rsid w:val="00103D13"/>
    <w:rPr>
      <w:rFonts w:ascii="XO Thames" w:hAnsi="XO Thames"/>
      <w:color w:val="000000"/>
      <w:spacing w:val="0"/>
      <w:sz w:val="28"/>
    </w:rPr>
  </w:style>
  <w:style w:type="character" w:customStyle="1" w:styleId="List11111">
    <w:name w:val="List11111"/>
    <w:basedOn w:val="Textbody11111111111111"/>
    <w:link w:val="List111110"/>
    <w:qFormat/>
    <w:rsid w:val="00103D13"/>
    <w:rPr>
      <w:rFonts w:ascii="PT Astra Serif" w:hAnsi="PT Astra Serif"/>
      <w:color w:val="000000"/>
      <w:spacing w:val="0"/>
      <w:sz w:val="24"/>
    </w:rPr>
  </w:style>
  <w:style w:type="character" w:customStyle="1" w:styleId="Footnote211111111">
    <w:name w:val="Footnote211111111"/>
    <w:link w:val="Footnote2111111110"/>
    <w:qFormat/>
    <w:rsid w:val="00103D13"/>
    <w:rPr>
      <w:rFonts w:ascii="XO Thames" w:hAnsi="XO Thames"/>
      <w:color w:val="000000"/>
      <w:spacing w:val="0"/>
      <w:sz w:val="22"/>
    </w:rPr>
  </w:style>
  <w:style w:type="character" w:customStyle="1" w:styleId="VisitedInternetLink21111111">
    <w:name w:val="Visited Internet Link21111111"/>
    <w:link w:val="VisitedInternetLink211111110"/>
    <w:qFormat/>
    <w:rsid w:val="00103D13"/>
    <w:rPr>
      <w:rFonts w:ascii="Calibri" w:hAnsi="Calibri"/>
      <w:color w:val="800080"/>
      <w:spacing w:val="0"/>
      <w:sz w:val="22"/>
      <w:u w:val="single"/>
    </w:rPr>
  </w:style>
  <w:style w:type="character" w:customStyle="1" w:styleId="Heading41">
    <w:name w:val="Heading 41"/>
    <w:link w:val="Heading410"/>
    <w:qFormat/>
    <w:rsid w:val="00103D13"/>
    <w:rPr>
      <w:b/>
    </w:rPr>
  </w:style>
  <w:style w:type="character" w:customStyle="1" w:styleId="Textbodyindent11111111111111">
    <w:name w:val="Text body indent11111111111111"/>
    <w:link w:val="Textbodyindent111111111111110"/>
    <w:qFormat/>
    <w:rsid w:val="00103D13"/>
    <w:rPr>
      <w:rFonts w:asciiTheme="minorHAnsi" w:hAnsiTheme="minorHAnsi"/>
      <w:color w:val="000000"/>
      <w:spacing w:val="0"/>
      <w:sz w:val="22"/>
    </w:rPr>
  </w:style>
  <w:style w:type="character" w:customStyle="1" w:styleId="Contents81">
    <w:name w:val="Contents 81"/>
    <w:link w:val="Contents810"/>
    <w:qFormat/>
    <w:rsid w:val="00103D13"/>
    <w:rPr>
      <w:rFonts w:ascii="PT Astra Serif" w:hAnsi="PT Astra Serif"/>
      <w:color w:val="000000"/>
      <w:spacing w:val="0"/>
      <w:sz w:val="28"/>
    </w:rPr>
  </w:style>
  <w:style w:type="character" w:customStyle="1" w:styleId="Contents9">
    <w:name w:val="Contents 9"/>
    <w:link w:val="Contents90"/>
    <w:qFormat/>
    <w:rsid w:val="00103D13"/>
    <w:rPr>
      <w:rFonts w:ascii="PT Astra Serif" w:hAnsi="PT Astra Serif"/>
      <w:color w:val="000000"/>
      <w:spacing w:val="0"/>
      <w:sz w:val="28"/>
    </w:rPr>
  </w:style>
  <w:style w:type="character" w:customStyle="1" w:styleId="Textbody21">
    <w:name w:val="Text body21"/>
    <w:link w:val="Textbody210"/>
    <w:qFormat/>
    <w:rsid w:val="00103D13"/>
    <w:rPr>
      <w:rFonts w:ascii="Times New Roman" w:hAnsi="Times New Roman"/>
      <w:color w:val="000000"/>
      <w:spacing w:val="0"/>
      <w:sz w:val="24"/>
    </w:rPr>
  </w:style>
  <w:style w:type="character" w:customStyle="1" w:styleId="Contents32111111111">
    <w:name w:val="Contents 32111111111"/>
    <w:link w:val="Contents321111111110"/>
    <w:qFormat/>
    <w:rsid w:val="00103D13"/>
    <w:rPr>
      <w:rFonts w:ascii="Times New Roman" w:hAnsi="Times New Roman"/>
      <w:color w:val="000000"/>
      <w:spacing w:val="0"/>
      <w:sz w:val="24"/>
    </w:rPr>
  </w:style>
  <w:style w:type="character" w:customStyle="1" w:styleId="Contents731111111111">
    <w:name w:val="Contents 731111111111"/>
    <w:link w:val="Contents7311111111110"/>
    <w:qFormat/>
    <w:rsid w:val="00103D13"/>
    <w:rPr>
      <w:rFonts w:ascii="XO Thames" w:hAnsi="XO Thames"/>
      <w:color w:val="000000"/>
      <w:spacing w:val="0"/>
      <w:sz w:val="28"/>
    </w:rPr>
  </w:style>
  <w:style w:type="character" w:customStyle="1" w:styleId="1111111111113">
    <w:name w:val="Заголовок111111111111"/>
    <w:link w:val="1111111111114"/>
    <w:qFormat/>
    <w:rsid w:val="00103D13"/>
    <w:rPr>
      <w:rFonts w:ascii="PT Astra Serif" w:hAnsi="PT Astra Serif"/>
      <w:sz w:val="28"/>
    </w:rPr>
  </w:style>
  <w:style w:type="character" w:customStyle="1" w:styleId="VisitedInternetLink111111111111">
    <w:name w:val="Visited Internet Link111111111111"/>
    <w:link w:val="VisitedInternetLink1111111111110"/>
    <w:qFormat/>
    <w:rsid w:val="00103D13"/>
    <w:rPr>
      <w:rFonts w:ascii="Calibri" w:hAnsi="Calibri"/>
      <w:color w:val="800080"/>
      <w:spacing w:val="0"/>
      <w:sz w:val="22"/>
      <w:u w:val="single"/>
    </w:rPr>
  </w:style>
  <w:style w:type="character" w:customStyle="1" w:styleId="Contents5111111">
    <w:name w:val="Contents 5111111"/>
    <w:link w:val="Contents51111110"/>
    <w:qFormat/>
    <w:rsid w:val="00103D13"/>
    <w:rPr>
      <w:rFonts w:ascii="Times New Roman" w:hAnsi="Times New Roman"/>
      <w:color w:val="000000"/>
      <w:spacing w:val="0"/>
      <w:sz w:val="24"/>
    </w:rPr>
  </w:style>
  <w:style w:type="character" w:customStyle="1" w:styleId="1211111">
    <w:name w:val="Заголовок1211111"/>
    <w:link w:val="12111110"/>
    <w:qFormat/>
    <w:rsid w:val="00103D13"/>
    <w:rPr>
      <w:rFonts w:ascii="PT Astra Serif" w:hAnsi="PT Astra Serif"/>
      <w:sz w:val="28"/>
    </w:rPr>
  </w:style>
  <w:style w:type="character" w:customStyle="1" w:styleId="Heading3131">
    <w:name w:val="Heading 3131"/>
    <w:link w:val="Heading31310"/>
    <w:qFormat/>
    <w:rsid w:val="00103D13"/>
    <w:rPr>
      <w:rFonts w:ascii="Times New Roman" w:hAnsi="Times New Roman"/>
      <w:b/>
      <w:color w:val="000000"/>
      <w:spacing w:val="0"/>
      <w:sz w:val="24"/>
    </w:rPr>
  </w:style>
  <w:style w:type="character" w:customStyle="1" w:styleId="41111111111111">
    <w:name w:val="Колонтитул41111111111111"/>
    <w:link w:val="411111111111110"/>
    <w:qFormat/>
    <w:rsid w:val="00103D13"/>
  </w:style>
  <w:style w:type="character" w:customStyle="1" w:styleId="Contents721111">
    <w:name w:val="Contents 721111"/>
    <w:link w:val="Contents7211110"/>
    <w:qFormat/>
    <w:rsid w:val="00103D13"/>
    <w:rPr>
      <w:rFonts w:ascii="XO Thames" w:hAnsi="XO Thames"/>
      <w:color w:val="000000"/>
      <w:spacing w:val="0"/>
      <w:sz w:val="28"/>
    </w:rPr>
  </w:style>
  <w:style w:type="character" w:customStyle="1" w:styleId="Contents311111">
    <w:name w:val="Contents 311111"/>
    <w:link w:val="Contents3111110"/>
    <w:qFormat/>
    <w:rsid w:val="00103D13"/>
    <w:rPr>
      <w:rFonts w:ascii="Times New Roman" w:hAnsi="Times New Roman"/>
      <w:color w:val="000000"/>
      <w:spacing w:val="0"/>
      <w:sz w:val="24"/>
    </w:rPr>
  </w:style>
  <w:style w:type="character" w:customStyle="1" w:styleId="Title111111">
    <w:name w:val="Title111111"/>
    <w:link w:val="Title1111110"/>
    <w:qFormat/>
    <w:rsid w:val="00103D13"/>
    <w:rPr>
      <w:rFonts w:ascii="Times New Roman" w:hAnsi="Times New Roman"/>
      <w:b/>
      <w:color w:val="000000"/>
      <w:spacing w:val="0"/>
      <w:sz w:val="32"/>
    </w:rPr>
  </w:style>
  <w:style w:type="character" w:customStyle="1" w:styleId="Title21111">
    <w:name w:val="Title21111"/>
    <w:link w:val="Title211110"/>
    <w:qFormat/>
    <w:rsid w:val="00103D13"/>
    <w:rPr>
      <w:rFonts w:ascii="Times New Roman" w:hAnsi="Times New Roman"/>
      <w:b/>
      <w:color w:val="000000"/>
      <w:spacing w:val="0"/>
      <w:sz w:val="32"/>
    </w:rPr>
  </w:style>
  <w:style w:type="character" w:customStyle="1" w:styleId="List2">
    <w:name w:val="List2"/>
    <w:basedOn w:val="Textbody11111111111111"/>
    <w:link w:val="List20"/>
    <w:qFormat/>
    <w:rsid w:val="00103D13"/>
    <w:rPr>
      <w:rFonts w:ascii="PT Astra Serif" w:hAnsi="PT Astra Serif"/>
      <w:color w:val="000000"/>
      <w:spacing w:val="0"/>
      <w:sz w:val="24"/>
    </w:rPr>
  </w:style>
  <w:style w:type="character" w:customStyle="1" w:styleId="121111">
    <w:name w:val="Указатель12111"/>
    <w:link w:val="121112"/>
    <w:qFormat/>
    <w:rsid w:val="00103D13"/>
    <w:rPr>
      <w:rFonts w:ascii="PT Astra Serif" w:hAnsi="PT Astra Serif"/>
    </w:rPr>
  </w:style>
  <w:style w:type="character" w:customStyle="1" w:styleId="Contents9111">
    <w:name w:val="Contents 9111"/>
    <w:link w:val="Contents91110"/>
    <w:qFormat/>
    <w:rsid w:val="00103D13"/>
    <w:rPr>
      <w:rFonts w:ascii="PT Astra Serif" w:hAnsi="PT Astra Serif"/>
      <w:color w:val="000000"/>
      <w:spacing w:val="0"/>
      <w:sz w:val="28"/>
    </w:rPr>
  </w:style>
  <w:style w:type="character" w:customStyle="1" w:styleId="Contents421">
    <w:name w:val="Contents 421"/>
    <w:link w:val="Contents4210"/>
    <w:qFormat/>
    <w:rsid w:val="00103D13"/>
    <w:rPr>
      <w:rFonts w:ascii="PT Astra Serif" w:hAnsi="PT Astra Serif"/>
      <w:color w:val="000000"/>
      <w:spacing w:val="0"/>
      <w:sz w:val="24"/>
    </w:rPr>
  </w:style>
  <w:style w:type="character" w:customStyle="1" w:styleId="FootnoteSymbol1111">
    <w:name w:val="Footnote Symbol1111"/>
    <w:link w:val="FootnoteSymbol11110"/>
    <w:qFormat/>
    <w:rsid w:val="00103D13"/>
    <w:rPr>
      <w:rFonts w:asciiTheme="minorHAnsi" w:hAnsiTheme="minorHAnsi"/>
      <w:color w:val="000000"/>
      <w:spacing w:val="0"/>
      <w:sz w:val="22"/>
      <w:vertAlign w:val="superscript"/>
    </w:rPr>
  </w:style>
  <w:style w:type="character" w:customStyle="1" w:styleId="Internetlink11111111">
    <w:name w:val="Internet link11111111"/>
    <w:link w:val="Internetlink111111110"/>
    <w:qFormat/>
    <w:rsid w:val="00103D13"/>
    <w:rPr>
      <w:rFonts w:ascii="Calibri" w:hAnsi="Calibri"/>
      <w:color w:val="000080"/>
      <w:spacing w:val="0"/>
      <w:sz w:val="22"/>
      <w:u w:val="single"/>
    </w:rPr>
  </w:style>
  <w:style w:type="character" w:customStyle="1" w:styleId="Title1111">
    <w:name w:val="Title1111"/>
    <w:link w:val="Title11110"/>
    <w:qFormat/>
    <w:rsid w:val="00103D13"/>
    <w:rPr>
      <w:rFonts w:ascii="Times New Roman" w:hAnsi="Times New Roman"/>
      <w:b/>
      <w:color w:val="000000"/>
      <w:spacing w:val="0"/>
      <w:sz w:val="32"/>
    </w:rPr>
  </w:style>
  <w:style w:type="character" w:customStyle="1" w:styleId="Contents811111111111111">
    <w:name w:val="Contents 811111111111111"/>
    <w:link w:val="Contents8111111111111110"/>
    <w:qFormat/>
    <w:rsid w:val="00103D13"/>
    <w:rPr>
      <w:rFonts w:ascii="XO Thames" w:hAnsi="XO Thames"/>
      <w:color w:val="000000"/>
      <w:spacing w:val="0"/>
      <w:sz w:val="28"/>
    </w:rPr>
  </w:style>
  <w:style w:type="character" w:customStyle="1" w:styleId="Textbody1111">
    <w:name w:val="Text body1111"/>
    <w:link w:val="Textbody11110"/>
    <w:qFormat/>
    <w:rsid w:val="00103D13"/>
    <w:rPr>
      <w:rFonts w:ascii="Times New Roman" w:hAnsi="Times New Roman"/>
      <w:color w:val="000000"/>
      <w:spacing w:val="0"/>
      <w:sz w:val="24"/>
    </w:rPr>
  </w:style>
  <w:style w:type="character" w:customStyle="1" w:styleId="Footer211">
    <w:name w:val="Footer211"/>
    <w:basedOn w:val="11111111111111"/>
    <w:link w:val="Footer2110"/>
    <w:qFormat/>
    <w:rsid w:val="00103D13"/>
    <w:rPr>
      <w:rFonts w:ascii="XO Thames" w:hAnsi="XO Thames"/>
      <w:color w:val="000000"/>
      <w:spacing w:val="0"/>
      <w:sz w:val="28"/>
    </w:rPr>
  </w:style>
  <w:style w:type="character" w:customStyle="1" w:styleId="Footnote111111">
    <w:name w:val="Footnote111111"/>
    <w:link w:val="Footnote1111110"/>
    <w:qFormat/>
    <w:rsid w:val="00103D13"/>
    <w:rPr>
      <w:rFonts w:ascii="XO Thames" w:hAnsi="XO Thames"/>
      <w:color w:val="000000"/>
      <w:spacing w:val="0"/>
      <w:sz w:val="22"/>
    </w:rPr>
  </w:style>
  <w:style w:type="character" w:customStyle="1" w:styleId="Heading312111111111111">
    <w:name w:val="Heading 312111111111111"/>
    <w:link w:val="Heading3121111111111110"/>
    <w:qFormat/>
    <w:rsid w:val="00103D13"/>
    <w:rPr>
      <w:rFonts w:ascii="Times New Roman" w:hAnsi="Times New Roman"/>
      <w:b/>
      <w:color w:val="000000"/>
      <w:spacing w:val="0"/>
      <w:sz w:val="24"/>
    </w:rPr>
  </w:style>
  <w:style w:type="character" w:customStyle="1" w:styleId="Contents311111111111111">
    <w:name w:val="Contents 311111111111111"/>
    <w:link w:val="Contents3111111111111110"/>
    <w:qFormat/>
    <w:rsid w:val="00103D13"/>
    <w:rPr>
      <w:rFonts w:ascii="Times New Roman" w:hAnsi="Times New Roman"/>
      <w:color w:val="000000"/>
      <w:spacing w:val="0"/>
      <w:sz w:val="24"/>
    </w:rPr>
  </w:style>
  <w:style w:type="character" w:customStyle="1" w:styleId="Contents8">
    <w:name w:val="Contents 8"/>
    <w:qFormat/>
    <w:rsid w:val="00103D13"/>
    <w:rPr>
      <w:rFonts w:ascii="PT Astra Serif" w:hAnsi="PT Astra Serif"/>
      <w:color w:val="000000"/>
      <w:spacing w:val="0"/>
      <w:sz w:val="28"/>
    </w:rPr>
  </w:style>
  <w:style w:type="character" w:customStyle="1" w:styleId="Contents2211111">
    <w:name w:val="Contents 2211111"/>
    <w:link w:val="Contents22111110"/>
    <w:qFormat/>
    <w:rsid w:val="00103D13"/>
    <w:rPr>
      <w:rFonts w:ascii="Times New Roman" w:hAnsi="Times New Roman"/>
      <w:b/>
      <w:i/>
      <w:color w:val="000000"/>
      <w:spacing w:val="0"/>
      <w:sz w:val="22"/>
    </w:rPr>
  </w:style>
  <w:style w:type="character" w:customStyle="1" w:styleId="211111">
    <w:name w:val="Колонтитул211111"/>
    <w:link w:val="2111110"/>
    <w:qFormat/>
    <w:rsid w:val="00103D13"/>
  </w:style>
  <w:style w:type="character" w:customStyle="1" w:styleId="Footer12111111">
    <w:name w:val="Footer12111111"/>
    <w:basedOn w:val="11111111111111"/>
    <w:link w:val="Footer121111110"/>
    <w:qFormat/>
    <w:rsid w:val="00103D13"/>
    <w:rPr>
      <w:rFonts w:ascii="XO Thames" w:hAnsi="XO Thames"/>
      <w:color w:val="000000"/>
      <w:spacing w:val="0"/>
      <w:sz w:val="28"/>
    </w:rPr>
  </w:style>
  <w:style w:type="character" w:customStyle="1" w:styleId="Heading5111">
    <w:name w:val="Heading 5111"/>
    <w:link w:val="Heading51110"/>
    <w:qFormat/>
    <w:rsid w:val="00103D13"/>
    <w:rPr>
      <w:rFonts w:ascii="XO Thames" w:hAnsi="XO Thames"/>
      <w:b/>
      <w:color w:val="000000"/>
      <w:spacing w:val="0"/>
      <w:sz w:val="22"/>
    </w:rPr>
  </w:style>
  <w:style w:type="character" w:customStyle="1" w:styleId="Header11111111">
    <w:name w:val="Header11111111"/>
    <w:basedOn w:val="11111111111111"/>
    <w:link w:val="Header111111110"/>
    <w:qFormat/>
    <w:rsid w:val="00103D13"/>
    <w:rPr>
      <w:rFonts w:ascii="XO Thames" w:hAnsi="XO Thames"/>
      <w:color w:val="000000"/>
      <w:spacing w:val="0"/>
      <w:sz w:val="28"/>
    </w:rPr>
  </w:style>
  <w:style w:type="character" w:customStyle="1" w:styleId="Title2">
    <w:name w:val="Title2"/>
    <w:link w:val="Title20"/>
    <w:qFormat/>
    <w:rsid w:val="00103D13"/>
    <w:rPr>
      <w:rFonts w:ascii="Times New Roman" w:hAnsi="Times New Roman"/>
      <w:b/>
      <w:color w:val="000000"/>
      <w:spacing w:val="0"/>
      <w:sz w:val="32"/>
    </w:rPr>
  </w:style>
  <w:style w:type="character" w:customStyle="1" w:styleId="Heading421">
    <w:name w:val="Heading 421"/>
    <w:link w:val="Heading4210"/>
    <w:qFormat/>
    <w:rsid w:val="00103D13"/>
    <w:rPr>
      <w:rFonts w:asciiTheme="minorHAnsi" w:hAnsiTheme="minorHAnsi"/>
      <w:b/>
      <w:color w:val="000000"/>
      <w:spacing w:val="0"/>
      <w:sz w:val="22"/>
    </w:rPr>
  </w:style>
  <w:style w:type="character" w:customStyle="1" w:styleId="IndexHeading211">
    <w:name w:val="Index Heading211"/>
    <w:basedOn w:val="11111111111111111"/>
    <w:link w:val="IndexHeading2110"/>
    <w:qFormat/>
    <w:rsid w:val="00103D13"/>
    <w:rPr>
      <w:rFonts w:ascii="PT Astra Serif" w:hAnsi="PT Astra Serif"/>
      <w:b/>
      <w:sz w:val="32"/>
    </w:rPr>
  </w:style>
  <w:style w:type="character" w:customStyle="1" w:styleId="Internetlink2111">
    <w:name w:val="Internet link2111"/>
    <w:link w:val="Internetlink21110"/>
    <w:qFormat/>
    <w:rsid w:val="00103D13"/>
    <w:rPr>
      <w:rFonts w:ascii="Calibri" w:hAnsi="Calibri"/>
      <w:color w:val="000080"/>
      <w:spacing w:val="0"/>
      <w:sz w:val="22"/>
      <w:u w:val="single"/>
    </w:rPr>
  </w:style>
  <w:style w:type="character" w:customStyle="1" w:styleId="21111111">
    <w:name w:val="Колонтитул21111111"/>
    <w:link w:val="211111110"/>
    <w:qFormat/>
    <w:rsid w:val="00103D13"/>
  </w:style>
  <w:style w:type="character" w:customStyle="1" w:styleId="FootnoteSymbol211111111111">
    <w:name w:val="Footnote Symbol211111111111"/>
    <w:link w:val="FootnoteSymbol2111111111110"/>
    <w:qFormat/>
    <w:rsid w:val="00103D13"/>
    <w:rPr>
      <w:rFonts w:asciiTheme="minorHAnsi" w:hAnsiTheme="minorHAnsi"/>
      <w:color w:val="000000"/>
      <w:spacing w:val="0"/>
      <w:sz w:val="22"/>
      <w:vertAlign w:val="superscript"/>
    </w:rPr>
  </w:style>
  <w:style w:type="character" w:customStyle="1" w:styleId="Caption2111111111111">
    <w:name w:val="Caption2111111111111"/>
    <w:link w:val="Caption21111111111110"/>
    <w:qFormat/>
    <w:rsid w:val="00103D13"/>
    <w:rPr>
      <w:rFonts w:ascii="PT Astra Serif" w:hAnsi="PT Astra Serif"/>
      <w:i/>
      <w:color w:val="000000"/>
      <w:spacing w:val="0"/>
      <w:sz w:val="24"/>
    </w:rPr>
  </w:style>
  <w:style w:type="character" w:customStyle="1" w:styleId="Contents71111111">
    <w:name w:val="Contents 71111111"/>
    <w:link w:val="Contents711111110"/>
    <w:qFormat/>
    <w:rsid w:val="00103D13"/>
    <w:rPr>
      <w:rFonts w:ascii="XO Thames" w:hAnsi="XO Thames"/>
      <w:color w:val="000000"/>
      <w:spacing w:val="0"/>
      <w:sz w:val="28"/>
    </w:rPr>
  </w:style>
  <w:style w:type="character" w:customStyle="1" w:styleId="Endnote111111111111">
    <w:name w:val="Endnote111111111111"/>
    <w:link w:val="Endnote1111111111110"/>
    <w:qFormat/>
    <w:rsid w:val="00103D13"/>
    <w:rPr>
      <w:rFonts w:ascii="XO Thames" w:hAnsi="XO Thames"/>
      <w:color w:val="000000"/>
      <w:spacing w:val="0"/>
      <w:sz w:val="22"/>
    </w:rPr>
  </w:style>
  <w:style w:type="character" w:customStyle="1" w:styleId="Contents23">
    <w:name w:val="Contents 23"/>
    <w:link w:val="Contents230"/>
    <w:qFormat/>
    <w:rsid w:val="00103D13"/>
    <w:rPr>
      <w:rFonts w:ascii="PT Astra Serif" w:hAnsi="PT Astra Serif"/>
      <w:b/>
      <w:i/>
      <w:color w:val="000000"/>
      <w:spacing w:val="0"/>
      <w:sz w:val="22"/>
    </w:rPr>
  </w:style>
  <w:style w:type="character" w:customStyle="1" w:styleId="Contents12111111111">
    <w:name w:val="Contents 12111111111"/>
    <w:link w:val="Contents121111111110"/>
    <w:qFormat/>
    <w:rsid w:val="00103D13"/>
    <w:rPr>
      <w:rFonts w:ascii="Times New Roman" w:hAnsi="Times New Roman"/>
      <w:b/>
      <w:color w:val="000000"/>
      <w:spacing w:val="0"/>
      <w:sz w:val="24"/>
    </w:rPr>
  </w:style>
  <w:style w:type="character" w:customStyle="1" w:styleId="1">
    <w:name w:val="Указатель1"/>
    <w:basedOn w:val="11111111111111111"/>
    <w:qFormat/>
    <w:rsid w:val="00103D13"/>
    <w:rPr>
      <w:rFonts w:ascii="PT Astra Serif" w:hAnsi="PT Astra Serif"/>
      <w:b/>
      <w:sz w:val="32"/>
    </w:rPr>
  </w:style>
  <w:style w:type="character" w:customStyle="1" w:styleId="List211111111">
    <w:name w:val="List211111111"/>
    <w:basedOn w:val="Textbody11111111111111"/>
    <w:link w:val="List2111111110"/>
    <w:qFormat/>
    <w:rsid w:val="00103D13"/>
    <w:rPr>
      <w:rFonts w:ascii="PT Astra Serif" w:hAnsi="PT Astra Serif"/>
      <w:color w:val="000000"/>
      <w:spacing w:val="0"/>
      <w:sz w:val="24"/>
    </w:rPr>
  </w:style>
  <w:style w:type="character" w:customStyle="1" w:styleId="Heading42111111111111">
    <w:name w:val="Heading 42111111111111"/>
    <w:link w:val="Heading421111111111110"/>
    <w:qFormat/>
    <w:rsid w:val="00103D13"/>
    <w:rPr>
      <w:rFonts w:asciiTheme="minorHAnsi" w:hAnsiTheme="minorHAnsi"/>
      <w:b/>
      <w:color w:val="000000"/>
      <w:spacing w:val="0"/>
      <w:sz w:val="22"/>
    </w:rPr>
  </w:style>
  <w:style w:type="character" w:customStyle="1" w:styleId="11111116">
    <w:name w:val="Символ сноски1111111"/>
    <w:link w:val="11111117"/>
    <w:qFormat/>
    <w:rsid w:val="00103D13"/>
    <w:rPr>
      <w:rFonts w:asciiTheme="minorHAnsi" w:hAnsiTheme="minorHAnsi"/>
      <w:color w:val="000000"/>
      <w:spacing w:val="0"/>
      <w:sz w:val="22"/>
      <w:vertAlign w:val="superscript"/>
    </w:rPr>
  </w:style>
  <w:style w:type="character" w:customStyle="1" w:styleId="Emphasis21111">
    <w:name w:val="Emphasis21111"/>
    <w:basedOn w:val="DefaultParagraphFont11111111"/>
    <w:link w:val="Emphasis211110"/>
    <w:qFormat/>
    <w:rsid w:val="00103D13"/>
    <w:rPr>
      <w:rFonts w:asciiTheme="minorHAnsi" w:hAnsiTheme="minorHAnsi"/>
      <w:i/>
      <w:color w:val="000000"/>
      <w:spacing w:val="0"/>
      <w:sz w:val="22"/>
    </w:rPr>
  </w:style>
  <w:style w:type="character" w:customStyle="1" w:styleId="111112">
    <w:name w:val="Символ сноски11111"/>
    <w:link w:val="111113"/>
    <w:qFormat/>
    <w:rsid w:val="00103D13"/>
    <w:rPr>
      <w:rFonts w:asciiTheme="minorHAnsi" w:hAnsiTheme="minorHAnsi"/>
      <w:color w:val="000000"/>
      <w:spacing w:val="0"/>
      <w:sz w:val="22"/>
      <w:vertAlign w:val="superscript"/>
    </w:rPr>
  </w:style>
  <w:style w:type="character" w:customStyle="1" w:styleId="Heading2111111111111">
    <w:name w:val="Heading 2111111111111"/>
    <w:link w:val="Heading21111111111110"/>
    <w:qFormat/>
    <w:rsid w:val="00103D13"/>
    <w:rPr>
      <w:rFonts w:ascii="Times New Roman" w:hAnsi="Times New Roman"/>
      <w:b/>
      <w:color w:val="000000"/>
      <w:spacing w:val="0"/>
      <w:sz w:val="24"/>
    </w:rPr>
  </w:style>
  <w:style w:type="character" w:customStyle="1" w:styleId="Textbodyindent31111111">
    <w:name w:val="Text body indent31111111"/>
    <w:link w:val="Textbodyindent311111110"/>
    <w:qFormat/>
    <w:rsid w:val="00103D13"/>
    <w:rPr>
      <w:rFonts w:asciiTheme="minorHAnsi" w:hAnsiTheme="minorHAnsi"/>
      <w:color w:val="000000"/>
      <w:spacing w:val="0"/>
      <w:sz w:val="22"/>
    </w:rPr>
  </w:style>
  <w:style w:type="character" w:customStyle="1" w:styleId="11111111113">
    <w:name w:val="Колонтитул1111111111"/>
    <w:link w:val="11111111114"/>
    <w:qFormat/>
    <w:rsid w:val="00103D13"/>
    <w:rPr>
      <w:rFonts w:ascii="XO Thames" w:hAnsi="XO Thames"/>
      <w:color w:val="000000"/>
      <w:spacing w:val="0"/>
      <w:sz w:val="28"/>
    </w:rPr>
  </w:style>
  <w:style w:type="character" w:customStyle="1" w:styleId="Contents61111">
    <w:name w:val="Contents 61111"/>
    <w:link w:val="Contents611110"/>
    <w:qFormat/>
    <w:rsid w:val="00103D13"/>
    <w:rPr>
      <w:rFonts w:ascii="XO Thames" w:hAnsi="XO Thames"/>
      <w:color w:val="000000"/>
      <w:spacing w:val="0"/>
      <w:sz w:val="28"/>
    </w:rPr>
  </w:style>
  <w:style w:type="character" w:customStyle="1" w:styleId="Footer1111">
    <w:name w:val="Footer1111"/>
    <w:basedOn w:val="11111111111111"/>
    <w:link w:val="Footer11110"/>
    <w:qFormat/>
    <w:rsid w:val="00103D13"/>
    <w:rPr>
      <w:rFonts w:ascii="XO Thames" w:hAnsi="XO Thames"/>
      <w:color w:val="000000"/>
      <w:spacing w:val="0"/>
      <w:sz w:val="28"/>
    </w:rPr>
  </w:style>
  <w:style w:type="character" w:customStyle="1" w:styleId="Heading421111111111">
    <w:name w:val="Heading 421111111111"/>
    <w:link w:val="Heading4211111111110"/>
    <w:qFormat/>
    <w:rsid w:val="00103D13"/>
    <w:rPr>
      <w:rFonts w:asciiTheme="minorHAnsi" w:hAnsiTheme="minorHAnsi"/>
      <w:b/>
      <w:color w:val="000000"/>
      <w:spacing w:val="0"/>
      <w:sz w:val="22"/>
    </w:rPr>
  </w:style>
  <w:style w:type="character" w:customStyle="1" w:styleId="Footnote2111111">
    <w:name w:val="Footnote2111111"/>
    <w:link w:val="Footnote21111110"/>
    <w:qFormat/>
    <w:rsid w:val="00103D13"/>
    <w:rPr>
      <w:rFonts w:ascii="XO Thames" w:hAnsi="XO Thames"/>
      <w:color w:val="000000"/>
      <w:spacing w:val="0"/>
      <w:sz w:val="22"/>
    </w:rPr>
  </w:style>
  <w:style w:type="character" w:customStyle="1" w:styleId="Footer1311111111111">
    <w:name w:val="Footer1311111111111"/>
    <w:basedOn w:val="11111111111111"/>
    <w:link w:val="Footer13111111111110"/>
    <w:qFormat/>
    <w:rsid w:val="00103D13"/>
    <w:rPr>
      <w:rFonts w:ascii="XO Thames" w:hAnsi="XO Thames"/>
      <w:color w:val="000000"/>
      <w:spacing w:val="0"/>
      <w:sz w:val="28"/>
    </w:rPr>
  </w:style>
  <w:style w:type="character" w:customStyle="1" w:styleId="1111111111111110">
    <w:name w:val="Обычный111111111111111"/>
    <w:link w:val="1111111111111112"/>
    <w:qFormat/>
    <w:rsid w:val="00103D13"/>
    <w:rPr>
      <w:rFonts w:asciiTheme="minorHAnsi" w:hAnsiTheme="minorHAnsi"/>
      <w:color w:val="000000"/>
      <w:spacing w:val="0"/>
      <w:sz w:val="22"/>
    </w:rPr>
  </w:style>
  <w:style w:type="character" w:customStyle="1" w:styleId="1112">
    <w:name w:val="Символ сноски111"/>
    <w:link w:val="1113"/>
    <w:qFormat/>
    <w:rsid w:val="00103D13"/>
    <w:rPr>
      <w:rFonts w:asciiTheme="minorHAnsi" w:hAnsiTheme="minorHAnsi"/>
      <w:color w:val="000000"/>
      <w:spacing w:val="0"/>
      <w:sz w:val="22"/>
      <w:vertAlign w:val="superscript"/>
    </w:rPr>
  </w:style>
  <w:style w:type="character" w:customStyle="1" w:styleId="Header121111111">
    <w:name w:val="Header121111111"/>
    <w:basedOn w:val="11111111111111"/>
    <w:link w:val="Header1211111110"/>
    <w:qFormat/>
    <w:rsid w:val="00103D13"/>
    <w:rPr>
      <w:rFonts w:ascii="XO Thames" w:hAnsi="XO Thames"/>
      <w:color w:val="000000"/>
      <w:spacing w:val="0"/>
      <w:sz w:val="28"/>
    </w:rPr>
  </w:style>
  <w:style w:type="character" w:customStyle="1" w:styleId="StrongEmphasis1">
    <w:name w:val="Strong Emphasis1"/>
    <w:link w:val="StrongEmphasis10"/>
    <w:qFormat/>
    <w:rsid w:val="00103D13"/>
    <w:rPr>
      <w:rFonts w:asciiTheme="minorHAnsi" w:hAnsiTheme="minorHAnsi"/>
      <w:b/>
      <w:color w:val="000000"/>
      <w:spacing w:val="0"/>
      <w:sz w:val="22"/>
    </w:rPr>
  </w:style>
  <w:style w:type="character" w:customStyle="1" w:styleId="IndexHeading12111">
    <w:name w:val="Index Heading12111"/>
    <w:basedOn w:val="11111111111111111"/>
    <w:link w:val="IndexHeading121110"/>
    <w:qFormat/>
    <w:rsid w:val="00103D13"/>
    <w:rPr>
      <w:rFonts w:ascii="PT Astra Serif" w:hAnsi="PT Astra Serif"/>
      <w:b/>
      <w:sz w:val="32"/>
    </w:rPr>
  </w:style>
  <w:style w:type="character" w:customStyle="1" w:styleId="Textbody311111">
    <w:name w:val="Text body311111"/>
    <w:link w:val="Textbody3111110"/>
    <w:qFormat/>
    <w:rsid w:val="00103D13"/>
    <w:rPr>
      <w:rFonts w:ascii="Times New Roman" w:hAnsi="Times New Roman"/>
      <w:color w:val="000000"/>
      <w:spacing w:val="0"/>
      <w:sz w:val="24"/>
    </w:rPr>
  </w:style>
  <w:style w:type="character" w:customStyle="1" w:styleId="Heading3111111">
    <w:name w:val="Heading 3111111"/>
    <w:link w:val="Heading31111110"/>
    <w:qFormat/>
    <w:rsid w:val="00103D13"/>
    <w:rPr>
      <w:rFonts w:ascii="Times New Roman" w:hAnsi="Times New Roman"/>
      <w:b/>
      <w:color w:val="000000"/>
      <w:spacing w:val="0"/>
      <w:sz w:val="24"/>
    </w:rPr>
  </w:style>
  <w:style w:type="character" w:customStyle="1" w:styleId="Heading2211111111">
    <w:name w:val="Heading 2211111111"/>
    <w:link w:val="Heading22111111110"/>
    <w:qFormat/>
    <w:rsid w:val="00103D13"/>
    <w:rPr>
      <w:rFonts w:ascii="Times New Roman" w:hAnsi="Times New Roman"/>
      <w:b/>
      <w:color w:val="000000"/>
      <w:spacing w:val="0"/>
      <w:sz w:val="24"/>
    </w:rPr>
  </w:style>
  <w:style w:type="character" w:customStyle="1" w:styleId="Internetlink1111">
    <w:name w:val="Internet link1111"/>
    <w:link w:val="Internetlink11110"/>
    <w:qFormat/>
    <w:rsid w:val="00103D13"/>
    <w:rPr>
      <w:rFonts w:ascii="Calibri" w:hAnsi="Calibri"/>
      <w:color w:val="000080"/>
      <w:spacing w:val="0"/>
      <w:sz w:val="22"/>
      <w:u w:val="single"/>
    </w:rPr>
  </w:style>
  <w:style w:type="character" w:customStyle="1" w:styleId="Heading31311111111111">
    <w:name w:val="Heading 31311111111111"/>
    <w:link w:val="Heading313111111111110"/>
    <w:qFormat/>
    <w:rsid w:val="00103D13"/>
    <w:rPr>
      <w:rFonts w:ascii="Times New Roman" w:hAnsi="Times New Roman"/>
      <w:b/>
      <w:color w:val="000000"/>
      <w:spacing w:val="0"/>
      <w:sz w:val="24"/>
    </w:rPr>
  </w:style>
  <w:style w:type="character" w:customStyle="1" w:styleId="Contents721111111">
    <w:name w:val="Contents 721111111"/>
    <w:link w:val="Contents7211111110"/>
    <w:qFormat/>
    <w:rsid w:val="00103D13"/>
    <w:rPr>
      <w:rFonts w:ascii="XO Thames" w:hAnsi="XO Thames"/>
      <w:color w:val="000000"/>
      <w:spacing w:val="0"/>
      <w:sz w:val="28"/>
    </w:rPr>
  </w:style>
  <w:style w:type="character" w:customStyle="1" w:styleId="aa">
    <w:name w:val="Название Знак"/>
    <w:link w:val="ab"/>
    <w:qFormat/>
    <w:rsid w:val="00103D13"/>
    <w:rPr>
      <w:rFonts w:ascii="PT Astra Serif" w:hAnsi="PT Astra Serif"/>
      <w:sz w:val="28"/>
    </w:rPr>
  </w:style>
  <w:style w:type="character" w:customStyle="1" w:styleId="VisitedInternetLink211111">
    <w:name w:val="Visited Internet Link211111"/>
    <w:link w:val="VisitedInternetLink2111110"/>
    <w:qFormat/>
    <w:rsid w:val="00103D13"/>
    <w:rPr>
      <w:rFonts w:ascii="Calibri" w:hAnsi="Calibri"/>
      <w:color w:val="800080"/>
      <w:spacing w:val="0"/>
      <w:sz w:val="22"/>
      <w:u w:val="single"/>
    </w:rPr>
  </w:style>
  <w:style w:type="character" w:customStyle="1" w:styleId="Heading121111">
    <w:name w:val="Heading 121111"/>
    <w:link w:val="Heading1211110"/>
    <w:qFormat/>
    <w:rsid w:val="00103D13"/>
    <w:rPr>
      <w:rFonts w:ascii="Times New Roman" w:hAnsi="Times New Roman"/>
      <w:color w:val="000000"/>
      <w:spacing w:val="0"/>
      <w:sz w:val="26"/>
    </w:rPr>
  </w:style>
  <w:style w:type="character" w:customStyle="1" w:styleId="Textbodyindent11111111111">
    <w:name w:val="Text body indent11111111111"/>
    <w:link w:val="Textbodyindent111111111110"/>
    <w:qFormat/>
    <w:rsid w:val="00103D13"/>
    <w:rPr>
      <w:rFonts w:asciiTheme="minorHAnsi" w:hAnsiTheme="minorHAnsi"/>
      <w:color w:val="000000"/>
      <w:spacing w:val="0"/>
      <w:sz w:val="22"/>
    </w:rPr>
  </w:style>
  <w:style w:type="character" w:customStyle="1" w:styleId="1211111111">
    <w:name w:val="Указатель121111111"/>
    <w:link w:val="1211111112"/>
    <w:qFormat/>
    <w:rsid w:val="00103D13"/>
    <w:rPr>
      <w:rFonts w:ascii="PT Astra Serif" w:hAnsi="PT Astra Serif"/>
    </w:rPr>
  </w:style>
  <w:style w:type="character" w:customStyle="1" w:styleId="Heading321111">
    <w:name w:val="Heading 321111"/>
    <w:link w:val="Heading3211110"/>
    <w:qFormat/>
    <w:rsid w:val="00103D13"/>
    <w:rPr>
      <w:rFonts w:ascii="Times New Roman" w:hAnsi="Times New Roman"/>
      <w:b/>
      <w:color w:val="000000"/>
      <w:spacing w:val="0"/>
      <w:sz w:val="24"/>
    </w:rPr>
  </w:style>
  <w:style w:type="character" w:customStyle="1" w:styleId="Title11111111">
    <w:name w:val="Title11111111"/>
    <w:link w:val="Title111111110"/>
    <w:qFormat/>
    <w:rsid w:val="00103D13"/>
    <w:rPr>
      <w:rFonts w:ascii="Times New Roman" w:hAnsi="Times New Roman"/>
      <w:b/>
      <w:color w:val="000000"/>
      <w:spacing w:val="0"/>
      <w:sz w:val="32"/>
    </w:rPr>
  </w:style>
  <w:style w:type="character" w:customStyle="1" w:styleId="Emphasis11111111">
    <w:name w:val="Emphasis11111111"/>
    <w:basedOn w:val="DefaultParagraphFont11111111"/>
    <w:link w:val="Emphasis111111110"/>
    <w:qFormat/>
    <w:rsid w:val="00103D13"/>
    <w:rPr>
      <w:rFonts w:asciiTheme="minorHAnsi" w:hAnsiTheme="minorHAnsi"/>
      <w:i/>
      <w:color w:val="000000"/>
      <w:spacing w:val="0"/>
      <w:sz w:val="22"/>
    </w:rPr>
  </w:style>
  <w:style w:type="character" w:customStyle="1" w:styleId="Contents2111111111111">
    <w:name w:val="Contents 2111111111111"/>
    <w:link w:val="Contents21111111111110"/>
    <w:qFormat/>
    <w:rsid w:val="00103D13"/>
    <w:rPr>
      <w:rFonts w:ascii="Times New Roman" w:hAnsi="Times New Roman"/>
      <w:b/>
      <w:i/>
      <w:color w:val="000000"/>
      <w:spacing w:val="0"/>
      <w:sz w:val="22"/>
    </w:rPr>
  </w:style>
  <w:style w:type="character" w:customStyle="1" w:styleId="12111111">
    <w:name w:val="Указатель1211111"/>
    <w:link w:val="12111112"/>
    <w:qFormat/>
    <w:rsid w:val="00103D13"/>
    <w:rPr>
      <w:rFonts w:ascii="PT Astra Serif" w:hAnsi="PT Astra Serif"/>
    </w:rPr>
  </w:style>
  <w:style w:type="character" w:customStyle="1" w:styleId="Contents3111111111111">
    <w:name w:val="Contents 3111111111111"/>
    <w:link w:val="Contents31111111111110"/>
    <w:qFormat/>
    <w:rsid w:val="00103D13"/>
    <w:rPr>
      <w:rFonts w:ascii="Times New Roman" w:hAnsi="Times New Roman"/>
      <w:color w:val="000000"/>
      <w:spacing w:val="0"/>
      <w:sz w:val="24"/>
    </w:rPr>
  </w:style>
  <w:style w:type="character" w:customStyle="1" w:styleId="Textbody211111111111">
    <w:name w:val="Text body211111111111"/>
    <w:link w:val="Textbody2111111111110"/>
    <w:qFormat/>
    <w:rsid w:val="00103D13"/>
    <w:rPr>
      <w:rFonts w:ascii="Times New Roman" w:hAnsi="Times New Roman"/>
      <w:color w:val="000000"/>
      <w:spacing w:val="0"/>
      <w:sz w:val="24"/>
    </w:rPr>
  </w:style>
  <w:style w:type="character" w:customStyle="1" w:styleId="11114">
    <w:name w:val="Указатель1111"/>
    <w:link w:val="11115"/>
    <w:qFormat/>
    <w:rsid w:val="00103D13"/>
    <w:rPr>
      <w:rFonts w:ascii="PT Astra Serif" w:hAnsi="PT Astra Serif"/>
    </w:rPr>
  </w:style>
  <w:style w:type="character" w:customStyle="1" w:styleId="FootnoteSymbol2111">
    <w:name w:val="Footnote Symbol2111"/>
    <w:link w:val="FootnoteSymbol21110"/>
    <w:qFormat/>
    <w:rsid w:val="00103D13"/>
    <w:rPr>
      <w:rFonts w:asciiTheme="minorHAnsi" w:hAnsiTheme="minorHAnsi"/>
      <w:color w:val="000000"/>
      <w:spacing w:val="0"/>
      <w:sz w:val="22"/>
      <w:vertAlign w:val="superscript"/>
    </w:rPr>
  </w:style>
  <w:style w:type="character" w:customStyle="1" w:styleId="Heading3131111111">
    <w:name w:val="Heading 3131111111"/>
    <w:link w:val="Heading31311111110"/>
    <w:qFormat/>
    <w:rsid w:val="00103D13"/>
    <w:rPr>
      <w:rFonts w:ascii="Times New Roman" w:hAnsi="Times New Roman"/>
      <w:b/>
      <w:color w:val="000000"/>
      <w:spacing w:val="0"/>
      <w:sz w:val="24"/>
    </w:rPr>
  </w:style>
  <w:style w:type="character" w:customStyle="1" w:styleId="Internetlink111111">
    <w:name w:val="Internet link111111"/>
    <w:link w:val="Internetlink1111110"/>
    <w:qFormat/>
    <w:rsid w:val="00103D13"/>
    <w:rPr>
      <w:rFonts w:ascii="Calibri" w:hAnsi="Calibri"/>
      <w:color w:val="000080"/>
      <w:spacing w:val="0"/>
      <w:sz w:val="22"/>
      <w:u w:val="single"/>
    </w:rPr>
  </w:style>
  <w:style w:type="character" w:customStyle="1" w:styleId="Caption2111">
    <w:name w:val="Caption2111"/>
    <w:link w:val="Caption21110"/>
    <w:qFormat/>
    <w:rsid w:val="00103D13"/>
    <w:rPr>
      <w:rFonts w:ascii="PT Astra Serif" w:hAnsi="PT Astra Serif"/>
      <w:i/>
      <w:color w:val="000000"/>
      <w:spacing w:val="0"/>
      <w:sz w:val="24"/>
    </w:rPr>
  </w:style>
  <w:style w:type="character" w:customStyle="1" w:styleId="2111">
    <w:name w:val="Колонтитул2111"/>
    <w:link w:val="21110"/>
    <w:qFormat/>
    <w:rsid w:val="00103D13"/>
  </w:style>
  <w:style w:type="character" w:customStyle="1" w:styleId="Title111111111111">
    <w:name w:val="Title111111111111"/>
    <w:link w:val="Title1111111111110"/>
    <w:qFormat/>
    <w:rsid w:val="00103D13"/>
    <w:rPr>
      <w:rFonts w:ascii="Times New Roman" w:hAnsi="Times New Roman"/>
      <w:b/>
      <w:color w:val="000000"/>
      <w:spacing w:val="0"/>
      <w:sz w:val="32"/>
    </w:rPr>
  </w:style>
  <w:style w:type="character" w:customStyle="1" w:styleId="Contents72111111111">
    <w:name w:val="Contents 72111111111"/>
    <w:link w:val="Contents721111111110"/>
    <w:qFormat/>
    <w:rsid w:val="00103D13"/>
    <w:rPr>
      <w:rFonts w:ascii="XO Thames" w:hAnsi="XO Thames"/>
      <w:color w:val="000000"/>
      <w:spacing w:val="0"/>
      <w:sz w:val="28"/>
    </w:rPr>
  </w:style>
  <w:style w:type="character" w:customStyle="1" w:styleId="11111111111119">
    <w:name w:val="Основной стиль записки1111111111111"/>
    <w:link w:val="1111111111111a"/>
    <w:qFormat/>
    <w:rsid w:val="00103D13"/>
  </w:style>
  <w:style w:type="character" w:customStyle="1" w:styleId="Contents22111111111">
    <w:name w:val="Contents 22111111111"/>
    <w:link w:val="Contents221111111110"/>
    <w:qFormat/>
    <w:rsid w:val="00103D13"/>
    <w:rPr>
      <w:rFonts w:ascii="Times New Roman" w:hAnsi="Times New Roman"/>
      <w:b/>
      <w:i/>
      <w:color w:val="000000"/>
      <w:spacing w:val="0"/>
      <w:sz w:val="22"/>
    </w:rPr>
  </w:style>
  <w:style w:type="character" w:customStyle="1" w:styleId="Heading2211">
    <w:name w:val="Heading 2211"/>
    <w:link w:val="Heading22110"/>
    <w:qFormat/>
    <w:rsid w:val="00103D13"/>
    <w:rPr>
      <w:rFonts w:ascii="Times New Roman" w:hAnsi="Times New Roman"/>
      <w:b/>
      <w:color w:val="000000"/>
      <w:spacing w:val="0"/>
      <w:sz w:val="24"/>
    </w:rPr>
  </w:style>
  <w:style w:type="character" w:customStyle="1" w:styleId="19">
    <w:name w:val="Список1"/>
    <w:basedOn w:val="Textbody11111111111111"/>
    <w:qFormat/>
    <w:rsid w:val="00103D13"/>
    <w:rPr>
      <w:rFonts w:ascii="PT Astra Serif" w:hAnsi="PT Astra Serif"/>
      <w:color w:val="000000"/>
      <w:spacing w:val="0"/>
      <w:sz w:val="24"/>
    </w:rPr>
  </w:style>
  <w:style w:type="character" w:customStyle="1" w:styleId="Footer21111">
    <w:name w:val="Footer21111"/>
    <w:basedOn w:val="11111111111111"/>
    <w:link w:val="Footer211110"/>
    <w:qFormat/>
    <w:rsid w:val="00103D13"/>
    <w:rPr>
      <w:rFonts w:ascii="XO Thames" w:hAnsi="XO Thames"/>
      <w:color w:val="000000"/>
      <w:spacing w:val="0"/>
      <w:sz w:val="28"/>
    </w:rPr>
  </w:style>
  <w:style w:type="character" w:customStyle="1" w:styleId="Contents92111111111">
    <w:name w:val="Contents 92111111111"/>
    <w:link w:val="Contents921111111110"/>
    <w:qFormat/>
    <w:rsid w:val="00103D13"/>
    <w:rPr>
      <w:rFonts w:ascii="XO Thames" w:hAnsi="XO Thames"/>
      <w:color w:val="000000"/>
      <w:spacing w:val="0"/>
      <w:sz w:val="28"/>
    </w:rPr>
  </w:style>
  <w:style w:type="character" w:customStyle="1" w:styleId="Contents3211111111111">
    <w:name w:val="Contents 3211111111111"/>
    <w:link w:val="Contents32111111111110"/>
    <w:qFormat/>
    <w:rsid w:val="00103D13"/>
    <w:rPr>
      <w:rFonts w:ascii="Times New Roman" w:hAnsi="Times New Roman"/>
      <w:color w:val="000000"/>
      <w:spacing w:val="0"/>
      <w:sz w:val="24"/>
    </w:rPr>
  </w:style>
  <w:style w:type="character" w:customStyle="1" w:styleId="Contents63111111">
    <w:name w:val="Contents 63111111"/>
    <w:link w:val="Contents631111110"/>
    <w:qFormat/>
    <w:rsid w:val="00103D13"/>
    <w:rPr>
      <w:rFonts w:ascii="XO Thames" w:hAnsi="XO Thames"/>
      <w:color w:val="000000"/>
      <w:spacing w:val="0"/>
      <w:sz w:val="28"/>
    </w:rPr>
  </w:style>
  <w:style w:type="character" w:customStyle="1" w:styleId="121111111111">
    <w:name w:val="Заголовок12111111111"/>
    <w:link w:val="121111111112"/>
    <w:qFormat/>
    <w:rsid w:val="00103D13"/>
    <w:rPr>
      <w:rFonts w:ascii="PT Astra Serif" w:hAnsi="PT Astra Serif"/>
      <w:sz w:val="28"/>
    </w:rPr>
  </w:style>
  <w:style w:type="character" w:customStyle="1" w:styleId="Textbodyindent211">
    <w:name w:val="Text body indent211"/>
    <w:link w:val="Textbodyindent2110"/>
    <w:qFormat/>
    <w:rsid w:val="00103D13"/>
    <w:rPr>
      <w:rFonts w:asciiTheme="minorHAnsi" w:hAnsiTheme="minorHAnsi"/>
      <w:color w:val="000000"/>
      <w:spacing w:val="0"/>
      <w:sz w:val="22"/>
    </w:rPr>
  </w:style>
  <w:style w:type="character" w:customStyle="1" w:styleId="ContentsHeading11111111">
    <w:name w:val="Contents Heading11111111"/>
    <w:basedOn w:val="IndexHeading13111111"/>
    <w:link w:val="ContentsHeading111111110"/>
    <w:qFormat/>
    <w:rsid w:val="00103D13"/>
    <w:rPr>
      <w:rFonts w:ascii="PT Astra Serif" w:hAnsi="PT Astra Serif"/>
      <w:b/>
      <w:sz w:val="32"/>
    </w:rPr>
  </w:style>
  <w:style w:type="character" w:customStyle="1" w:styleId="1111112">
    <w:name w:val="Заголовок111111"/>
    <w:link w:val="1111113"/>
    <w:qFormat/>
    <w:rsid w:val="00103D13"/>
    <w:rPr>
      <w:rFonts w:ascii="PT Astra Serif" w:hAnsi="PT Astra Serif"/>
      <w:sz w:val="28"/>
    </w:rPr>
  </w:style>
  <w:style w:type="character" w:customStyle="1" w:styleId="1a">
    <w:name w:val="Подзаголовок1"/>
    <w:qFormat/>
    <w:rsid w:val="00103D13"/>
    <w:rPr>
      <w:rFonts w:ascii="XO Thames" w:hAnsi="XO Thames"/>
      <w:i/>
      <w:color w:val="000000"/>
      <w:spacing w:val="0"/>
      <w:sz w:val="24"/>
    </w:rPr>
  </w:style>
  <w:style w:type="character" w:customStyle="1" w:styleId="Contents511111111">
    <w:name w:val="Contents 511111111"/>
    <w:link w:val="Contents5111111110"/>
    <w:qFormat/>
    <w:rsid w:val="00103D13"/>
    <w:rPr>
      <w:rFonts w:ascii="Times New Roman" w:hAnsi="Times New Roman"/>
      <w:color w:val="000000"/>
      <w:spacing w:val="0"/>
      <w:sz w:val="24"/>
    </w:rPr>
  </w:style>
  <w:style w:type="character" w:customStyle="1" w:styleId="5111111111">
    <w:name w:val="Заголовок таблицы511111111"/>
    <w:basedOn w:val="511111111"/>
    <w:link w:val="5111111112"/>
    <w:qFormat/>
    <w:rsid w:val="00103D13"/>
    <w:rPr>
      <w:b/>
    </w:rPr>
  </w:style>
  <w:style w:type="character" w:customStyle="1" w:styleId="Header121111">
    <w:name w:val="Header121111"/>
    <w:basedOn w:val="11111111111111"/>
    <w:link w:val="Header1211110"/>
    <w:qFormat/>
    <w:rsid w:val="00103D13"/>
    <w:rPr>
      <w:rFonts w:ascii="XO Thames" w:hAnsi="XO Thames"/>
      <w:color w:val="000000"/>
      <w:spacing w:val="0"/>
      <w:sz w:val="28"/>
    </w:rPr>
  </w:style>
  <w:style w:type="character" w:customStyle="1" w:styleId="111111116">
    <w:name w:val="Заголовок11111111"/>
    <w:link w:val="111111117"/>
    <w:qFormat/>
    <w:rsid w:val="00103D13"/>
    <w:rPr>
      <w:rFonts w:ascii="PT Astra Serif" w:hAnsi="PT Astra Serif"/>
      <w:sz w:val="28"/>
    </w:rPr>
  </w:style>
  <w:style w:type="character" w:customStyle="1" w:styleId="fontstyle011111111111111">
    <w:name w:val="fontstyle011111111111111"/>
    <w:basedOn w:val="DefaultParagraphFont11111111111111"/>
    <w:link w:val="fontstyle0111111111111110"/>
    <w:qFormat/>
    <w:rsid w:val="00103D13"/>
    <w:rPr>
      <w:rFonts w:ascii="ArialMT" w:hAnsi="ArialMT"/>
      <w:b w:val="0"/>
      <w:i w:val="0"/>
      <w:color w:val="000000"/>
      <w:spacing w:val="0"/>
      <w:sz w:val="20"/>
    </w:rPr>
  </w:style>
  <w:style w:type="character" w:customStyle="1" w:styleId="3111111111">
    <w:name w:val="Заголовок таблицы311111111"/>
    <w:basedOn w:val="311111111"/>
    <w:link w:val="3111111112"/>
    <w:qFormat/>
    <w:rsid w:val="00103D13"/>
    <w:rPr>
      <w:b/>
    </w:rPr>
  </w:style>
  <w:style w:type="character" w:customStyle="1" w:styleId="1111114">
    <w:name w:val="Указатель111111"/>
    <w:link w:val="1111115"/>
    <w:qFormat/>
    <w:rsid w:val="00103D13"/>
    <w:rPr>
      <w:rFonts w:ascii="PT Astra Serif" w:hAnsi="PT Astra Serif"/>
    </w:rPr>
  </w:style>
  <w:style w:type="character" w:customStyle="1" w:styleId="Textbody11111111111">
    <w:name w:val="Text body11111111111"/>
    <w:link w:val="Textbody111111111110"/>
    <w:qFormat/>
    <w:rsid w:val="00103D13"/>
    <w:rPr>
      <w:rFonts w:ascii="Times New Roman" w:hAnsi="Times New Roman"/>
      <w:color w:val="000000"/>
      <w:spacing w:val="0"/>
      <w:sz w:val="24"/>
    </w:rPr>
  </w:style>
  <w:style w:type="character" w:customStyle="1" w:styleId="Endnote2111111">
    <w:name w:val="Endnote2111111"/>
    <w:link w:val="Endnote21111110"/>
    <w:qFormat/>
    <w:rsid w:val="00103D13"/>
    <w:rPr>
      <w:rFonts w:ascii="XO Thames" w:hAnsi="XO Thames"/>
      <w:color w:val="000000"/>
      <w:spacing w:val="0"/>
      <w:sz w:val="22"/>
    </w:rPr>
  </w:style>
  <w:style w:type="character" w:customStyle="1" w:styleId="Title211111111">
    <w:name w:val="Title211111111"/>
    <w:link w:val="Title2111111110"/>
    <w:qFormat/>
    <w:rsid w:val="00103D13"/>
    <w:rPr>
      <w:rFonts w:ascii="Times New Roman" w:hAnsi="Times New Roman"/>
      <w:b/>
      <w:color w:val="000000"/>
      <w:spacing w:val="0"/>
      <w:sz w:val="32"/>
    </w:rPr>
  </w:style>
  <w:style w:type="character" w:customStyle="1" w:styleId="VisitedInternetLink11">
    <w:name w:val="Visited Internet Link11"/>
    <w:link w:val="VisitedInternetLink110"/>
    <w:qFormat/>
    <w:rsid w:val="00103D13"/>
    <w:rPr>
      <w:rFonts w:ascii="Calibri" w:hAnsi="Calibri"/>
      <w:color w:val="800080"/>
      <w:spacing w:val="0"/>
      <w:sz w:val="22"/>
      <w:u w:val="single"/>
    </w:rPr>
  </w:style>
  <w:style w:type="character" w:customStyle="1" w:styleId="IndexHeading2111111111">
    <w:name w:val="Index Heading2111111111"/>
    <w:basedOn w:val="11111111111111111"/>
    <w:link w:val="IndexHeading21111111110"/>
    <w:qFormat/>
    <w:rsid w:val="00103D13"/>
    <w:rPr>
      <w:rFonts w:ascii="PT Astra Serif" w:hAnsi="PT Astra Serif"/>
      <w:b/>
      <w:sz w:val="32"/>
    </w:rPr>
  </w:style>
  <w:style w:type="character" w:customStyle="1" w:styleId="Contents9311111111">
    <w:name w:val="Contents 9311111111"/>
    <w:link w:val="Contents93111111110"/>
    <w:qFormat/>
    <w:rsid w:val="00103D13"/>
    <w:rPr>
      <w:rFonts w:ascii="XO Thames" w:hAnsi="XO Thames"/>
      <w:color w:val="000000"/>
      <w:spacing w:val="0"/>
      <w:sz w:val="28"/>
    </w:rPr>
  </w:style>
  <w:style w:type="character" w:customStyle="1" w:styleId="FootnoteSymbol1111111111">
    <w:name w:val="Footnote Symbol1111111111"/>
    <w:link w:val="FootnoteSymbol11111111110"/>
    <w:qFormat/>
    <w:rsid w:val="00103D13"/>
    <w:rPr>
      <w:rFonts w:asciiTheme="minorHAnsi" w:hAnsiTheme="minorHAnsi"/>
      <w:color w:val="000000"/>
      <w:spacing w:val="0"/>
      <w:sz w:val="22"/>
      <w:vertAlign w:val="superscript"/>
    </w:rPr>
  </w:style>
  <w:style w:type="character" w:customStyle="1" w:styleId="Heading521">
    <w:name w:val="Heading 521"/>
    <w:link w:val="Heading5210"/>
    <w:qFormat/>
    <w:rsid w:val="00103D13"/>
    <w:rPr>
      <w:rFonts w:ascii="XO Thames" w:hAnsi="XO Thames"/>
      <w:b/>
      <w:color w:val="000000"/>
      <w:spacing w:val="0"/>
      <w:sz w:val="22"/>
    </w:rPr>
  </w:style>
  <w:style w:type="character" w:customStyle="1" w:styleId="Endnote11111111111111">
    <w:name w:val="Endnote11111111111111"/>
    <w:link w:val="Endnote111111111111110"/>
    <w:qFormat/>
    <w:rsid w:val="00103D13"/>
    <w:rPr>
      <w:rFonts w:ascii="XO Thames" w:hAnsi="XO Thames"/>
      <w:color w:val="000000"/>
      <w:spacing w:val="0"/>
      <w:sz w:val="22"/>
    </w:rPr>
  </w:style>
  <w:style w:type="character" w:customStyle="1" w:styleId="Contents631111">
    <w:name w:val="Contents 631111"/>
    <w:link w:val="Contents6311110"/>
    <w:qFormat/>
    <w:rsid w:val="00103D13"/>
    <w:rPr>
      <w:rFonts w:ascii="XO Thames" w:hAnsi="XO Thames"/>
      <w:color w:val="000000"/>
      <w:spacing w:val="0"/>
      <w:sz w:val="28"/>
    </w:rPr>
  </w:style>
  <w:style w:type="character" w:customStyle="1" w:styleId="111111118">
    <w:name w:val="Указатель11111111"/>
    <w:link w:val="111111119"/>
    <w:qFormat/>
    <w:rsid w:val="00103D13"/>
    <w:rPr>
      <w:rFonts w:ascii="PT Astra Serif" w:hAnsi="PT Astra Serif"/>
    </w:rPr>
  </w:style>
  <w:style w:type="character" w:customStyle="1" w:styleId="Heading42111">
    <w:name w:val="Heading 42111"/>
    <w:link w:val="Heading421110"/>
    <w:qFormat/>
    <w:rsid w:val="00103D13"/>
    <w:rPr>
      <w:rFonts w:asciiTheme="minorHAnsi" w:hAnsiTheme="minorHAnsi"/>
      <w:b/>
      <w:color w:val="000000"/>
      <w:spacing w:val="0"/>
      <w:sz w:val="22"/>
    </w:rPr>
  </w:style>
  <w:style w:type="character" w:customStyle="1" w:styleId="IndexHeading13111111">
    <w:name w:val="Index Heading13111111"/>
    <w:basedOn w:val="11111111111111111"/>
    <w:link w:val="IndexHeading131111110"/>
    <w:qFormat/>
    <w:rsid w:val="00103D13"/>
    <w:rPr>
      <w:rFonts w:ascii="PT Astra Serif" w:hAnsi="PT Astra Serif"/>
      <w:b/>
      <w:sz w:val="32"/>
    </w:rPr>
  </w:style>
  <w:style w:type="character" w:customStyle="1" w:styleId="Subtitle2111111111111">
    <w:name w:val="Subtitle2111111111111"/>
    <w:link w:val="Subtitle21111111111110"/>
    <w:qFormat/>
    <w:rsid w:val="00103D13"/>
    <w:rPr>
      <w:rFonts w:ascii="XO Thames" w:hAnsi="XO Thames"/>
      <w:i/>
      <w:color w:val="000000"/>
      <w:spacing w:val="0"/>
      <w:sz w:val="24"/>
    </w:rPr>
  </w:style>
  <w:style w:type="character" w:customStyle="1" w:styleId="Heading4111111111111">
    <w:name w:val="Heading 4111111111111"/>
    <w:link w:val="Heading41111111111110"/>
    <w:qFormat/>
    <w:rsid w:val="00103D13"/>
    <w:rPr>
      <w:rFonts w:asciiTheme="minorHAnsi" w:hAnsiTheme="minorHAnsi"/>
      <w:b/>
      <w:color w:val="000000"/>
      <w:spacing w:val="0"/>
      <w:sz w:val="22"/>
    </w:rPr>
  </w:style>
  <w:style w:type="character" w:customStyle="1" w:styleId="2">
    <w:name w:val="Заголовок2"/>
    <w:qFormat/>
    <w:rsid w:val="00103D13"/>
    <w:rPr>
      <w:rFonts w:ascii="Times New Roman" w:hAnsi="Times New Roman"/>
      <w:b/>
      <w:color w:val="000000"/>
      <w:spacing w:val="0"/>
      <w:sz w:val="32"/>
    </w:rPr>
  </w:style>
  <w:style w:type="character" w:customStyle="1" w:styleId="41">
    <w:name w:val="Заголовок 41"/>
    <w:qFormat/>
    <w:rsid w:val="00103D13"/>
    <w:rPr>
      <w:b/>
    </w:rPr>
  </w:style>
  <w:style w:type="character" w:customStyle="1" w:styleId="Contents211111111111111">
    <w:name w:val="Contents 211111111111111"/>
    <w:link w:val="Contents2111111111111110"/>
    <w:qFormat/>
    <w:rsid w:val="00103D13"/>
    <w:rPr>
      <w:rFonts w:ascii="Times New Roman" w:hAnsi="Times New Roman"/>
      <w:b/>
      <w:i/>
      <w:color w:val="000000"/>
      <w:spacing w:val="0"/>
      <w:sz w:val="22"/>
    </w:rPr>
  </w:style>
  <w:style w:type="character" w:customStyle="1" w:styleId="Heading211111111111111">
    <w:name w:val="Heading 211111111111111"/>
    <w:link w:val="Heading2111111111111110"/>
    <w:qFormat/>
    <w:rsid w:val="00103D13"/>
    <w:rPr>
      <w:rFonts w:ascii="Times New Roman" w:hAnsi="Times New Roman"/>
      <w:b/>
      <w:color w:val="000000"/>
      <w:spacing w:val="0"/>
      <w:sz w:val="24"/>
    </w:rPr>
  </w:style>
  <w:style w:type="character" w:customStyle="1" w:styleId="Heading411111111111111">
    <w:name w:val="Heading 411111111111111"/>
    <w:link w:val="Heading4111111111111110"/>
    <w:qFormat/>
    <w:rsid w:val="00103D13"/>
    <w:rPr>
      <w:rFonts w:asciiTheme="minorHAnsi" w:hAnsiTheme="minorHAnsi"/>
      <w:b/>
      <w:color w:val="000000"/>
      <w:spacing w:val="0"/>
      <w:sz w:val="22"/>
    </w:rPr>
  </w:style>
  <w:style w:type="character" w:customStyle="1" w:styleId="Textbodyindent211111111">
    <w:name w:val="Text body indent211111111"/>
    <w:link w:val="Textbodyindent2111111110"/>
    <w:qFormat/>
    <w:rsid w:val="00103D13"/>
    <w:rPr>
      <w:rFonts w:asciiTheme="minorHAnsi" w:hAnsiTheme="minorHAnsi"/>
      <w:color w:val="000000"/>
      <w:spacing w:val="0"/>
      <w:sz w:val="22"/>
    </w:rPr>
  </w:style>
  <w:style w:type="character" w:customStyle="1" w:styleId="Contents52111">
    <w:name w:val="Contents 52111"/>
    <w:link w:val="Contents521110"/>
    <w:qFormat/>
    <w:rsid w:val="00103D13"/>
    <w:rPr>
      <w:rFonts w:ascii="Times New Roman" w:hAnsi="Times New Roman"/>
      <w:color w:val="000000"/>
      <w:spacing w:val="0"/>
      <w:sz w:val="24"/>
    </w:rPr>
  </w:style>
  <w:style w:type="character" w:customStyle="1" w:styleId="ContentsHeading2111">
    <w:name w:val="Contents Heading2111"/>
    <w:basedOn w:val="IndexHeading12111"/>
    <w:link w:val="ContentsHeading21110"/>
    <w:qFormat/>
    <w:rsid w:val="00103D13"/>
    <w:rPr>
      <w:rFonts w:ascii="PT Astra Serif" w:hAnsi="PT Astra Serif"/>
      <w:b/>
      <w:sz w:val="32"/>
    </w:rPr>
  </w:style>
  <w:style w:type="character" w:customStyle="1" w:styleId="Footnote21111111111">
    <w:name w:val="Footnote21111111111"/>
    <w:link w:val="Footnote211111111110"/>
    <w:qFormat/>
    <w:rsid w:val="00103D13"/>
    <w:rPr>
      <w:rFonts w:ascii="XO Thames" w:hAnsi="XO Thames"/>
      <w:color w:val="000000"/>
      <w:spacing w:val="0"/>
      <w:sz w:val="22"/>
    </w:rPr>
  </w:style>
  <w:style w:type="character" w:customStyle="1" w:styleId="Caption11111111">
    <w:name w:val="Caption11111111"/>
    <w:link w:val="Caption111111110"/>
    <w:qFormat/>
    <w:rsid w:val="00103D13"/>
    <w:rPr>
      <w:rFonts w:ascii="PT Astra Serif" w:hAnsi="PT Astra Serif"/>
      <w:i/>
      <w:color w:val="000000"/>
      <w:spacing w:val="0"/>
      <w:sz w:val="24"/>
    </w:rPr>
  </w:style>
  <w:style w:type="character" w:customStyle="1" w:styleId="Textbodyindent3111">
    <w:name w:val="Text body indent3111"/>
    <w:link w:val="Textbodyindent31110"/>
    <w:qFormat/>
    <w:rsid w:val="00103D13"/>
    <w:rPr>
      <w:rFonts w:asciiTheme="minorHAnsi" w:hAnsiTheme="minorHAnsi"/>
      <w:color w:val="000000"/>
      <w:spacing w:val="0"/>
      <w:sz w:val="22"/>
    </w:rPr>
  </w:style>
  <w:style w:type="character" w:customStyle="1" w:styleId="Heading4211111">
    <w:name w:val="Heading 4211111"/>
    <w:link w:val="Heading42111110"/>
    <w:qFormat/>
    <w:rsid w:val="00103D13"/>
    <w:rPr>
      <w:rFonts w:asciiTheme="minorHAnsi" w:hAnsiTheme="minorHAnsi"/>
      <w:b/>
      <w:color w:val="000000"/>
      <w:spacing w:val="0"/>
      <w:sz w:val="22"/>
    </w:rPr>
  </w:style>
  <w:style w:type="character" w:customStyle="1" w:styleId="VisitedInternetLink21">
    <w:name w:val="Visited Internet Link21"/>
    <w:link w:val="VisitedInternetLink210"/>
    <w:qFormat/>
    <w:rsid w:val="00103D13"/>
    <w:rPr>
      <w:rFonts w:ascii="Calibri" w:hAnsi="Calibri"/>
      <w:color w:val="800080"/>
      <w:spacing w:val="0"/>
      <w:sz w:val="22"/>
      <w:u w:val="single"/>
    </w:rPr>
  </w:style>
  <w:style w:type="character" w:customStyle="1" w:styleId="Subtitle211111111">
    <w:name w:val="Subtitle211111111"/>
    <w:link w:val="Subtitle2111111110"/>
    <w:qFormat/>
    <w:rsid w:val="00103D13"/>
    <w:rPr>
      <w:rFonts w:ascii="XO Thames" w:hAnsi="XO Thames"/>
      <w:i/>
      <w:color w:val="000000"/>
      <w:spacing w:val="0"/>
      <w:sz w:val="24"/>
    </w:rPr>
  </w:style>
  <w:style w:type="character" w:customStyle="1" w:styleId="ac">
    <w:name w:val="Указатель Знак"/>
    <w:link w:val="ad"/>
    <w:qFormat/>
    <w:rsid w:val="00103D13"/>
    <w:rPr>
      <w:rFonts w:ascii="PT Astra Serif" w:hAnsi="PT Astra Serif"/>
    </w:rPr>
  </w:style>
  <w:style w:type="character" w:customStyle="1" w:styleId="Heading112">
    <w:name w:val="Heading 112"/>
    <w:link w:val="Heading1120"/>
    <w:qFormat/>
    <w:rsid w:val="00103D13"/>
    <w:rPr>
      <w:rFonts w:ascii="Times New Roman" w:hAnsi="Times New Roman"/>
      <w:color w:val="000000"/>
      <w:spacing w:val="0"/>
      <w:sz w:val="26"/>
    </w:rPr>
  </w:style>
  <w:style w:type="character" w:customStyle="1" w:styleId="Caption121">
    <w:name w:val="Caption121"/>
    <w:link w:val="Caption1210"/>
    <w:qFormat/>
    <w:rsid w:val="00103D13"/>
    <w:rPr>
      <w:rFonts w:ascii="PT Astra Serif" w:hAnsi="PT Astra Serif"/>
      <w:i/>
      <w:color w:val="000000"/>
      <w:spacing w:val="0"/>
      <w:sz w:val="24"/>
    </w:rPr>
  </w:style>
  <w:style w:type="character" w:customStyle="1" w:styleId="Contents4211111">
    <w:name w:val="Contents 4211111"/>
    <w:link w:val="Contents42111110"/>
    <w:qFormat/>
    <w:rsid w:val="00103D13"/>
    <w:rPr>
      <w:rFonts w:ascii="Times New Roman" w:hAnsi="Times New Roman"/>
      <w:color w:val="000000"/>
      <w:spacing w:val="0"/>
      <w:sz w:val="24"/>
    </w:rPr>
  </w:style>
  <w:style w:type="character" w:customStyle="1" w:styleId="Endnote11111111">
    <w:name w:val="Endnote11111111"/>
    <w:link w:val="Endnote111111110"/>
    <w:qFormat/>
    <w:rsid w:val="00103D13"/>
    <w:rPr>
      <w:rFonts w:ascii="XO Thames" w:hAnsi="XO Thames"/>
      <w:color w:val="000000"/>
      <w:spacing w:val="0"/>
      <w:sz w:val="22"/>
    </w:rPr>
  </w:style>
  <w:style w:type="character" w:customStyle="1" w:styleId="21">
    <w:name w:val="Заголовок 21"/>
    <w:qFormat/>
    <w:rsid w:val="00103D13"/>
    <w:rPr>
      <w:rFonts w:ascii="Times New Roman" w:hAnsi="Times New Roman"/>
      <w:b/>
      <w:color w:val="000000"/>
      <w:spacing w:val="0"/>
      <w:sz w:val="24"/>
    </w:rPr>
  </w:style>
  <w:style w:type="character" w:customStyle="1" w:styleId="Textbodyindent2111111">
    <w:name w:val="Text body indent2111111"/>
    <w:link w:val="Textbodyindent21111110"/>
    <w:qFormat/>
    <w:rsid w:val="00103D13"/>
    <w:rPr>
      <w:rFonts w:asciiTheme="minorHAnsi" w:hAnsiTheme="minorHAnsi"/>
      <w:color w:val="000000"/>
      <w:spacing w:val="0"/>
      <w:sz w:val="22"/>
    </w:rPr>
  </w:style>
  <w:style w:type="character" w:customStyle="1" w:styleId="VisitedInternetLink">
    <w:name w:val="Visited Internet Link"/>
    <w:link w:val="VisitedInternetLink0"/>
    <w:qFormat/>
    <w:rsid w:val="00103D13"/>
    <w:rPr>
      <w:rFonts w:ascii="Calibri" w:hAnsi="Calibri"/>
      <w:color w:val="800080"/>
      <w:spacing w:val="0"/>
      <w:sz w:val="22"/>
      <w:u w:val="single"/>
    </w:rPr>
  </w:style>
  <w:style w:type="character" w:customStyle="1" w:styleId="DefaultParagraphFont11111111111111">
    <w:name w:val="Default Paragraph Font11111111111111"/>
    <w:link w:val="DefaultParagraphFont111111111111110"/>
    <w:qFormat/>
    <w:rsid w:val="00103D13"/>
    <w:rPr>
      <w:rFonts w:asciiTheme="minorHAnsi" w:hAnsiTheme="minorHAnsi"/>
      <w:color w:val="000000"/>
      <w:spacing w:val="0"/>
      <w:sz w:val="22"/>
    </w:rPr>
  </w:style>
  <w:style w:type="character" w:customStyle="1" w:styleId="BodyTextIndent211111111111111">
    <w:name w:val="Body Text Indent 211111111111111"/>
    <w:link w:val="BodyTextIndent2111111111111110"/>
    <w:qFormat/>
    <w:rsid w:val="00103D13"/>
  </w:style>
  <w:style w:type="character" w:customStyle="1" w:styleId="1121111111111111">
    <w:name w:val="Заголовок112111111111111"/>
    <w:link w:val="1121111111111112"/>
    <w:qFormat/>
    <w:rsid w:val="00103D13"/>
    <w:rPr>
      <w:rFonts w:ascii="PT Astra Serif" w:hAnsi="PT Astra Serif"/>
      <w:sz w:val="28"/>
    </w:rPr>
  </w:style>
  <w:style w:type="character" w:customStyle="1" w:styleId="Contents3311111111">
    <w:name w:val="Contents 3311111111"/>
    <w:link w:val="Contents33111111110"/>
    <w:qFormat/>
    <w:rsid w:val="00103D13"/>
    <w:rPr>
      <w:rFonts w:ascii="Times New Roman" w:hAnsi="Times New Roman"/>
      <w:color w:val="000000"/>
      <w:spacing w:val="0"/>
      <w:sz w:val="24"/>
    </w:rPr>
  </w:style>
  <w:style w:type="character" w:customStyle="1" w:styleId="Contents73111">
    <w:name w:val="Contents 73111"/>
    <w:link w:val="Contents731110"/>
    <w:qFormat/>
    <w:rsid w:val="00103D13"/>
    <w:rPr>
      <w:rFonts w:ascii="XO Thames" w:hAnsi="XO Thames"/>
      <w:color w:val="000000"/>
      <w:spacing w:val="0"/>
      <w:sz w:val="28"/>
    </w:rPr>
  </w:style>
  <w:style w:type="character" w:customStyle="1" w:styleId="Internetlink11">
    <w:name w:val="Internet link11"/>
    <w:link w:val="Internetlink110"/>
    <w:qFormat/>
    <w:rsid w:val="00103D13"/>
    <w:rPr>
      <w:rFonts w:ascii="Calibri" w:hAnsi="Calibri"/>
      <w:color w:val="000080"/>
      <w:spacing w:val="0"/>
      <w:sz w:val="22"/>
      <w:u w:val="single"/>
    </w:rPr>
  </w:style>
  <w:style w:type="character" w:customStyle="1" w:styleId="Contents911111111111111">
    <w:name w:val="Contents 911111111111111"/>
    <w:link w:val="Contents9111111111111110"/>
    <w:qFormat/>
    <w:rsid w:val="00103D13"/>
    <w:rPr>
      <w:rFonts w:ascii="XO Thames" w:hAnsi="XO Thames"/>
      <w:color w:val="000000"/>
      <w:spacing w:val="0"/>
      <w:sz w:val="28"/>
    </w:rPr>
  </w:style>
  <w:style w:type="character" w:customStyle="1" w:styleId="Contents9111111111111">
    <w:name w:val="Contents 9111111111111"/>
    <w:link w:val="Contents91111111111110"/>
    <w:qFormat/>
    <w:rsid w:val="00103D13"/>
    <w:rPr>
      <w:rFonts w:ascii="XO Thames" w:hAnsi="XO Thames"/>
      <w:color w:val="000000"/>
      <w:spacing w:val="0"/>
      <w:sz w:val="28"/>
    </w:rPr>
  </w:style>
  <w:style w:type="character" w:customStyle="1" w:styleId="StrongEmphasis2">
    <w:name w:val="Strong Emphasis2"/>
    <w:link w:val="StrongEmphasis20"/>
    <w:qFormat/>
    <w:rsid w:val="00103D13"/>
    <w:rPr>
      <w:rFonts w:asciiTheme="minorHAnsi" w:hAnsiTheme="minorHAnsi"/>
      <w:b/>
      <w:color w:val="000000"/>
      <w:spacing w:val="0"/>
      <w:sz w:val="22"/>
    </w:rPr>
  </w:style>
  <w:style w:type="character" w:customStyle="1" w:styleId="Emphasis11">
    <w:name w:val="Emphasis11"/>
    <w:basedOn w:val="DefaultParagraphFont11111111"/>
    <w:link w:val="Emphasis110"/>
    <w:qFormat/>
    <w:rsid w:val="00103D13"/>
    <w:rPr>
      <w:rFonts w:asciiTheme="minorHAnsi" w:hAnsiTheme="minorHAnsi"/>
      <w:i/>
      <w:color w:val="000000"/>
      <w:spacing w:val="0"/>
      <w:sz w:val="22"/>
    </w:rPr>
  </w:style>
  <w:style w:type="character" w:customStyle="1" w:styleId="Contents8111111111111">
    <w:name w:val="Contents 8111111111111"/>
    <w:link w:val="Contents81111111111110"/>
    <w:qFormat/>
    <w:rsid w:val="00103D13"/>
    <w:rPr>
      <w:rFonts w:ascii="XO Thames" w:hAnsi="XO Thames"/>
      <w:color w:val="000000"/>
      <w:spacing w:val="0"/>
      <w:sz w:val="28"/>
    </w:rPr>
  </w:style>
  <w:style w:type="character" w:customStyle="1" w:styleId="Heading511111111111111">
    <w:name w:val="Heading 511111111111111"/>
    <w:link w:val="Heading5111111111111110"/>
    <w:qFormat/>
    <w:rsid w:val="00103D13"/>
    <w:rPr>
      <w:rFonts w:ascii="XO Thames" w:hAnsi="XO Thames"/>
      <w:b/>
      <w:color w:val="000000"/>
      <w:spacing w:val="0"/>
      <w:sz w:val="22"/>
    </w:rPr>
  </w:style>
  <w:style w:type="character" w:customStyle="1" w:styleId="ContentsHeading1111">
    <w:name w:val="Contents Heading1111"/>
    <w:basedOn w:val="IndexHeading1111"/>
    <w:link w:val="ContentsHeading11110"/>
    <w:qFormat/>
    <w:rsid w:val="00103D13"/>
    <w:rPr>
      <w:rFonts w:ascii="PT Astra Serif" w:hAnsi="PT Astra Serif"/>
      <w:b/>
      <w:sz w:val="32"/>
    </w:rPr>
  </w:style>
  <w:style w:type="character" w:customStyle="1" w:styleId="11121111111111111">
    <w:name w:val="Указатель1112111111111111"/>
    <w:link w:val="11121111111111112"/>
    <w:qFormat/>
    <w:rsid w:val="00103D13"/>
    <w:rPr>
      <w:rFonts w:ascii="PT Astra Serif" w:hAnsi="PT Astra Serif"/>
    </w:rPr>
  </w:style>
  <w:style w:type="character" w:customStyle="1" w:styleId="Footnote2111111111111">
    <w:name w:val="Footnote2111111111111"/>
    <w:link w:val="Footnote21111111111110"/>
    <w:qFormat/>
    <w:rsid w:val="00103D13"/>
    <w:rPr>
      <w:sz w:val="20"/>
    </w:rPr>
  </w:style>
  <w:style w:type="character" w:customStyle="1" w:styleId="ContentsHeading211111111111">
    <w:name w:val="Contents Heading211111111111"/>
    <w:basedOn w:val="IndexHeading1111111111111"/>
    <w:link w:val="ContentsHeading2111111111110"/>
    <w:qFormat/>
    <w:rsid w:val="00103D13"/>
    <w:rPr>
      <w:rFonts w:ascii="PT Astra Serif" w:hAnsi="PT Astra Serif"/>
      <w:b/>
      <w:sz w:val="32"/>
    </w:rPr>
  </w:style>
  <w:style w:type="character" w:customStyle="1" w:styleId="111111111111111111">
    <w:name w:val="Указатель11111111111111111"/>
    <w:link w:val="111111111111111112"/>
    <w:qFormat/>
    <w:rsid w:val="00103D13"/>
    <w:rPr>
      <w:rFonts w:ascii="PT Astra Serif" w:hAnsi="PT Astra Serif"/>
    </w:rPr>
  </w:style>
  <w:style w:type="character" w:customStyle="1" w:styleId="ae">
    <w:name w:val="Ссылка указателя"/>
    <w:qFormat/>
    <w:rsid w:val="00103D13"/>
  </w:style>
  <w:style w:type="character" w:customStyle="1" w:styleId="af">
    <w:name w:val="Маркеры"/>
    <w:qFormat/>
    <w:rsid w:val="00103D13"/>
    <w:rPr>
      <w:rFonts w:ascii="OpenSymbol" w:eastAsia="OpenSymbol" w:hAnsi="OpenSymbol" w:cs="OpenSymbol"/>
    </w:rPr>
  </w:style>
  <w:style w:type="character" w:customStyle="1" w:styleId="af0">
    <w:name w:val="Символ нумерации"/>
    <w:qFormat/>
    <w:rsid w:val="00103D13"/>
  </w:style>
  <w:style w:type="character" w:customStyle="1" w:styleId="Default">
    <w:name w:val="Default Знак"/>
    <w:basedOn w:val="a0"/>
    <w:link w:val="Default0"/>
    <w:qFormat/>
    <w:rsid w:val="00B106D5"/>
    <w:rPr>
      <w:rFonts w:ascii="Times New Roman" w:eastAsia="Times New Roman" w:hAnsi="Times New Roman" w:cs="Times New Roman"/>
      <w:sz w:val="24"/>
      <w:szCs w:val="24"/>
      <w:lang w:eastAsia="ru-RU" w:bidi="ar-SA"/>
    </w:rPr>
  </w:style>
  <w:style w:type="character" w:customStyle="1" w:styleId="ConsPlusNormal">
    <w:name w:val="ConsPlusNormal Знак"/>
    <w:link w:val="ConsPlusNormal0"/>
    <w:qFormat/>
    <w:rsid w:val="00F258A3"/>
    <w:rPr>
      <w:rFonts w:ascii="Arial" w:eastAsia="Times New Roman" w:hAnsi="Arial" w:cs="Arial"/>
      <w:color w:val="auto"/>
      <w:sz w:val="20"/>
      <w:lang w:eastAsia="ar-SA" w:bidi="ar-SA"/>
    </w:rPr>
  </w:style>
  <w:style w:type="character" w:customStyle="1" w:styleId="fontstyle21">
    <w:name w:val="fontstyle21"/>
    <w:basedOn w:val="a0"/>
    <w:qFormat/>
    <w:rsid w:val="00F258A3"/>
    <w:rPr>
      <w:rFonts w:ascii="TimesNewRomanPSMT" w:hAnsi="TimesNewRomanPSMT"/>
      <w:b w:val="0"/>
      <w:bCs w:val="0"/>
      <w:i w:val="0"/>
      <w:iCs w:val="0"/>
      <w:color w:val="000000"/>
      <w:sz w:val="24"/>
      <w:szCs w:val="24"/>
    </w:rPr>
  </w:style>
  <w:style w:type="paragraph" w:customStyle="1" w:styleId="af1">
    <w:name w:val="Заголовок"/>
    <w:basedOn w:val="a"/>
    <w:next w:val="af2"/>
    <w:qFormat/>
    <w:rsid w:val="00103D13"/>
    <w:pPr>
      <w:keepNext/>
      <w:spacing w:before="240" w:after="120"/>
    </w:pPr>
    <w:rPr>
      <w:rFonts w:ascii="PT Astra Serif" w:hAnsi="PT Astra Serif"/>
      <w:sz w:val="28"/>
      <w:szCs w:val="28"/>
    </w:rPr>
  </w:style>
  <w:style w:type="paragraph" w:styleId="af2">
    <w:name w:val="Body Text"/>
    <w:basedOn w:val="a"/>
    <w:rsid w:val="00103D13"/>
    <w:rPr>
      <w:sz w:val="24"/>
    </w:rPr>
  </w:style>
  <w:style w:type="paragraph" w:styleId="af3">
    <w:name w:val="List"/>
    <w:basedOn w:val="Textbody111111111111110"/>
    <w:rsid w:val="00103D13"/>
    <w:rPr>
      <w:rFonts w:ascii="PT Astra Serif" w:hAnsi="PT Astra Serif"/>
    </w:rPr>
  </w:style>
  <w:style w:type="paragraph" w:customStyle="1" w:styleId="Caption">
    <w:name w:val="Caption"/>
    <w:basedOn w:val="a"/>
    <w:qFormat/>
    <w:rsid w:val="00103D13"/>
    <w:pPr>
      <w:suppressLineNumbers/>
      <w:spacing w:before="120" w:after="120"/>
    </w:pPr>
    <w:rPr>
      <w:rFonts w:ascii="PT Astra Serif" w:hAnsi="PT Astra Serif"/>
      <w:i/>
      <w:iCs/>
      <w:sz w:val="24"/>
      <w:szCs w:val="24"/>
    </w:rPr>
  </w:style>
  <w:style w:type="paragraph" w:styleId="ad">
    <w:name w:val="index heading"/>
    <w:basedOn w:val="111111111111111110"/>
    <w:link w:val="ac"/>
    <w:qFormat/>
    <w:rsid w:val="00103D13"/>
    <w:rPr>
      <w:b/>
      <w:sz w:val="32"/>
    </w:rPr>
  </w:style>
  <w:style w:type="paragraph" w:styleId="ab">
    <w:name w:val="Title"/>
    <w:next w:val="af2"/>
    <w:link w:val="aa"/>
    <w:uiPriority w:val="10"/>
    <w:qFormat/>
    <w:rsid w:val="00103D13"/>
    <w:rPr>
      <w:rFonts w:ascii="Times New Roman" w:hAnsi="Times New Roman"/>
      <w:b/>
      <w:sz w:val="32"/>
    </w:rPr>
  </w:style>
  <w:style w:type="paragraph" w:styleId="af4">
    <w:name w:val="caption"/>
    <w:qFormat/>
    <w:rsid w:val="00103D13"/>
    <w:rPr>
      <w:rFonts w:ascii="PT Astra Serif" w:hAnsi="PT Astra Serif"/>
      <w:i/>
      <w:sz w:val="24"/>
    </w:rPr>
  </w:style>
  <w:style w:type="paragraph" w:customStyle="1" w:styleId="Contents62111110">
    <w:name w:val="Contents 6211111"/>
    <w:link w:val="Contents6211111"/>
    <w:qFormat/>
    <w:rsid w:val="00103D13"/>
    <w:rPr>
      <w:rFonts w:ascii="XO Thames" w:hAnsi="XO Thames"/>
      <w:sz w:val="28"/>
    </w:rPr>
  </w:style>
  <w:style w:type="paragraph" w:customStyle="1" w:styleId="Heading221111110">
    <w:name w:val="Heading 22111111"/>
    <w:link w:val="Heading22111111"/>
    <w:qFormat/>
    <w:rsid w:val="00103D13"/>
    <w:rPr>
      <w:rFonts w:ascii="Times New Roman" w:hAnsi="Times New Roman"/>
      <w:b/>
      <w:sz w:val="24"/>
    </w:rPr>
  </w:style>
  <w:style w:type="paragraph" w:customStyle="1" w:styleId="Heading221111111111110">
    <w:name w:val="Heading 22111111111111"/>
    <w:link w:val="Heading22111111111111"/>
    <w:qFormat/>
    <w:rsid w:val="00103D13"/>
    <w:rPr>
      <w:rFonts w:ascii="Times New Roman" w:hAnsi="Times New Roman"/>
      <w:b/>
      <w:sz w:val="24"/>
    </w:rPr>
  </w:style>
  <w:style w:type="paragraph" w:customStyle="1" w:styleId="Textbody21111110">
    <w:name w:val="Text body2111111"/>
    <w:link w:val="Textbody2111111"/>
    <w:qFormat/>
    <w:rsid w:val="00103D13"/>
    <w:rPr>
      <w:rFonts w:ascii="Times New Roman" w:hAnsi="Times New Roman"/>
      <w:sz w:val="24"/>
    </w:rPr>
  </w:style>
  <w:style w:type="paragraph" w:customStyle="1" w:styleId="1111110">
    <w:name w:val="Колонтитул111111"/>
    <w:link w:val="111111"/>
    <w:qFormat/>
    <w:rsid w:val="00103D13"/>
    <w:rPr>
      <w:rFonts w:ascii="XO Thames" w:hAnsi="XO Thames"/>
      <w:sz w:val="28"/>
    </w:rPr>
  </w:style>
  <w:style w:type="paragraph" w:customStyle="1" w:styleId="VisitedInternetLink21110">
    <w:name w:val="Visited Internet Link2111"/>
    <w:link w:val="VisitedInternetLink2111"/>
    <w:qFormat/>
    <w:rsid w:val="00103D13"/>
    <w:rPr>
      <w:rFonts w:ascii="Calibri" w:hAnsi="Calibri"/>
      <w:color w:val="800080"/>
      <w:u w:val="single"/>
    </w:rPr>
  </w:style>
  <w:style w:type="paragraph" w:customStyle="1" w:styleId="Footnote1111111111110">
    <w:name w:val="Footnote111111111111"/>
    <w:link w:val="Footnote111111111111"/>
    <w:qFormat/>
    <w:rsid w:val="00103D13"/>
    <w:pPr>
      <w:ind w:firstLine="851"/>
      <w:jc w:val="both"/>
    </w:pPr>
    <w:rPr>
      <w:rFonts w:ascii="XO Thames" w:hAnsi="XO Thames"/>
    </w:rPr>
  </w:style>
  <w:style w:type="paragraph" w:customStyle="1" w:styleId="Endnote11110">
    <w:name w:val="Endnote1111"/>
    <w:link w:val="Endnote1111"/>
    <w:qFormat/>
    <w:rsid w:val="00103D13"/>
    <w:pPr>
      <w:ind w:firstLine="851"/>
      <w:jc w:val="both"/>
    </w:pPr>
    <w:rPr>
      <w:rFonts w:ascii="XO Thames" w:hAnsi="XO Thames"/>
    </w:rPr>
  </w:style>
  <w:style w:type="paragraph" w:customStyle="1" w:styleId="Heading110">
    <w:name w:val="Heading 11"/>
    <w:link w:val="Heading11"/>
    <w:qFormat/>
    <w:rsid w:val="00103D13"/>
    <w:rPr>
      <w:rFonts w:ascii="Times New Roman" w:hAnsi="Times New Roman"/>
      <w:sz w:val="26"/>
    </w:rPr>
  </w:style>
  <w:style w:type="paragraph" w:customStyle="1" w:styleId="Textbody110">
    <w:name w:val="Text body11"/>
    <w:link w:val="Textbody11"/>
    <w:qFormat/>
    <w:rsid w:val="00103D13"/>
    <w:rPr>
      <w:rFonts w:ascii="Times New Roman" w:hAnsi="Times New Roman"/>
      <w:sz w:val="24"/>
    </w:rPr>
  </w:style>
  <w:style w:type="paragraph" w:customStyle="1" w:styleId="Emphasis20">
    <w:name w:val="Emphasis2"/>
    <w:basedOn w:val="DefaultParagraphFont111111110"/>
    <w:link w:val="Emphasis2"/>
    <w:qFormat/>
    <w:rsid w:val="00103D13"/>
    <w:rPr>
      <w:i/>
    </w:rPr>
  </w:style>
  <w:style w:type="paragraph" w:customStyle="1" w:styleId="IndexHeading11111111111110">
    <w:name w:val="Index Heading1111111111111"/>
    <w:basedOn w:val="111111111111111110"/>
    <w:link w:val="IndexHeading1111111111111"/>
    <w:qFormat/>
    <w:rsid w:val="00103D13"/>
    <w:rPr>
      <w:b/>
      <w:sz w:val="32"/>
    </w:rPr>
  </w:style>
  <w:style w:type="paragraph" w:customStyle="1" w:styleId="Internetlink0">
    <w:name w:val="Internet link"/>
    <w:link w:val="Internetlink"/>
    <w:qFormat/>
    <w:rsid w:val="00103D13"/>
    <w:rPr>
      <w:rFonts w:ascii="Calibri" w:hAnsi="Calibri"/>
      <w:color w:val="000080"/>
      <w:u w:val="single"/>
    </w:rPr>
  </w:style>
  <w:style w:type="paragraph" w:customStyle="1" w:styleId="Footnote2110">
    <w:name w:val="Footnote211"/>
    <w:link w:val="Footnote211"/>
    <w:qFormat/>
    <w:rsid w:val="00103D13"/>
    <w:pPr>
      <w:ind w:firstLine="851"/>
      <w:jc w:val="both"/>
    </w:pPr>
    <w:rPr>
      <w:rFonts w:ascii="XO Thames" w:hAnsi="XO Thames"/>
    </w:rPr>
  </w:style>
  <w:style w:type="paragraph" w:customStyle="1" w:styleId="Header21111111110">
    <w:name w:val="Header2111111111"/>
    <w:basedOn w:val="111111111111110"/>
    <w:link w:val="Header2111111111"/>
    <w:qFormat/>
    <w:rsid w:val="00103D13"/>
  </w:style>
  <w:style w:type="paragraph" w:customStyle="1" w:styleId="TOC2">
    <w:name w:val="TOC 2"/>
    <w:basedOn w:val="a"/>
    <w:uiPriority w:val="39"/>
    <w:rsid w:val="00103D13"/>
    <w:pPr>
      <w:spacing w:line="276" w:lineRule="auto"/>
      <w:ind w:left="640"/>
    </w:pPr>
    <w:rPr>
      <w:rFonts w:ascii="PT Astra Serif" w:hAnsi="PT Astra Serif"/>
      <w:b/>
      <w:i/>
    </w:rPr>
  </w:style>
  <w:style w:type="paragraph" w:customStyle="1" w:styleId="Endnote2111111110">
    <w:name w:val="Endnote211111111"/>
    <w:link w:val="Endnote211111111"/>
    <w:qFormat/>
    <w:rsid w:val="00103D13"/>
    <w:pPr>
      <w:ind w:firstLine="851"/>
      <w:jc w:val="both"/>
    </w:pPr>
    <w:rPr>
      <w:rFonts w:ascii="XO Thames" w:hAnsi="XO Thames"/>
    </w:rPr>
  </w:style>
  <w:style w:type="paragraph" w:customStyle="1" w:styleId="Endnote110">
    <w:name w:val="Endnote11"/>
    <w:link w:val="Endnote11"/>
    <w:qFormat/>
    <w:rsid w:val="00103D13"/>
    <w:pPr>
      <w:ind w:firstLine="851"/>
      <w:jc w:val="both"/>
    </w:pPr>
    <w:rPr>
      <w:rFonts w:ascii="XO Thames" w:hAnsi="XO Thames"/>
    </w:rPr>
  </w:style>
  <w:style w:type="paragraph" w:customStyle="1" w:styleId="Contents31111111110">
    <w:name w:val="Contents 3111111111"/>
    <w:link w:val="Contents3111111111"/>
    <w:qFormat/>
    <w:rsid w:val="00103D13"/>
    <w:rPr>
      <w:rFonts w:ascii="Times New Roman" w:hAnsi="Times New Roman"/>
      <w:sz w:val="24"/>
    </w:rPr>
  </w:style>
  <w:style w:type="paragraph" w:customStyle="1" w:styleId="Contents521111111110">
    <w:name w:val="Contents 52111111111"/>
    <w:link w:val="Contents52111111111"/>
    <w:qFormat/>
    <w:rsid w:val="00103D13"/>
    <w:rPr>
      <w:rFonts w:ascii="Times New Roman" w:hAnsi="Times New Roman"/>
      <w:sz w:val="24"/>
    </w:rPr>
  </w:style>
  <w:style w:type="paragraph" w:customStyle="1" w:styleId="VisitedInternetLink0">
    <w:name w:val="Visited Internet Link"/>
    <w:link w:val="VisitedInternetLink"/>
    <w:qFormat/>
    <w:rsid w:val="00103D13"/>
    <w:rPr>
      <w:rFonts w:ascii="Calibri" w:hAnsi="Calibri"/>
      <w:color w:val="800080"/>
      <w:u w:val="single"/>
    </w:rPr>
  </w:style>
  <w:style w:type="paragraph" w:customStyle="1" w:styleId="Textbodyindent310">
    <w:name w:val="Text body indent31"/>
    <w:link w:val="Textbodyindent31"/>
    <w:qFormat/>
    <w:rsid w:val="00103D13"/>
  </w:style>
  <w:style w:type="paragraph" w:customStyle="1" w:styleId="Contents511110">
    <w:name w:val="Contents 51111"/>
    <w:link w:val="Contents51111"/>
    <w:qFormat/>
    <w:rsid w:val="00103D13"/>
    <w:rPr>
      <w:rFonts w:ascii="Times New Roman" w:hAnsi="Times New Roman"/>
      <w:sz w:val="24"/>
    </w:rPr>
  </w:style>
  <w:style w:type="paragraph" w:customStyle="1" w:styleId="Footnote110">
    <w:name w:val="Footnote11"/>
    <w:link w:val="Footnote11"/>
    <w:qFormat/>
    <w:rsid w:val="00103D13"/>
    <w:pPr>
      <w:ind w:firstLine="851"/>
      <w:jc w:val="both"/>
    </w:pPr>
    <w:rPr>
      <w:rFonts w:ascii="XO Thames" w:hAnsi="XO Thames"/>
    </w:rPr>
  </w:style>
  <w:style w:type="paragraph" w:customStyle="1" w:styleId="Contents821111111110">
    <w:name w:val="Contents 82111111111"/>
    <w:link w:val="Contents82111111111"/>
    <w:qFormat/>
    <w:rsid w:val="00103D13"/>
    <w:rPr>
      <w:rFonts w:ascii="XO Thames" w:hAnsi="XO Thames"/>
      <w:sz w:val="28"/>
    </w:rPr>
  </w:style>
  <w:style w:type="paragraph" w:customStyle="1" w:styleId="Title21111111111110">
    <w:name w:val="Title2111111111111"/>
    <w:link w:val="Title2111111111111"/>
    <w:qFormat/>
    <w:rsid w:val="00103D13"/>
    <w:rPr>
      <w:rFonts w:ascii="Times New Roman" w:hAnsi="Times New Roman"/>
      <w:b/>
      <w:sz w:val="32"/>
    </w:rPr>
  </w:style>
  <w:style w:type="paragraph" w:customStyle="1" w:styleId="Contents43111111110">
    <w:name w:val="Contents 4311111111"/>
    <w:link w:val="Contents4311111111"/>
    <w:qFormat/>
    <w:rsid w:val="00103D13"/>
    <w:rPr>
      <w:rFonts w:ascii="Times New Roman" w:hAnsi="Times New Roman"/>
      <w:sz w:val="24"/>
    </w:rPr>
  </w:style>
  <w:style w:type="paragraph" w:customStyle="1" w:styleId="Contents431111110">
    <w:name w:val="Contents 43111111"/>
    <w:link w:val="Contents43111111"/>
    <w:qFormat/>
    <w:rsid w:val="00103D13"/>
    <w:rPr>
      <w:rFonts w:ascii="Times New Roman" w:hAnsi="Times New Roman"/>
      <w:sz w:val="24"/>
    </w:rPr>
  </w:style>
  <w:style w:type="paragraph" w:customStyle="1" w:styleId="ContentsHeading0">
    <w:name w:val="Contents Heading"/>
    <w:basedOn w:val="IndexHeading10"/>
    <w:link w:val="ContentsHeading"/>
    <w:qFormat/>
    <w:rsid w:val="00103D13"/>
  </w:style>
  <w:style w:type="paragraph" w:customStyle="1" w:styleId="11111110">
    <w:name w:val="Содержимое таблицы1111111"/>
    <w:basedOn w:val="a"/>
    <w:link w:val="1111111"/>
    <w:qFormat/>
    <w:rsid w:val="00103D13"/>
  </w:style>
  <w:style w:type="paragraph" w:customStyle="1" w:styleId="Heading411111110">
    <w:name w:val="Heading 41111111"/>
    <w:link w:val="Heading41111111"/>
    <w:qFormat/>
    <w:rsid w:val="00103D13"/>
    <w:rPr>
      <w:b/>
    </w:rPr>
  </w:style>
  <w:style w:type="paragraph" w:customStyle="1" w:styleId="TOC4">
    <w:name w:val="TOC 4"/>
    <w:basedOn w:val="a"/>
    <w:uiPriority w:val="39"/>
    <w:rsid w:val="00103D13"/>
    <w:pPr>
      <w:spacing w:line="276" w:lineRule="auto"/>
      <w:ind w:left="880"/>
    </w:pPr>
    <w:rPr>
      <w:rFonts w:ascii="PT Astra Serif" w:hAnsi="PT Astra Serif"/>
      <w:sz w:val="24"/>
    </w:rPr>
  </w:style>
  <w:style w:type="paragraph" w:customStyle="1" w:styleId="Contents111111110">
    <w:name w:val="Contents 11111111"/>
    <w:link w:val="Contents11111111"/>
    <w:qFormat/>
    <w:rsid w:val="00103D13"/>
    <w:rPr>
      <w:rFonts w:ascii="Times New Roman" w:hAnsi="Times New Roman"/>
      <w:b/>
      <w:sz w:val="24"/>
    </w:rPr>
  </w:style>
  <w:style w:type="paragraph" w:customStyle="1" w:styleId="11111111110">
    <w:name w:val="Заголовок1111111111"/>
    <w:basedOn w:val="a"/>
    <w:next w:val="af2"/>
    <w:link w:val="1111111111"/>
    <w:qFormat/>
    <w:rsid w:val="00103D13"/>
    <w:pPr>
      <w:keepNext/>
      <w:spacing w:before="240" w:after="120"/>
    </w:pPr>
    <w:rPr>
      <w:rFonts w:ascii="PT Astra Serif" w:hAnsi="PT Astra Serif"/>
      <w:sz w:val="28"/>
    </w:rPr>
  </w:style>
  <w:style w:type="paragraph" w:customStyle="1" w:styleId="IndexHeading10">
    <w:name w:val="Index Heading1"/>
    <w:basedOn w:val="111111111111111110"/>
    <w:link w:val="IndexHeading1"/>
    <w:qFormat/>
    <w:rsid w:val="00103D13"/>
    <w:rPr>
      <w:b/>
      <w:sz w:val="32"/>
    </w:rPr>
  </w:style>
  <w:style w:type="paragraph" w:customStyle="1" w:styleId="Internetlink21111111110">
    <w:name w:val="Internet link2111111111"/>
    <w:link w:val="Internetlink2111111111"/>
    <w:qFormat/>
    <w:rsid w:val="00103D13"/>
    <w:rPr>
      <w:rFonts w:ascii="Calibri" w:hAnsi="Calibri"/>
      <w:color w:val="000080"/>
      <w:u w:val="single"/>
    </w:rPr>
  </w:style>
  <w:style w:type="paragraph" w:customStyle="1" w:styleId="Contents4111111111111110">
    <w:name w:val="Contents 411111111111111"/>
    <w:link w:val="Contents411111111111111"/>
    <w:qFormat/>
    <w:rsid w:val="00103D13"/>
    <w:rPr>
      <w:rFonts w:ascii="Times New Roman" w:hAnsi="Times New Roman"/>
      <w:sz w:val="24"/>
    </w:rPr>
  </w:style>
  <w:style w:type="paragraph" w:customStyle="1" w:styleId="Header20">
    <w:name w:val="Header2"/>
    <w:basedOn w:val="111111111111110"/>
    <w:link w:val="Header2"/>
    <w:qFormat/>
    <w:rsid w:val="00103D13"/>
  </w:style>
  <w:style w:type="paragraph" w:customStyle="1" w:styleId="ContentsHeading11111111110">
    <w:name w:val="Contents Heading1111111111"/>
    <w:basedOn w:val="IndexHeading21111111110"/>
    <w:link w:val="ContentsHeading1111111111"/>
    <w:qFormat/>
    <w:rsid w:val="00103D13"/>
  </w:style>
  <w:style w:type="paragraph" w:customStyle="1" w:styleId="Textbodyindent311111111110">
    <w:name w:val="Text body indent31111111111"/>
    <w:link w:val="Textbodyindent31111111111"/>
    <w:qFormat/>
    <w:rsid w:val="00103D13"/>
  </w:style>
  <w:style w:type="paragraph" w:customStyle="1" w:styleId="ContentsHeading210">
    <w:name w:val="Contents Heading21"/>
    <w:basedOn w:val="IndexHeading2110"/>
    <w:link w:val="ContentsHeading21"/>
    <w:qFormat/>
    <w:rsid w:val="00103D13"/>
  </w:style>
  <w:style w:type="paragraph" w:customStyle="1" w:styleId="Heading12110">
    <w:name w:val="Heading 1211"/>
    <w:link w:val="Heading1211"/>
    <w:qFormat/>
    <w:rsid w:val="00103D13"/>
    <w:rPr>
      <w:rFonts w:ascii="Times New Roman" w:hAnsi="Times New Roman"/>
      <w:sz w:val="26"/>
    </w:rPr>
  </w:style>
  <w:style w:type="paragraph" w:customStyle="1" w:styleId="Contents821110">
    <w:name w:val="Contents 82111"/>
    <w:link w:val="Contents82111"/>
    <w:qFormat/>
    <w:rsid w:val="00103D13"/>
    <w:rPr>
      <w:rFonts w:ascii="XO Thames" w:hAnsi="XO Thames"/>
      <w:sz w:val="28"/>
    </w:rPr>
  </w:style>
  <w:style w:type="paragraph" w:customStyle="1" w:styleId="Contents51111111111110">
    <w:name w:val="Contents 5111111111111"/>
    <w:link w:val="Contents5111111111111"/>
    <w:qFormat/>
    <w:rsid w:val="00103D13"/>
    <w:rPr>
      <w:rFonts w:ascii="Times New Roman" w:hAnsi="Times New Roman"/>
      <w:sz w:val="24"/>
    </w:rPr>
  </w:style>
  <w:style w:type="paragraph" w:customStyle="1" w:styleId="Contents23111111110">
    <w:name w:val="Contents 2311111111"/>
    <w:link w:val="Contents2311111111"/>
    <w:qFormat/>
    <w:rsid w:val="00103D13"/>
    <w:rPr>
      <w:rFonts w:ascii="Times New Roman" w:hAnsi="Times New Roman"/>
      <w:b/>
      <w:i/>
    </w:rPr>
  </w:style>
  <w:style w:type="paragraph" w:customStyle="1" w:styleId="ContentsHeading211111110">
    <w:name w:val="Contents Heading21111111"/>
    <w:basedOn w:val="IndexHeading1211111110"/>
    <w:link w:val="ContentsHeading21111111"/>
    <w:qFormat/>
    <w:rsid w:val="00103D13"/>
  </w:style>
  <w:style w:type="paragraph" w:customStyle="1" w:styleId="TOC6">
    <w:name w:val="TOC 6"/>
    <w:next w:val="a"/>
    <w:uiPriority w:val="39"/>
    <w:rsid w:val="00103D13"/>
    <w:pPr>
      <w:spacing w:line="276" w:lineRule="auto"/>
      <w:ind w:left="1000"/>
    </w:pPr>
    <w:rPr>
      <w:rFonts w:ascii="PT Astra Serif" w:hAnsi="PT Astra Serif"/>
      <w:sz w:val="28"/>
    </w:rPr>
  </w:style>
  <w:style w:type="paragraph" w:customStyle="1" w:styleId="DefaultParagraphFont111111110">
    <w:name w:val="Default Paragraph Font11111111"/>
    <w:link w:val="DefaultParagraphFont11111111"/>
    <w:qFormat/>
    <w:rsid w:val="00103D13"/>
  </w:style>
  <w:style w:type="paragraph" w:customStyle="1" w:styleId="1110">
    <w:name w:val="Ссылка указателя111"/>
    <w:link w:val="111"/>
    <w:qFormat/>
    <w:rsid w:val="00103D13"/>
  </w:style>
  <w:style w:type="paragraph" w:customStyle="1" w:styleId="Heading510">
    <w:name w:val="Heading 51"/>
    <w:link w:val="Heading51"/>
    <w:qFormat/>
    <w:rsid w:val="00103D13"/>
    <w:rPr>
      <w:rFonts w:ascii="XO Thames" w:hAnsi="XO Thames"/>
      <w:b/>
    </w:rPr>
  </w:style>
  <w:style w:type="paragraph" w:customStyle="1" w:styleId="FootnoteSymbol111111110">
    <w:name w:val="Footnote Symbol11111111"/>
    <w:link w:val="FootnoteSymbol11111111"/>
    <w:qFormat/>
    <w:rsid w:val="00103D13"/>
    <w:rPr>
      <w:vertAlign w:val="superscript"/>
    </w:rPr>
  </w:style>
  <w:style w:type="paragraph" w:customStyle="1" w:styleId="Title11111111110">
    <w:name w:val="Title1111111111"/>
    <w:link w:val="Title1111111111"/>
    <w:qFormat/>
    <w:rsid w:val="00103D13"/>
    <w:rPr>
      <w:rFonts w:ascii="Times New Roman" w:hAnsi="Times New Roman"/>
      <w:b/>
      <w:sz w:val="32"/>
    </w:rPr>
  </w:style>
  <w:style w:type="paragraph" w:customStyle="1" w:styleId="TOC7">
    <w:name w:val="TOC 7"/>
    <w:next w:val="a"/>
    <w:uiPriority w:val="39"/>
    <w:rsid w:val="00103D13"/>
    <w:pPr>
      <w:spacing w:line="276" w:lineRule="auto"/>
      <w:ind w:left="1200"/>
    </w:pPr>
    <w:rPr>
      <w:rFonts w:ascii="PT Astra Serif" w:hAnsi="PT Astra Serif"/>
      <w:sz w:val="28"/>
    </w:rPr>
  </w:style>
  <w:style w:type="paragraph" w:customStyle="1" w:styleId="Footnote20">
    <w:name w:val="Footnote2"/>
    <w:link w:val="Footnote2"/>
    <w:qFormat/>
    <w:rsid w:val="00103D13"/>
    <w:pPr>
      <w:ind w:firstLine="851"/>
      <w:jc w:val="both"/>
    </w:pPr>
    <w:rPr>
      <w:rFonts w:ascii="XO Thames" w:hAnsi="XO Thames"/>
    </w:rPr>
  </w:style>
  <w:style w:type="paragraph" w:customStyle="1" w:styleId="Contents720">
    <w:name w:val="Contents 72"/>
    <w:link w:val="Contents72"/>
    <w:qFormat/>
    <w:rsid w:val="00103D13"/>
    <w:rPr>
      <w:rFonts w:ascii="PT Astra Serif" w:hAnsi="PT Astra Serif"/>
      <w:sz w:val="28"/>
    </w:rPr>
  </w:style>
  <w:style w:type="paragraph" w:customStyle="1" w:styleId="Caption11111111110">
    <w:name w:val="Caption1111111111"/>
    <w:link w:val="Caption1111111111"/>
    <w:qFormat/>
    <w:rsid w:val="00103D13"/>
    <w:rPr>
      <w:rFonts w:ascii="PT Astra Serif" w:hAnsi="PT Astra Serif"/>
      <w:i/>
      <w:sz w:val="24"/>
    </w:rPr>
  </w:style>
  <w:style w:type="paragraph" w:customStyle="1" w:styleId="Contents2311110">
    <w:name w:val="Contents 231111"/>
    <w:link w:val="Contents231111"/>
    <w:qFormat/>
    <w:rsid w:val="00103D13"/>
    <w:rPr>
      <w:rFonts w:ascii="Times New Roman" w:hAnsi="Times New Roman"/>
      <w:b/>
      <w:i/>
    </w:rPr>
  </w:style>
  <w:style w:type="paragraph" w:customStyle="1" w:styleId="Heading310">
    <w:name w:val="Heading 31"/>
    <w:link w:val="Heading31"/>
    <w:qFormat/>
    <w:rsid w:val="00103D13"/>
    <w:rPr>
      <w:rFonts w:ascii="Times New Roman" w:hAnsi="Times New Roman"/>
      <w:b/>
      <w:sz w:val="24"/>
    </w:rPr>
  </w:style>
  <w:style w:type="paragraph" w:customStyle="1" w:styleId="Footnote11111111110">
    <w:name w:val="Footnote1111111111"/>
    <w:link w:val="Footnote1111111111"/>
    <w:qFormat/>
    <w:rsid w:val="00103D13"/>
    <w:pPr>
      <w:ind w:firstLine="851"/>
      <w:jc w:val="both"/>
    </w:pPr>
    <w:rPr>
      <w:rFonts w:ascii="XO Thames" w:hAnsi="XO Thames"/>
    </w:rPr>
  </w:style>
  <w:style w:type="paragraph" w:customStyle="1" w:styleId="a9">
    <w:name w:val="Колонтитул"/>
    <w:link w:val="a8"/>
    <w:qFormat/>
    <w:rsid w:val="00103D13"/>
    <w:rPr>
      <w:rFonts w:ascii="XO Thames" w:hAnsi="XO Thames"/>
      <w:sz w:val="28"/>
    </w:rPr>
  </w:style>
  <w:style w:type="paragraph" w:customStyle="1" w:styleId="Footer">
    <w:name w:val="Footer"/>
    <w:basedOn w:val="111111111111110"/>
    <w:rsid w:val="00103D13"/>
  </w:style>
  <w:style w:type="paragraph" w:customStyle="1" w:styleId="Internetlink1111111111110">
    <w:name w:val="Internet link111111111111"/>
    <w:link w:val="Internetlink111111111111"/>
    <w:qFormat/>
    <w:rsid w:val="00103D13"/>
    <w:rPr>
      <w:rFonts w:ascii="Calibri" w:hAnsi="Calibri"/>
      <w:color w:val="000080"/>
      <w:u w:val="single"/>
    </w:rPr>
  </w:style>
  <w:style w:type="paragraph" w:customStyle="1" w:styleId="Contents131110">
    <w:name w:val="Contents 13111"/>
    <w:link w:val="Contents13111"/>
    <w:qFormat/>
    <w:rsid w:val="00103D13"/>
    <w:rPr>
      <w:rFonts w:ascii="Times New Roman" w:hAnsi="Times New Roman"/>
      <w:b/>
      <w:sz w:val="24"/>
    </w:rPr>
  </w:style>
  <w:style w:type="paragraph" w:customStyle="1" w:styleId="110">
    <w:name w:val="Указатель11"/>
    <w:basedOn w:val="a"/>
    <w:link w:val="11"/>
    <w:qFormat/>
    <w:rsid w:val="00103D13"/>
    <w:rPr>
      <w:rFonts w:ascii="PT Astra Serif" w:hAnsi="PT Astra Serif"/>
    </w:rPr>
  </w:style>
  <w:style w:type="paragraph" w:customStyle="1" w:styleId="11111111112">
    <w:name w:val="Указатель1111111111"/>
    <w:basedOn w:val="a"/>
    <w:link w:val="11111111111"/>
    <w:qFormat/>
    <w:rsid w:val="00103D13"/>
    <w:rPr>
      <w:rFonts w:ascii="PT Astra Serif" w:hAnsi="PT Astra Serif"/>
    </w:rPr>
  </w:style>
  <w:style w:type="paragraph" w:customStyle="1" w:styleId="StrongEmphasis211110">
    <w:name w:val="Strong Emphasis21111"/>
    <w:link w:val="StrongEmphasis21111"/>
    <w:qFormat/>
    <w:rsid w:val="00103D13"/>
    <w:rPr>
      <w:b/>
    </w:rPr>
  </w:style>
  <w:style w:type="paragraph" w:customStyle="1" w:styleId="Heading220">
    <w:name w:val="Heading 22"/>
    <w:link w:val="Heading22"/>
    <w:qFormat/>
    <w:rsid w:val="00103D13"/>
    <w:rPr>
      <w:rFonts w:ascii="Times New Roman" w:hAnsi="Times New Roman"/>
      <w:b/>
      <w:sz w:val="24"/>
    </w:rPr>
  </w:style>
  <w:style w:type="paragraph" w:customStyle="1" w:styleId="111111111111110">
    <w:name w:val="Колонтитул11111111111111"/>
    <w:link w:val="11111111111111"/>
    <w:qFormat/>
    <w:rsid w:val="00103D13"/>
    <w:rPr>
      <w:rFonts w:ascii="XO Thames" w:hAnsi="XO Thames"/>
      <w:sz w:val="28"/>
    </w:rPr>
  </w:style>
  <w:style w:type="paragraph" w:customStyle="1" w:styleId="Heading211111111110">
    <w:name w:val="Heading 21111111111"/>
    <w:link w:val="Heading21111111111"/>
    <w:qFormat/>
    <w:rsid w:val="00103D13"/>
    <w:rPr>
      <w:rFonts w:ascii="Times New Roman" w:hAnsi="Times New Roman"/>
      <w:b/>
      <w:sz w:val="24"/>
    </w:rPr>
  </w:style>
  <w:style w:type="paragraph" w:customStyle="1" w:styleId="IndexHeading1211111110">
    <w:name w:val="Index Heading121111111"/>
    <w:basedOn w:val="111111111111111110"/>
    <w:link w:val="IndexHeading121111111"/>
    <w:qFormat/>
    <w:rsid w:val="00103D13"/>
    <w:rPr>
      <w:b/>
      <w:sz w:val="32"/>
    </w:rPr>
  </w:style>
  <w:style w:type="paragraph" w:customStyle="1" w:styleId="1111111111110">
    <w:name w:val="Колонтитул111111111111"/>
    <w:link w:val="111111111111"/>
    <w:qFormat/>
    <w:rsid w:val="00103D13"/>
    <w:rPr>
      <w:rFonts w:ascii="XO Thames" w:hAnsi="XO Thames"/>
      <w:sz w:val="28"/>
    </w:rPr>
  </w:style>
  <w:style w:type="paragraph" w:customStyle="1" w:styleId="Heading41111111110">
    <w:name w:val="Heading 4111111111"/>
    <w:link w:val="Heading4111111111"/>
    <w:qFormat/>
    <w:rsid w:val="00103D13"/>
    <w:rPr>
      <w:b/>
    </w:rPr>
  </w:style>
  <w:style w:type="paragraph" w:customStyle="1" w:styleId="1111111111112">
    <w:name w:val="Указатель111111111111"/>
    <w:basedOn w:val="a"/>
    <w:link w:val="1111111111111"/>
    <w:qFormat/>
    <w:rsid w:val="00103D13"/>
    <w:rPr>
      <w:rFonts w:ascii="PT Astra Serif" w:hAnsi="PT Astra Serif"/>
    </w:rPr>
  </w:style>
  <w:style w:type="paragraph" w:customStyle="1" w:styleId="Contents621111111110">
    <w:name w:val="Contents 62111111111"/>
    <w:link w:val="Contents62111111111"/>
    <w:qFormat/>
    <w:rsid w:val="00103D13"/>
    <w:rPr>
      <w:rFonts w:ascii="XO Thames" w:hAnsi="XO Thames"/>
      <w:sz w:val="28"/>
    </w:rPr>
  </w:style>
  <w:style w:type="paragraph" w:customStyle="1" w:styleId="Heading31211111111110">
    <w:name w:val="Heading 3121111111111"/>
    <w:link w:val="Heading3121111111111"/>
    <w:qFormat/>
    <w:rsid w:val="00103D13"/>
    <w:rPr>
      <w:rFonts w:ascii="Times New Roman" w:hAnsi="Times New Roman"/>
      <w:b/>
      <w:sz w:val="24"/>
    </w:rPr>
  </w:style>
  <w:style w:type="paragraph" w:customStyle="1" w:styleId="Contents4311111111110">
    <w:name w:val="Contents 431111111111"/>
    <w:link w:val="Contents431111111111"/>
    <w:qFormat/>
    <w:rsid w:val="00103D13"/>
    <w:rPr>
      <w:rFonts w:ascii="Times New Roman" w:hAnsi="Times New Roman"/>
      <w:sz w:val="24"/>
    </w:rPr>
  </w:style>
  <w:style w:type="paragraph" w:customStyle="1" w:styleId="Textbodyindent2111111111110">
    <w:name w:val="Text body indent211111111111"/>
    <w:link w:val="Textbodyindent211111111111"/>
    <w:qFormat/>
    <w:rsid w:val="00103D13"/>
  </w:style>
  <w:style w:type="paragraph" w:customStyle="1" w:styleId="Contents921111110">
    <w:name w:val="Contents 92111111"/>
    <w:link w:val="Contents92111111"/>
    <w:qFormat/>
    <w:rsid w:val="00103D13"/>
    <w:rPr>
      <w:rFonts w:ascii="XO Thames" w:hAnsi="XO Thames"/>
      <w:sz w:val="28"/>
    </w:rPr>
  </w:style>
  <w:style w:type="paragraph" w:customStyle="1" w:styleId="Heading11211111110">
    <w:name w:val="Heading 1121111111"/>
    <w:link w:val="Heading1121111111"/>
    <w:qFormat/>
    <w:rsid w:val="00103D13"/>
    <w:rPr>
      <w:rFonts w:ascii="Times New Roman" w:hAnsi="Times New Roman"/>
      <w:sz w:val="26"/>
    </w:rPr>
  </w:style>
  <w:style w:type="paragraph" w:customStyle="1" w:styleId="Textbody1111111110">
    <w:name w:val="Text body111111111"/>
    <w:link w:val="Textbody111111111"/>
    <w:qFormat/>
    <w:rsid w:val="00103D13"/>
    <w:rPr>
      <w:rFonts w:ascii="Times New Roman" w:hAnsi="Times New Roman"/>
      <w:sz w:val="24"/>
    </w:rPr>
  </w:style>
  <w:style w:type="paragraph" w:customStyle="1" w:styleId="Heading4211111110">
    <w:name w:val="Heading 421111111"/>
    <w:link w:val="Heading421111111"/>
    <w:qFormat/>
    <w:rsid w:val="00103D13"/>
    <w:rPr>
      <w:b/>
    </w:rPr>
  </w:style>
  <w:style w:type="paragraph" w:customStyle="1" w:styleId="Contents421111111110">
    <w:name w:val="Contents 42111111111"/>
    <w:link w:val="Contents42111111111"/>
    <w:qFormat/>
    <w:rsid w:val="00103D13"/>
    <w:rPr>
      <w:rFonts w:ascii="Times New Roman" w:hAnsi="Times New Roman"/>
      <w:sz w:val="24"/>
    </w:rPr>
  </w:style>
  <w:style w:type="paragraph" w:customStyle="1" w:styleId="Textbody2111111110">
    <w:name w:val="Text body211111111"/>
    <w:link w:val="Textbody211111111"/>
    <w:qFormat/>
    <w:rsid w:val="00103D13"/>
    <w:rPr>
      <w:rFonts w:ascii="Times New Roman" w:hAnsi="Times New Roman"/>
      <w:sz w:val="24"/>
    </w:rPr>
  </w:style>
  <w:style w:type="paragraph" w:customStyle="1" w:styleId="Subtitle21111110">
    <w:name w:val="Subtitle2111111"/>
    <w:link w:val="Subtitle2111111"/>
    <w:qFormat/>
    <w:rsid w:val="00103D13"/>
    <w:rPr>
      <w:rFonts w:ascii="XO Thames" w:hAnsi="XO Thames"/>
      <w:i/>
      <w:sz w:val="24"/>
    </w:rPr>
  </w:style>
  <w:style w:type="paragraph" w:customStyle="1" w:styleId="Contents5111111111111110">
    <w:name w:val="Contents 511111111111111"/>
    <w:link w:val="Contents511111111111111"/>
    <w:qFormat/>
    <w:rsid w:val="00103D13"/>
    <w:rPr>
      <w:rFonts w:ascii="Times New Roman" w:hAnsi="Times New Roman"/>
      <w:sz w:val="24"/>
    </w:rPr>
  </w:style>
  <w:style w:type="paragraph" w:customStyle="1" w:styleId="Heading2211111111110">
    <w:name w:val="Heading 221111111111"/>
    <w:link w:val="Heading221111111111"/>
    <w:qFormat/>
    <w:rsid w:val="00103D13"/>
    <w:rPr>
      <w:rFonts w:ascii="Times New Roman" w:hAnsi="Times New Roman"/>
      <w:b/>
      <w:sz w:val="24"/>
    </w:rPr>
  </w:style>
  <w:style w:type="paragraph" w:customStyle="1" w:styleId="ContentsHeading21111111110">
    <w:name w:val="Contents Heading2111111111"/>
    <w:basedOn w:val="IndexHeading111111111110"/>
    <w:link w:val="ContentsHeading2111111111"/>
    <w:qFormat/>
    <w:rsid w:val="00103D13"/>
  </w:style>
  <w:style w:type="paragraph" w:customStyle="1" w:styleId="Contents23110">
    <w:name w:val="Contents 2311"/>
    <w:link w:val="Contents2311"/>
    <w:qFormat/>
    <w:rsid w:val="00103D13"/>
    <w:rPr>
      <w:rFonts w:ascii="Times New Roman" w:hAnsi="Times New Roman"/>
      <w:b/>
      <w:i/>
    </w:rPr>
  </w:style>
  <w:style w:type="paragraph" w:customStyle="1" w:styleId="Endnote0">
    <w:name w:val="Endnote"/>
    <w:link w:val="Endnote"/>
    <w:qFormat/>
    <w:rsid w:val="00103D13"/>
    <w:pPr>
      <w:ind w:firstLine="851"/>
      <w:jc w:val="both"/>
    </w:pPr>
    <w:rPr>
      <w:rFonts w:ascii="XO Thames" w:hAnsi="XO Thames"/>
    </w:rPr>
  </w:style>
  <w:style w:type="paragraph" w:customStyle="1" w:styleId="2111111111">
    <w:name w:val="Заголовок таблицы211111111"/>
    <w:basedOn w:val="2111111112"/>
    <w:link w:val="211111111"/>
    <w:qFormat/>
    <w:rsid w:val="00103D13"/>
    <w:pPr>
      <w:jc w:val="center"/>
    </w:pPr>
    <w:rPr>
      <w:b/>
    </w:rPr>
  </w:style>
  <w:style w:type="paragraph" w:customStyle="1" w:styleId="Emphasis21111110">
    <w:name w:val="Emphasis2111111"/>
    <w:basedOn w:val="DefaultParagraphFont111111110"/>
    <w:link w:val="Emphasis2111111"/>
    <w:qFormat/>
    <w:rsid w:val="00103D13"/>
    <w:rPr>
      <w:i/>
    </w:rPr>
  </w:style>
  <w:style w:type="paragraph" w:customStyle="1" w:styleId="Caption1211111111110">
    <w:name w:val="Caption121111111111"/>
    <w:link w:val="Caption121111111111"/>
    <w:qFormat/>
    <w:rsid w:val="00103D13"/>
    <w:rPr>
      <w:rFonts w:ascii="PT Astra Serif" w:hAnsi="PT Astra Serif"/>
      <w:i/>
      <w:sz w:val="24"/>
    </w:rPr>
  </w:style>
  <w:style w:type="paragraph" w:customStyle="1" w:styleId="Heading312111111110">
    <w:name w:val="Heading 31211111111"/>
    <w:link w:val="Heading31211111111"/>
    <w:qFormat/>
    <w:rsid w:val="00103D13"/>
    <w:rPr>
      <w:rFonts w:ascii="Times New Roman" w:hAnsi="Times New Roman"/>
      <w:b/>
      <w:sz w:val="24"/>
    </w:rPr>
  </w:style>
  <w:style w:type="paragraph" w:customStyle="1" w:styleId="Contents6111111111111110">
    <w:name w:val="Contents 611111111111111"/>
    <w:link w:val="Contents611111111111111"/>
    <w:qFormat/>
    <w:rsid w:val="00103D13"/>
    <w:rPr>
      <w:rFonts w:ascii="XO Thames" w:hAnsi="XO Thames"/>
      <w:sz w:val="28"/>
    </w:rPr>
  </w:style>
  <w:style w:type="paragraph" w:customStyle="1" w:styleId="Header12110">
    <w:name w:val="Header1211"/>
    <w:basedOn w:val="111111111111110"/>
    <w:link w:val="Header1211"/>
    <w:qFormat/>
    <w:rsid w:val="00103D13"/>
  </w:style>
  <w:style w:type="paragraph" w:customStyle="1" w:styleId="ListParagraph111111111111110">
    <w:name w:val="List Paragraph11111111111111"/>
    <w:basedOn w:val="a"/>
    <w:link w:val="ListParagraph11111111111111"/>
    <w:qFormat/>
    <w:rsid w:val="00103D13"/>
    <w:pPr>
      <w:ind w:left="679" w:firstLine="710"/>
    </w:pPr>
  </w:style>
  <w:style w:type="paragraph" w:customStyle="1" w:styleId="VisitedInternetLink2111111111110">
    <w:name w:val="Visited Internet Link211111111111"/>
    <w:link w:val="VisitedInternetLink211111111111"/>
    <w:qFormat/>
    <w:rsid w:val="00103D13"/>
    <w:rPr>
      <w:rFonts w:ascii="Calibri" w:hAnsi="Calibri"/>
      <w:color w:val="800080"/>
      <w:u w:val="single"/>
    </w:rPr>
  </w:style>
  <w:style w:type="paragraph" w:customStyle="1" w:styleId="Caption1211110">
    <w:name w:val="Caption121111"/>
    <w:link w:val="Caption121111"/>
    <w:qFormat/>
    <w:rsid w:val="00103D13"/>
    <w:rPr>
      <w:rFonts w:ascii="PT Astra Serif" w:hAnsi="PT Astra Serif"/>
      <w:i/>
      <w:sz w:val="24"/>
    </w:rPr>
  </w:style>
  <w:style w:type="paragraph" w:customStyle="1" w:styleId="FootnoteSymbol211111110">
    <w:name w:val="Footnote Symbol21111111"/>
    <w:link w:val="FootnoteSymbol21111111"/>
    <w:qFormat/>
    <w:rsid w:val="00103D13"/>
    <w:rPr>
      <w:vertAlign w:val="superscript"/>
    </w:rPr>
  </w:style>
  <w:style w:type="paragraph" w:customStyle="1" w:styleId="Contents82111111111110">
    <w:name w:val="Contents 8211111111111"/>
    <w:link w:val="Contents8211111111111"/>
    <w:qFormat/>
    <w:rsid w:val="00103D13"/>
    <w:rPr>
      <w:rFonts w:ascii="XO Thames" w:hAnsi="XO Thames"/>
      <w:sz w:val="28"/>
    </w:rPr>
  </w:style>
  <w:style w:type="paragraph" w:customStyle="1" w:styleId="ConsPlusNormal111111111111110">
    <w:name w:val="ConsPlusNormal11111111111111"/>
    <w:link w:val="ConsPlusNormal11111111111111"/>
    <w:qFormat/>
    <w:rsid w:val="00103D13"/>
    <w:rPr>
      <w:rFonts w:ascii="Times New Roman" w:hAnsi="Times New Roman"/>
      <w:sz w:val="24"/>
    </w:rPr>
  </w:style>
  <w:style w:type="paragraph" w:customStyle="1" w:styleId="StrongEmphasis2110">
    <w:name w:val="Strong Emphasis211"/>
    <w:link w:val="StrongEmphasis211"/>
    <w:qFormat/>
    <w:rsid w:val="00103D13"/>
    <w:rPr>
      <w:b/>
    </w:rPr>
  </w:style>
  <w:style w:type="paragraph" w:customStyle="1" w:styleId="1111111110">
    <w:name w:val="Символ сноски111111111"/>
    <w:link w:val="111111111"/>
    <w:qFormat/>
    <w:rsid w:val="00103D13"/>
    <w:rPr>
      <w:vertAlign w:val="superscript"/>
    </w:rPr>
  </w:style>
  <w:style w:type="paragraph" w:customStyle="1" w:styleId="Heading521111110">
    <w:name w:val="Heading 52111111"/>
    <w:link w:val="Heading52111111"/>
    <w:qFormat/>
    <w:rsid w:val="00103D13"/>
    <w:rPr>
      <w:rFonts w:ascii="XO Thames" w:hAnsi="XO Thames"/>
      <w:b/>
    </w:rPr>
  </w:style>
  <w:style w:type="paragraph" w:customStyle="1" w:styleId="List2111110">
    <w:name w:val="List211111"/>
    <w:basedOn w:val="Textbody111111111111110"/>
    <w:link w:val="List211111"/>
    <w:qFormat/>
    <w:rsid w:val="00103D13"/>
    <w:rPr>
      <w:rFonts w:ascii="PT Astra Serif" w:hAnsi="PT Astra Serif"/>
    </w:rPr>
  </w:style>
  <w:style w:type="paragraph" w:customStyle="1" w:styleId="Contents5210">
    <w:name w:val="Contents 521"/>
    <w:link w:val="Contents521"/>
    <w:qFormat/>
    <w:rsid w:val="00103D13"/>
    <w:rPr>
      <w:rFonts w:ascii="PT Astra Serif" w:hAnsi="PT Astra Serif"/>
      <w:sz w:val="24"/>
    </w:rPr>
  </w:style>
  <w:style w:type="paragraph" w:customStyle="1" w:styleId="Contents731111110">
    <w:name w:val="Contents 73111111"/>
    <w:link w:val="Contents73111111"/>
    <w:qFormat/>
    <w:rsid w:val="00103D13"/>
    <w:rPr>
      <w:rFonts w:ascii="XO Thames" w:hAnsi="XO Thames"/>
      <w:sz w:val="28"/>
    </w:rPr>
  </w:style>
  <w:style w:type="paragraph" w:customStyle="1" w:styleId="Emphasis2110">
    <w:name w:val="Emphasis211"/>
    <w:basedOn w:val="DefaultParagraphFont111111110"/>
    <w:link w:val="Emphasis211"/>
    <w:qFormat/>
    <w:rsid w:val="00103D13"/>
    <w:rPr>
      <w:i/>
    </w:rPr>
  </w:style>
  <w:style w:type="paragraph" w:customStyle="1" w:styleId="Footer211111111110">
    <w:name w:val="Footer21111111111"/>
    <w:basedOn w:val="111111111111110"/>
    <w:link w:val="Footer21111111111"/>
    <w:qFormat/>
    <w:rsid w:val="00103D13"/>
  </w:style>
  <w:style w:type="paragraph" w:customStyle="1" w:styleId="Contents92110">
    <w:name w:val="Contents 9211"/>
    <w:link w:val="Contents9211"/>
    <w:qFormat/>
    <w:rsid w:val="00103D13"/>
    <w:rPr>
      <w:rFonts w:ascii="XO Thames" w:hAnsi="XO Thames"/>
      <w:sz w:val="28"/>
    </w:rPr>
  </w:style>
  <w:style w:type="paragraph" w:customStyle="1" w:styleId="11111111111111110">
    <w:name w:val="Табличный_боковик_1111111111111111"/>
    <w:link w:val="1111111111111111"/>
    <w:qFormat/>
    <w:rsid w:val="00103D13"/>
    <w:rPr>
      <w:rFonts w:ascii="Times New Roman" w:hAnsi="Times New Roman"/>
    </w:rPr>
  </w:style>
  <w:style w:type="paragraph" w:customStyle="1" w:styleId="Contents1311111111110">
    <w:name w:val="Contents 131111111111"/>
    <w:link w:val="Contents131111111111"/>
    <w:qFormat/>
    <w:rsid w:val="00103D13"/>
    <w:rPr>
      <w:rFonts w:ascii="Times New Roman" w:hAnsi="Times New Roman"/>
      <w:b/>
      <w:sz w:val="24"/>
    </w:rPr>
  </w:style>
  <w:style w:type="paragraph" w:customStyle="1" w:styleId="Header110">
    <w:name w:val="Header11"/>
    <w:basedOn w:val="111111111111110"/>
    <w:link w:val="Header11"/>
    <w:qFormat/>
    <w:rsid w:val="00103D13"/>
  </w:style>
  <w:style w:type="paragraph" w:customStyle="1" w:styleId="Contents52111110">
    <w:name w:val="Contents 5211111"/>
    <w:link w:val="Contents5211111"/>
    <w:qFormat/>
    <w:rsid w:val="00103D13"/>
    <w:rPr>
      <w:rFonts w:ascii="Times New Roman" w:hAnsi="Times New Roman"/>
      <w:sz w:val="24"/>
    </w:rPr>
  </w:style>
  <w:style w:type="paragraph" w:customStyle="1" w:styleId="Heading5111111110">
    <w:name w:val="Heading 511111111"/>
    <w:link w:val="Heading511111111"/>
    <w:qFormat/>
    <w:rsid w:val="00103D13"/>
    <w:rPr>
      <w:rFonts w:ascii="XO Thames" w:hAnsi="XO Thames"/>
      <w:b/>
    </w:rPr>
  </w:style>
  <w:style w:type="paragraph" w:customStyle="1" w:styleId="Subtitle11110">
    <w:name w:val="Subtitle1111"/>
    <w:link w:val="Subtitle1111"/>
    <w:qFormat/>
    <w:rsid w:val="00103D13"/>
    <w:rPr>
      <w:rFonts w:ascii="XO Thames" w:hAnsi="XO Thames"/>
      <w:i/>
      <w:sz w:val="24"/>
    </w:rPr>
  </w:style>
  <w:style w:type="paragraph" w:customStyle="1" w:styleId="FootnoteSymbol0">
    <w:name w:val="Footnote Symbol"/>
    <w:link w:val="FootnoteSymbol"/>
    <w:qFormat/>
    <w:rsid w:val="00103D13"/>
    <w:rPr>
      <w:vertAlign w:val="superscript"/>
    </w:rPr>
  </w:style>
  <w:style w:type="paragraph" w:customStyle="1" w:styleId="Contents1111111111111110">
    <w:name w:val="Contents 111111111111111"/>
    <w:link w:val="Contents111111111111111"/>
    <w:qFormat/>
    <w:rsid w:val="00103D13"/>
    <w:rPr>
      <w:rFonts w:ascii="Times New Roman" w:hAnsi="Times New Roman"/>
      <w:b/>
      <w:sz w:val="24"/>
    </w:rPr>
  </w:style>
  <w:style w:type="paragraph" w:customStyle="1" w:styleId="111111111111112">
    <w:name w:val="Содержимое таблицы11111111111111"/>
    <w:basedOn w:val="a"/>
    <w:link w:val="111111111111111"/>
    <w:qFormat/>
    <w:rsid w:val="00103D13"/>
  </w:style>
  <w:style w:type="paragraph" w:customStyle="1" w:styleId="Contents92111111111110">
    <w:name w:val="Contents 9211111111111"/>
    <w:link w:val="Contents9211111111111"/>
    <w:qFormat/>
    <w:rsid w:val="00103D13"/>
    <w:rPr>
      <w:rFonts w:ascii="XO Thames" w:hAnsi="XO Thames"/>
      <w:sz w:val="28"/>
    </w:rPr>
  </w:style>
  <w:style w:type="paragraph" w:customStyle="1" w:styleId="Contents50">
    <w:name w:val="Contents 5"/>
    <w:link w:val="Contents5"/>
    <w:qFormat/>
    <w:rsid w:val="00103D13"/>
    <w:rPr>
      <w:rFonts w:ascii="PT Astra Serif" w:hAnsi="PT Astra Serif"/>
      <w:sz w:val="24"/>
    </w:rPr>
  </w:style>
  <w:style w:type="paragraph" w:customStyle="1" w:styleId="Contents6211111110">
    <w:name w:val="Contents 621111111"/>
    <w:link w:val="Contents621111111"/>
    <w:qFormat/>
    <w:rsid w:val="00103D13"/>
    <w:rPr>
      <w:rFonts w:ascii="XO Thames" w:hAnsi="XO Thames"/>
      <w:sz w:val="28"/>
    </w:rPr>
  </w:style>
  <w:style w:type="paragraph" w:customStyle="1" w:styleId="IndexHeading11111110">
    <w:name w:val="Index Heading1111111"/>
    <w:basedOn w:val="111111111111111110"/>
    <w:link w:val="IndexHeading1111111"/>
    <w:qFormat/>
    <w:rsid w:val="00103D13"/>
    <w:rPr>
      <w:b/>
      <w:sz w:val="32"/>
    </w:rPr>
  </w:style>
  <w:style w:type="paragraph" w:customStyle="1" w:styleId="VisitedInternetLink11110">
    <w:name w:val="Visited Internet Link1111"/>
    <w:link w:val="VisitedInternetLink1111"/>
    <w:qFormat/>
    <w:rsid w:val="00103D13"/>
    <w:rPr>
      <w:rFonts w:ascii="Calibri" w:hAnsi="Calibri"/>
      <w:color w:val="800080"/>
      <w:u w:val="single"/>
    </w:rPr>
  </w:style>
  <w:style w:type="paragraph" w:customStyle="1" w:styleId="5111111110">
    <w:name w:val="Содержимое таблицы511111111"/>
    <w:basedOn w:val="a"/>
    <w:link w:val="511111111"/>
    <w:qFormat/>
    <w:rsid w:val="00103D13"/>
  </w:style>
  <w:style w:type="paragraph" w:customStyle="1" w:styleId="Heading51211111111110">
    <w:name w:val="Heading 5121111111111"/>
    <w:link w:val="Heading5121111111111"/>
    <w:qFormat/>
    <w:rsid w:val="00103D13"/>
    <w:rPr>
      <w:rFonts w:ascii="XO Thames" w:hAnsi="XO Thames"/>
      <w:b/>
    </w:rPr>
  </w:style>
  <w:style w:type="paragraph" w:customStyle="1" w:styleId="ContentsHeading2111110">
    <w:name w:val="Contents Heading211111"/>
    <w:basedOn w:val="IndexHeading11111110"/>
    <w:link w:val="ContentsHeading211111"/>
    <w:qFormat/>
    <w:rsid w:val="00103D13"/>
  </w:style>
  <w:style w:type="paragraph" w:customStyle="1" w:styleId="FootnoteSymbol1111110">
    <w:name w:val="Footnote Symbol111111"/>
    <w:link w:val="FootnoteSymbol111111"/>
    <w:qFormat/>
    <w:rsid w:val="00103D13"/>
    <w:rPr>
      <w:vertAlign w:val="superscript"/>
    </w:rPr>
  </w:style>
  <w:style w:type="paragraph" w:customStyle="1" w:styleId="Contents83110">
    <w:name w:val="Contents 8311"/>
    <w:link w:val="Contents8311"/>
    <w:qFormat/>
    <w:rsid w:val="00103D13"/>
    <w:rPr>
      <w:rFonts w:ascii="XO Thames" w:hAnsi="XO Thames"/>
      <w:sz w:val="28"/>
    </w:rPr>
  </w:style>
  <w:style w:type="paragraph" w:customStyle="1" w:styleId="Footer1111110">
    <w:name w:val="Footer111111"/>
    <w:basedOn w:val="111111111111110"/>
    <w:link w:val="Footer111111"/>
    <w:qFormat/>
    <w:rsid w:val="00103D13"/>
  </w:style>
  <w:style w:type="paragraph" w:customStyle="1" w:styleId="Subtitle211111111110">
    <w:name w:val="Subtitle21111111111"/>
    <w:link w:val="Subtitle21111111111"/>
    <w:qFormat/>
    <w:rsid w:val="00103D13"/>
    <w:rPr>
      <w:rFonts w:ascii="XO Thames" w:hAnsi="XO Thames"/>
      <w:i/>
      <w:sz w:val="24"/>
    </w:rPr>
  </w:style>
  <w:style w:type="paragraph" w:customStyle="1" w:styleId="Textbody311111111110">
    <w:name w:val="Text body31111111111"/>
    <w:link w:val="Textbody31111111111"/>
    <w:qFormat/>
    <w:rsid w:val="00103D13"/>
    <w:rPr>
      <w:rFonts w:ascii="Times New Roman" w:hAnsi="Times New Roman"/>
      <w:sz w:val="24"/>
    </w:rPr>
  </w:style>
  <w:style w:type="paragraph" w:customStyle="1" w:styleId="Header131110">
    <w:name w:val="Header13111"/>
    <w:basedOn w:val="111111111111110"/>
    <w:link w:val="Header13111"/>
    <w:qFormat/>
    <w:rsid w:val="00103D13"/>
  </w:style>
  <w:style w:type="paragraph" w:customStyle="1" w:styleId="Contents9211110">
    <w:name w:val="Contents 921111"/>
    <w:link w:val="Contents921111"/>
    <w:qFormat/>
    <w:rsid w:val="00103D13"/>
    <w:rPr>
      <w:rFonts w:ascii="XO Thames" w:hAnsi="XO Thames"/>
      <w:sz w:val="28"/>
    </w:rPr>
  </w:style>
  <w:style w:type="paragraph" w:customStyle="1" w:styleId="VisitedInternetLink21111111110">
    <w:name w:val="Visited Internet Link2111111111"/>
    <w:link w:val="VisitedInternetLink2111111111"/>
    <w:qFormat/>
    <w:rsid w:val="00103D13"/>
    <w:rPr>
      <w:rFonts w:ascii="Calibri" w:hAnsi="Calibri"/>
      <w:color w:val="800080"/>
      <w:u w:val="single"/>
    </w:rPr>
  </w:style>
  <w:style w:type="paragraph" w:customStyle="1" w:styleId="Heading512111111110">
    <w:name w:val="Heading 51211111111"/>
    <w:link w:val="Heading51211111111"/>
    <w:qFormat/>
    <w:rsid w:val="00103D13"/>
    <w:rPr>
      <w:rFonts w:ascii="XO Thames" w:hAnsi="XO Thames"/>
      <w:b/>
    </w:rPr>
  </w:style>
  <w:style w:type="paragraph" w:customStyle="1" w:styleId="111111111111114">
    <w:name w:val="Содержимое врезки11111111111111"/>
    <w:basedOn w:val="a"/>
    <w:link w:val="111111111111113"/>
    <w:qFormat/>
    <w:rsid w:val="00103D13"/>
  </w:style>
  <w:style w:type="paragraph" w:customStyle="1" w:styleId="Textbodyindent110">
    <w:name w:val="Text body indent11"/>
    <w:link w:val="Textbodyindent11"/>
    <w:qFormat/>
    <w:rsid w:val="00103D13"/>
  </w:style>
  <w:style w:type="paragraph" w:customStyle="1" w:styleId="Contents10">
    <w:name w:val="Contents 1"/>
    <w:link w:val="Contents1"/>
    <w:qFormat/>
    <w:rsid w:val="00103D13"/>
    <w:rPr>
      <w:rFonts w:ascii="PT Astra Serif" w:hAnsi="PT Astra Serif"/>
      <w:b/>
      <w:sz w:val="24"/>
    </w:rPr>
  </w:style>
  <w:style w:type="paragraph" w:customStyle="1" w:styleId="Internetlink211111110">
    <w:name w:val="Internet link21111111"/>
    <w:link w:val="Internetlink21111111"/>
    <w:qFormat/>
    <w:rsid w:val="00103D13"/>
    <w:rPr>
      <w:rFonts w:ascii="Calibri" w:hAnsi="Calibri"/>
      <w:color w:val="000080"/>
      <w:u w:val="single"/>
    </w:rPr>
  </w:style>
  <w:style w:type="paragraph" w:customStyle="1" w:styleId="Header12111111111110">
    <w:name w:val="Header1211111111111"/>
    <w:basedOn w:val="111111111111110"/>
    <w:link w:val="Header1211111111111"/>
    <w:qFormat/>
    <w:rsid w:val="00103D13"/>
  </w:style>
  <w:style w:type="paragraph" w:customStyle="1" w:styleId="Heading521111111111110">
    <w:name w:val="Heading 52111111111111"/>
    <w:link w:val="Heading52111111111111"/>
    <w:qFormat/>
    <w:rsid w:val="00103D13"/>
    <w:rPr>
      <w:rFonts w:ascii="XO Thames" w:hAnsi="XO Thames"/>
      <w:b/>
    </w:rPr>
  </w:style>
  <w:style w:type="paragraph" w:customStyle="1" w:styleId="Heading2111111110">
    <w:name w:val="Heading 211111111"/>
    <w:link w:val="Heading211111111"/>
    <w:qFormat/>
    <w:rsid w:val="00103D13"/>
    <w:rPr>
      <w:rFonts w:ascii="Times New Roman" w:hAnsi="Times New Roman"/>
      <w:b/>
      <w:sz w:val="24"/>
    </w:rPr>
  </w:style>
  <w:style w:type="paragraph" w:customStyle="1" w:styleId="Contents811111111110">
    <w:name w:val="Contents 81111111111"/>
    <w:link w:val="Contents81111111111"/>
    <w:qFormat/>
    <w:rsid w:val="00103D13"/>
    <w:rPr>
      <w:rFonts w:ascii="XO Thames" w:hAnsi="XO Thames"/>
      <w:sz w:val="28"/>
    </w:rPr>
  </w:style>
  <w:style w:type="paragraph" w:customStyle="1" w:styleId="List1210">
    <w:name w:val="List121"/>
    <w:basedOn w:val="Textbody111111111111110"/>
    <w:link w:val="List121"/>
    <w:qFormat/>
    <w:rsid w:val="00103D13"/>
    <w:rPr>
      <w:rFonts w:ascii="PT Astra Serif" w:hAnsi="PT Astra Serif"/>
    </w:rPr>
  </w:style>
  <w:style w:type="paragraph" w:customStyle="1" w:styleId="Footnote211110">
    <w:name w:val="Footnote21111"/>
    <w:link w:val="Footnote21111"/>
    <w:qFormat/>
    <w:rsid w:val="00103D13"/>
    <w:pPr>
      <w:ind w:firstLine="851"/>
      <w:jc w:val="both"/>
    </w:pPr>
    <w:rPr>
      <w:rFonts w:ascii="XO Thames" w:hAnsi="XO Thames"/>
    </w:rPr>
  </w:style>
  <w:style w:type="paragraph" w:customStyle="1" w:styleId="Subtitle111111111111110">
    <w:name w:val="Subtitle11111111111111"/>
    <w:link w:val="Subtitle11111111111111"/>
    <w:qFormat/>
    <w:rsid w:val="00103D13"/>
    <w:rPr>
      <w:rFonts w:ascii="XO Thames" w:hAnsi="XO Thames"/>
      <w:i/>
      <w:sz w:val="24"/>
    </w:rPr>
  </w:style>
  <w:style w:type="paragraph" w:customStyle="1" w:styleId="Contents1210">
    <w:name w:val="Contents 121"/>
    <w:link w:val="Contents121"/>
    <w:qFormat/>
    <w:rsid w:val="00103D13"/>
    <w:rPr>
      <w:rFonts w:ascii="PT Astra Serif" w:hAnsi="PT Astra Serif"/>
      <w:b/>
      <w:sz w:val="24"/>
    </w:rPr>
  </w:style>
  <w:style w:type="paragraph" w:customStyle="1" w:styleId="Textbodyindent11111110">
    <w:name w:val="Text body indent1111111"/>
    <w:link w:val="Textbodyindent1111111"/>
    <w:qFormat/>
    <w:rsid w:val="00103D13"/>
  </w:style>
  <w:style w:type="paragraph" w:customStyle="1" w:styleId="111110">
    <w:name w:val="Ссылка указателя11111"/>
    <w:link w:val="11111"/>
    <w:qFormat/>
    <w:rsid w:val="00103D13"/>
  </w:style>
  <w:style w:type="paragraph" w:customStyle="1" w:styleId="Subtitle1111111111110">
    <w:name w:val="Subtitle111111111111"/>
    <w:link w:val="Subtitle111111111111"/>
    <w:qFormat/>
    <w:rsid w:val="00103D13"/>
    <w:rPr>
      <w:rFonts w:ascii="XO Thames" w:hAnsi="XO Thames"/>
      <w:i/>
      <w:sz w:val="24"/>
    </w:rPr>
  </w:style>
  <w:style w:type="paragraph" w:customStyle="1" w:styleId="List11111110">
    <w:name w:val="List1111111"/>
    <w:basedOn w:val="Textbody111111111111110"/>
    <w:link w:val="List1111111"/>
    <w:qFormat/>
    <w:rsid w:val="00103D13"/>
    <w:rPr>
      <w:rFonts w:ascii="PT Astra Serif" w:hAnsi="PT Astra Serif"/>
    </w:rPr>
  </w:style>
  <w:style w:type="paragraph" w:customStyle="1" w:styleId="Contents911111110">
    <w:name w:val="Contents 91111111"/>
    <w:link w:val="Contents91111111"/>
    <w:qFormat/>
    <w:rsid w:val="00103D13"/>
    <w:rPr>
      <w:rFonts w:ascii="XO Thames" w:hAnsi="XO Thames"/>
      <w:sz w:val="28"/>
    </w:rPr>
  </w:style>
  <w:style w:type="paragraph" w:customStyle="1" w:styleId="List13111111111110">
    <w:name w:val="List1311111111111"/>
    <w:basedOn w:val="Textbody111111111111110"/>
    <w:link w:val="List1311111111111"/>
    <w:qFormat/>
    <w:rsid w:val="00103D13"/>
    <w:rPr>
      <w:rFonts w:ascii="PT Astra Serif" w:hAnsi="PT Astra Serif"/>
    </w:rPr>
  </w:style>
  <w:style w:type="paragraph" w:customStyle="1" w:styleId="List1211111111110">
    <w:name w:val="List121111111111"/>
    <w:basedOn w:val="Textbody111111111111110"/>
    <w:link w:val="List121111111111"/>
    <w:qFormat/>
    <w:rsid w:val="00103D13"/>
    <w:rPr>
      <w:rFonts w:ascii="PT Astra Serif" w:hAnsi="PT Astra Serif"/>
    </w:rPr>
  </w:style>
  <w:style w:type="paragraph" w:customStyle="1" w:styleId="List11111111110">
    <w:name w:val="List1111111111"/>
    <w:basedOn w:val="Textbody111111111111110"/>
    <w:link w:val="List1111111111"/>
    <w:qFormat/>
    <w:rsid w:val="00103D13"/>
    <w:rPr>
      <w:rFonts w:ascii="PT Astra Serif" w:hAnsi="PT Astra Serif"/>
    </w:rPr>
  </w:style>
  <w:style w:type="paragraph" w:customStyle="1" w:styleId="IndexHeading111111111110">
    <w:name w:val="Index Heading11111111111"/>
    <w:basedOn w:val="111111111111111110"/>
    <w:link w:val="IndexHeading11111111111"/>
    <w:qFormat/>
    <w:rsid w:val="00103D13"/>
    <w:rPr>
      <w:b/>
      <w:sz w:val="32"/>
    </w:rPr>
  </w:style>
  <w:style w:type="paragraph" w:customStyle="1" w:styleId="Heading412111111110">
    <w:name w:val="Heading 41211111111"/>
    <w:link w:val="Heading41211111111"/>
    <w:qFormat/>
    <w:rsid w:val="00103D13"/>
    <w:rPr>
      <w:b/>
    </w:rPr>
  </w:style>
  <w:style w:type="paragraph" w:customStyle="1" w:styleId="IndexHeading120">
    <w:name w:val="Index Heading12"/>
    <w:basedOn w:val="111111111111111110"/>
    <w:link w:val="IndexHeading12"/>
    <w:qFormat/>
    <w:rsid w:val="00103D13"/>
    <w:rPr>
      <w:b/>
      <w:sz w:val="32"/>
    </w:rPr>
  </w:style>
  <w:style w:type="paragraph" w:customStyle="1" w:styleId="111111110">
    <w:name w:val="Шапка табл11111111"/>
    <w:basedOn w:val="a"/>
    <w:link w:val="11111111"/>
    <w:qFormat/>
    <w:rsid w:val="00103D13"/>
    <w:pPr>
      <w:spacing w:line="276" w:lineRule="auto"/>
      <w:jc w:val="both"/>
    </w:pPr>
    <w:rPr>
      <w:rFonts w:ascii="Arial" w:hAnsi="Arial"/>
      <w:b/>
      <w:sz w:val="20"/>
    </w:rPr>
  </w:style>
  <w:style w:type="paragraph" w:customStyle="1" w:styleId="Subtitle2110">
    <w:name w:val="Subtitle211"/>
    <w:link w:val="Subtitle211"/>
    <w:qFormat/>
    <w:rsid w:val="00103D13"/>
    <w:rPr>
      <w:rFonts w:ascii="XO Thames" w:hAnsi="XO Thames"/>
      <w:i/>
      <w:sz w:val="24"/>
    </w:rPr>
  </w:style>
  <w:style w:type="paragraph" w:customStyle="1" w:styleId="2111111112">
    <w:name w:val="Содержимое таблицы211111111"/>
    <w:basedOn w:val="a"/>
    <w:link w:val="2111111110"/>
    <w:qFormat/>
    <w:rsid w:val="00103D13"/>
  </w:style>
  <w:style w:type="paragraph" w:customStyle="1" w:styleId="Caption2111111110">
    <w:name w:val="Caption211111111"/>
    <w:link w:val="Caption211111111"/>
    <w:qFormat/>
    <w:rsid w:val="00103D13"/>
    <w:rPr>
      <w:rFonts w:ascii="PT Astra Serif" w:hAnsi="PT Astra Serif"/>
      <w:i/>
      <w:sz w:val="24"/>
    </w:rPr>
  </w:style>
  <w:style w:type="paragraph" w:customStyle="1" w:styleId="Contents7310">
    <w:name w:val="Contents 731"/>
    <w:link w:val="Contents731"/>
    <w:qFormat/>
    <w:rsid w:val="00103D13"/>
    <w:rPr>
      <w:rFonts w:ascii="PT Astra Serif" w:hAnsi="PT Astra Serif"/>
      <w:sz w:val="28"/>
    </w:rPr>
  </w:style>
  <w:style w:type="paragraph" w:customStyle="1" w:styleId="11121111111111110">
    <w:name w:val="Заголовок1112111111111111"/>
    <w:basedOn w:val="a"/>
    <w:next w:val="af2"/>
    <w:link w:val="1112111111111111"/>
    <w:qFormat/>
    <w:rsid w:val="00103D13"/>
    <w:pPr>
      <w:keepNext/>
      <w:spacing w:before="240" w:after="120"/>
    </w:pPr>
    <w:rPr>
      <w:rFonts w:ascii="PT Astra Serif" w:hAnsi="PT Astra Serif"/>
      <w:sz w:val="28"/>
    </w:rPr>
  </w:style>
  <w:style w:type="paragraph" w:customStyle="1" w:styleId="FootnoteSymbol2111110">
    <w:name w:val="Footnote Symbol211111"/>
    <w:link w:val="FootnoteSymbol211111"/>
    <w:qFormat/>
    <w:rsid w:val="00103D13"/>
    <w:rPr>
      <w:vertAlign w:val="superscript"/>
    </w:rPr>
  </w:style>
  <w:style w:type="paragraph" w:customStyle="1" w:styleId="4111111111">
    <w:name w:val="Заголовок таблицы411111111"/>
    <w:basedOn w:val="4111111112"/>
    <w:link w:val="411111111"/>
    <w:qFormat/>
    <w:rsid w:val="00103D13"/>
    <w:pPr>
      <w:jc w:val="center"/>
    </w:pPr>
    <w:rPr>
      <w:b/>
    </w:rPr>
  </w:style>
  <w:style w:type="paragraph" w:customStyle="1" w:styleId="Contents72111111111110">
    <w:name w:val="Contents 7211111111111"/>
    <w:link w:val="Contents7211111111111"/>
    <w:qFormat/>
    <w:rsid w:val="00103D13"/>
    <w:rPr>
      <w:rFonts w:ascii="XO Thames" w:hAnsi="XO Thames"/>
      <w:sz w:val="28"/>
    </w:rPr>
  </w:style>
  <w:style w:type="paragraph" w:customStyle="1" w:styleId="Footer12111111110">
    <w:name w:val="Footer1211111111"/>
    <w:basedOn w:val="111111111111110"/>
    <w:link w:val="Footer1211111111"/>
    <w:qFormat/>
    <w:rsid w:val="00103D13"/>
  </w:style>
  <w:style w:type="paragraph" w:customStyle="1" w:styleId="111111113">
    <w:name w:val="Колонтитул11111111"/>
    <w:link w:val="111111112"/>
    <w:qFormat/>
    <w:rsid w:val="00103D13"/>
    <w:rPr>
      <w:rFonts w:ascii="XO Thames" w:hAnsi="XO Thames"/>
      <w:sz w:val="28"/>
    </w:rPr>
  </w:style>
  <w:style w:type="paragraph" w:customStyle="1" w:styleId="Contents33111110">
    <w:name w:val="Contents 3311111"/>
    <w:link w:val="Contents3311111"/>
    <w:qFormat/>
    <w:rsid w:val="00103D13"/>
    <w:rPr>
      <w:rFonts w:ascii="Times New Roman" w:hAnsi="Times New Roman"/>
      <w:sz w:val="24"/>
    </w:rPr>
  </w:style>
  <w:style w:type="paragraph" w:customStyle="1" w:styleId="Endnote211111111110">
    <w:name w:val="Endnote21111111111"/>
    <w:link w:val="Endnote21111111111"/>
    <w:qFormat/>
    <w:rsid w:val="00103D13"/>
    <w:pPr>
      <w:ind w:firstLine="851"/>
      <w:jc w:val="both"/>
    </w:pPr>
    <w:rPr>
      <w:rFonts w:ascii="XO Thames" w:hAnsi="XO Thames"/>
    </w:rPr>
  </w:style>
  <w:style w:type="paragraph" w:customStyle="1" w:styleId="Contents231111110">
    <w:name w:val="Contents 23111111"/>
    <w:link w:val="Contents23111111"/>
    <w:qFormat/>
    <w:rsid w:val="00103D13"/>
    <w:rPr>
      <w:rFonts w:ascii="Times New Roman" w:hAnsi="Times New Roman"/>
      <w:b/>
      <w:i/>
    </w:rPr>
  </w:style>
  <w:style w:type="paragraph" w:customStyle="1" w:styleId="121110">
    <w:name w:val="Заголовок12111"/>
    <w:basedOn w:val="a"/>
    <w:next w:val="af2"/>
    <w:link w:val="12111"/>
    <w:qFormat/>
    <w:rsid w:val="00103D13"/>
    <w:pPr>
      <w:keepNext/>
      <w:spacing w:before="240" w:after="120"/>
    </w:pPr>
    <w:rPr>
      <w:rFonts w:ascii="PT Astra Serif" w:hAnsi="PT Astra Serif"/>
      <w:sz w:val="28"/>
    </w:rPr>
  </w:style>
  <w:style w:type="paragraph" w:customStyle="1" w:styleId="Contents32110">
    <w:name w:val="Contents 3211"/>
    <w:link w:val="Contents3211"/>
    <w:qFormat/>
    <w:rsid w:val="00103D13"/>
    <w:rPr>
      <w:rFonts w:ascii="Times New Roman" w:hAnsi="Times New Roman"/>
      <w:sz w:val="24"/>
    </w:rPr>
  </w:style>
  <w:style w:type="paragraph" w:customStyle="1" w:styleId="Contents7111111111111110">
    <w:name w:val="Contents 711111111111111"/>
    <w:link w:val="Contents711111111111111"/>
    <w:qFormat/>
    <w:rsid w:val="00103D13"/>
    <w:rPr>
      <w:rFonts w:ascii="XO Thames" w:hAnsi="XO Thames"/>
      <w:sz w:val="28"/>
    </w:rPr>
  </w:style>
  <w:style w:type="paragraph" w:customStyle="1" w:styleId="Heading12111111111110">
    <w:name w:val="Heading 1211111111111"/>
    <w:link w:val="Heading1211111111111"/>
    <w:qFormat/>
    <w:rsid w:val="00103D13"/>
    <w:rPr>
      <w:rFonts w:ascii="Times New Roman" w:hAnsi="Times New Roman"/>
      <w:sz w:val="26"/>
    </w:rPr>
  </w:style>
  <w:style w:type="paragraph" w:customStyle="1" w:styleId="VisitedInternetLink11111111110">
    <w:name w:val="Visited Internet Link1111111111"/>
    <w:link w:val="VisitedInternetLink1111111111"/>
    <w:qFormat/>
    <w:rsid w:val="00103D13"/>
    <w:rPr>
      <w:rFonts w:ascii="Calibri" w:hAnsi="Calibri"/>
      <w:color w:val="800080"/>
      <w:u w:val="single"/>
    </w:rPr>
  </w:style>
  <w:style w:type="paragraph" w:styleId="af5">
    <w:name w:val="Body Text Indent"/>
    <w:basedOn w:val="a"/>
    <w:rsid w:val="00103D13"/>
    <w:pPr>
      <w:spacing w:after="120"/>
      <w:ind w:left="283"/>
    </w:pPr>
  </w:style>
  <w:style w:type="paragraph" w:customStyle="1" w:styleId="ContentsHeading30">
    <w:name w:val="Contents Heading3"/>
    <w:basedOn w:val="IndexHeading120"/>
    <w:link w:val="ContentsHeading3"/>
    <w:qFormat/>
    <w:rsid w:val="00103D13"/>
  </w:style>
  <w:style w:type="paragraph" w:customStyle="1" w:styleId="21111111111">
    <w:name w:val="Колонтитул2111111111"/>
    <w:basedOn w:val="a"/>
    <w:link w:val="21111111110"/>
    <w:qFormat/>
    <w:rsid w:val="00103D13"/>
  </w:style>
  <w:style w:type="paragraph" w:customStyle="1" w:styleId="Contents52111111111110">
    <w:name w:val="Contents 5211111111111"/>
    <w:link w:val="Contents5211111111111"/>
    <w:qFormat/>
    <w:rsid w:val="00103D13"/>
    <w:rPr>
      <w:rFonts w:ascii="Times New Roman" w:hAnsi="Times New Roman"/>
      <w:sz w:val="24"/>
    </w:rPr>
  </w:style>
  <w:style w:type="paragraph" w:customStyle="1" w:styleId="1111111113">
    <w:name w:val="Содержимое таблицы111111111"/>
    <w:basedOn w:val="a"/>
    <w:link w:val="1111111112"/>
    <w:qFormat/>
    <w:rsid w:val="00103D13"/>
  </w:style>
  <w:style w:type="paragraph" w:customStyle="1" w:styleId="StrongEmphasis11111110">
    <w:name w:val="Strong Emphasis1111111"/>
    <w:link w:val="StrongEmphasis1111111"/>
    <w:qFormat/>
    <w:rsid w:val="00103D13"/>
    <w:rPr>
      <w:b/>
    </w:rPr>
  </w:style>
  <w:style w:type="paragraph" w:customStyle="1" w:styleId="TableParagraph111111111111110">
    <w:name w:val="Table Paragraph11111111111111"/>
    <w:basedOn w:val="a"/>
    <w:link w:val="TableParagraph11111111111111"/>
    <w:qFormat/>
    <w:rsid w:val="00103D13"/>
  </w:style>
  <w:style w:type="paragraph" w:customStyle="1" w:styleId="IndexHeading2111110">
    <w:name w:val="Index Heading211111"/>
    <w:basedOn w:val="111111111111111110"/>
    <w:link w:val="IndexHeading211111"/>
    <w:qFormat/>
    <w:rsid w:val="00103D13"/>
    <w:rPr>
      <w:b/>
      <w:sz w:val="32"/>
    </w:rPr>
  </w:style>
  <w:style w:type="paragraph" w:customStyle="1" w:styleId="Contents42111111111110">
    <w:name w:val="Contents 4211111111111"/>
    <w:link w:val="Contents4211111111111"/>
    <w:qFormat/>
    <w:rsid w:val="00103D13"/>
    <w:rPr>
      <w:rFonts w:ascii="Times New Roman" w:hAnsi="Times New Roman"/>
      <w:sz w:val="24"/>
    </w:rPr>
  </w:style>
  <w:style w:type="paragraph" w:customStyle="1" w:styleId="Heading51311111110">
    <w:name w:val="Heading 5131111111"/>
    <w:link w:val="Heading5131111111"/>
    <w:qFormat/>
    <w:rsid w:val="00103D13"/>
    <w:rPr>
      <w:rFonts w:ascii="XO Thames" w:hAnsi="XO Thames"/>
      <w:b/>
    </w:rPr>
  </w:style>
  <w:style w:type="paragraph" w:customStyle="1" w:styleId="Contents6210">
    <w:name w:val="Contents 621"/>
    <w:link w:val="Contents621"/>
    <w:qFormat/>
    <w:rsid w:val="00103D13"/>
    <w:rPr>
      <w:rFonts w:ascii="PT Astra Serif" w:hAnsi="PT Astra Serif"/>
      <w:sz w:val="28"/>
    </w:rPr>
  </w:style>
  <w:style w:type="paragraph" w:customStyle="1" w:styleId="Textbody1111110">
    <w:name w:val="Text body111111"/>
    <w:link w:val="Textbody111111"/>
    <w:qFormat/>
    <w:rsid w:val="00103D13"/>
    <w:rPr>
      <w:rFonts w:ascii="Times New Roman" w:hAnsi="Times New Roman"/>
      <w:sz w:val="24"/>
    </w:rPr>
  </w:style>
  <w:style w:type="paragraph" w:customStyle="1" w:styleId="Caption130">
    <w:name w:val="Caption13"/>
    <w:link w:val="Caption13"/>
    <w:qFormat/>
    <w:rsid w:val="00103D13"/>
    <w:rPr>
      <w:rFonts w:ascii="PT Astra Serif" w:hAnsi="PT Astra Serif"/>
      <w:i/>
      <w:sz w:val="24"/>
    </w:rPr>
  </w:style>
  <w:style w:type="paragraph" w:customStyle="1" w:styleId="Heading41110">
    <w:name w:val="Heading 4111"/>
    <w:link w:val="Heading4111"/>
    <w:qFormat/>
    <w:rsid w:val="00103D13"/>
    <w:rPr>
      <w:b/>
    </w:rPr>
  </w:style>
  <w:style w:type="paragraph" w:customStyle="1" w:styleId="111111111112">
    <w:name w:val="Ссылка указателя11111111111"/>
    <w:link w:val="111111111110"/>
    <w:qFormat/>
    <w:rsid w:val="00103D13"/>
  </w:style>
  <w:style w:type="paragraph" w:customStyle="1" w:styleId="Internetlink210">
    <w:name w:val="Internet link21"/>
    <w:link w:val="Internetlink21"/>
    <w:qFormat/>
    <w:rsid w:val="00103D13"/>
    <w:rPr>
      <w:rFonts w:ascii="Calibri" w:hAnsi="Calibri"/>
      <w:color w:val="000080"/>
      <w:u w:val="single"/>
    </w:rPr>
  </w:style>
  <w:style w:type="paragraph" w:customStyle="1" w:styleId="List21110">
    <w:name w:val="List2111"/>
    <w:basedOn w:val="Textbody111111111111110"/>
    <w:link w:val="List2111"/>
    <w:qFormat/>
    <w:rsid w:val="00103D13"/>
    <w:rPr>
      <w:rFonts w:ascii="PT Astra Serif" w:hAnsi="PT Astra Serif"/>
    </w:rPr>
  </w:style>
  <w:style w:type="paragraph" w:customStyle="1" w:styleId="Caption111110">
    <w:name w:val="Caption11111"/>
    <w:link w:val="Caption11111"/>
    <w:qFormat/>
    <w:rsid w:val="00103D13"/>
    <w:rPr>
      <w:rFonts w:ascii="PT Astra Serif" w:hAnsi="PT Astra Serif"/>
      <w:i/>
      <w:sz w:val="24"/>
    </w:rPr>
  </w:style>
  <w:style w:type="paragraph" w:customStyle="1" w:styleId="List110">
    <w:name w:val="List11"/>
    <w:basedOn w:val="Textbody111111111111110"/>
    <w:link w:val="List11"/>
    <w:qFormat/>
    <w:rsid w:val="00103D13"/>
    <w:rPr>
      <w:rFonts w:ascii="PT Astra Serif" w:hAnsi="PT Astra Serif"/>
    </w:rPr>
  </w:style>
  <w:style w:type="paragraph" w:customStyle="1" w:styleId="Contents421110">
    <w:name w:val="Contents 42111"/>
    <w:link w:val="Contents42111"/>
    <w:qFormat/>
    <w:rsid w:val="00103D13"/>
    <w:rPr>
      <w:rFonts w:ascii="Times New Roman" w:hAnsi="Times New Roman"/>
      <w:sz w:val="24"/>
    </w:rPr>
  </w:style>
  <w:style w:type="paragraph" w:customStyle="1" w:styleId="VisitedInternetLink111111110">
    <w:name w:val="Visited Internet Link11111111"/>
    <w:link w:val="VisitedInternetLink11111111"/>
    <w:qFormat/>
    <w:rsid w:val="00103D13"/>
    <w:rPr>
      <w:rFonts w:ascii="Calibri" w:hAnsi="Calibri"/>
      <w:color w:val="800080"/>
      <w:u w:val="single"/>
    </w:rPr>
  </w:style>
  <w:style w:type="paragraph" w:customStyle="1" w:styleId="11111111111112">
    <w:name w:val="Символ сноски1111111111111"/>
    <w:link w:val="11111111111110"/>
    <w:qFormat/>
    <w:rsid w:val="00103D13"/>
    <w:rPr>
      <w:vertAlign w:val="superscript"/>
    </w:rPr>
  </w:style>
  <w:style w:type="paragraph" w:customStyle="1" w:styleId="Heading2211110">
    <w:name w:val="Heading 221111"/>
    <w:link w:val="Heading221111"/>
    <w:qFormat/>
    <w:rsid w:val="00103D13"/>
    <w:rPr>
      <w:rFonts w:ascii="Times New Roman" w:hAnsi="Times New Roman"/>
      <w:b/>
      <w:sz w:val="24"/>
    </w:rPr>
  </w:style>
  <w:style w:type="paragraph" w:customStyle="1" w:styleId="Subtitle20">
    <w:name w:val="Subtitle2"/>
    <w:link w:val="Subtitle2"/>
    <w:qFormat/>
    <w:rsid w:val="00103D13"/>
    <w:rPr>
      <w:rFonts w:ascii="XO Thames" w:hAnsi="XO Thames"/>
      <w:i/>
      <w:sz w:val="24"/>
    </w:rPr>
  </w:style>
  <w:style w:type="paragraph" w:customStyle="1" w:styleId="Footnote11110">
    <w:name w:val="Footnote1111"/>
    <w:link w:val="Footnote1111"/>
    <w:qFormat/>
    <w:rsid w:val="00103D13"/>
    <w:pPr>
      <w:ind w:firstLine="851"/>
      <w:jc w:val="both"/>
    </w:pPr>
    <w:rPr>
      <w:rFonts w:ascii="XO Thames" w:hAnsi="XO Thames"/>
    </w:rPr>
  </w:style>
  <w:style w:type="paragraph" w:customStyle="1" w:styleId="Heading11111110">
    <w:name w:val="Heading 1111111"/>
    <w:link w:val="Heading1111111"/>
    <w:qFormat/>
    <w:rsid w:val="00103D13"/>
    <w:rPr>
      <w:rFonts w:ascii="Times New Roman" w:hAnsi="Times New Roman"/>
      <w:sz w:val="26"/>
    </w:rPr>
  </w:style>
  <w:style w:type="paragraph" w:customStyle="1" w:styleId="Footer13111110">
    <w:name w:val="Footer1311111"/>
    <w:basedOn w:val="111111111111110"/>
    <w:link w:val="Footer1311111"/>
    <w:qFormat/>
    <w:rsid w:val="00103D13"/>
  </w:style>
  <w:style w:type="paragraph" w:customStyle="1" w:styleId="IndexHeading11110">
    <w:name w:val="Index Heading1111"/>
    <w:basedOn w:val="111111111111111110"/>
    <w:link w:val="IndexHeading1111"/>
    <w:qFormat/>
    <w:rsid w:val="00103D13"/>
    <w:rPr>
      <w:b/>
      <w:sz w:val="32"/>
    </w:rPr>
  </w:style>
  <w:style w:type="paragraph" w:customStyle="1" w:styleId="Heading51211110">
    <w:name w:val="Heading 5121111"/>
    <w:link w:val="Heading5121111"/>
    <w:qFormat/>
    <w:rsid w:val="00103D13"/>
    <w:rPr>
      <w:rFonts w:ascii="XO Thames" w:hAnsi="XO Thames"/>
      <w:b/>
    </w:rPr>
  </w:style>
  <w:style w:type="paragraph" w:customStyle="1" w:styleId="FootnoteSymbol21111111110">
    <w:name w:val="Footnote Symbol2111111111"/>
    <w:link w:val="FootnoteSymbol2111111111"/>
    <w:qFormat/>
    <w:rsid w:val="00103D13"/>
    <w:rPr>
      <w:vertAlign w:val="superscript"/>
    </w:rPr>
  </w:style>
  <w:style w:type="paragraph" w:customStyle="1" w:styleId="Subtitle111111110">
    <w:name w:val="Subtitle11111111"/>
    <w:link w:val="Subtitle11111111"/>
    <w:qFormat/>
    <w:rsid w:val="00103D13"/>
    <w:rPr>
      <w:rFonts w:ascii="XO Thames" w:hAnsi="XO Thames"/>
      <w:i/>
      <w:sz w:val="24"/>
    </w:rPr>
  </w:style>
  <w:style w:type="paragraph" w:customStyle="1" w:styleId="Heading2110">
    <w:name w:val="Heading 211"/>
    <w:link w:val="Heading211"/>
    <w:qFormat/>
    <w:rsid w:val="00103D13"/>
    <w:rPr>
      <w:rFonts w:ascii="Times New Roman" w:hAnsi="Times New Roman"/>
      <w:b/>
      <w:sz w:val="24"/>
    </w:rPr>
  </w:style>
  <w:style w:type="paragraph" w:customStyle="1" w:styleId="11111113">
    <w:name w:val="Заголовок таблицы1111111"/>
    <w:basedOn w:val="11111110"/>
    <w:link w:val="11111112"/>
    <w:qFormat/>
    <w:rsid w:val="00103D13"/>
    <w:pPr>
      <w:jc w:val="center"/>
    </w:pPr>
    <w:rPr>
      <w:b/>
    </w:rPr>
  </w:style>
  <w:style w:type="paragraph" w:customStyle="1" w:styleId="Header111111111110">
    <w:name w:val="Header11111111111"/>
    <w:basedOn w:val="111111111111110"/>
    <w:link w:val="Header11111111111"/>
    <w:qFormat/>
    <w:rsid w:val="00103D13"/>
  </w:style>
  <w:style w:type="paragraph" w:customStyle="1" w:styleId="Endnote11111111110">
    <w:name w:val="Endnote1111111111"/>
    <w:link w:val="Endnote1111111111"/>
    <w:qFormat/>
    <w:rsid w:val="00103D13"/>
    <w:pPr>
      <w:ind w:firstLine="851"/>
      <w:jc w:val="both"/>
    </w:pPr>
    <w:rPr>
      <w:rFonts w:ascii="XO Thames" w:hAnsi="XO Thames"/>
    </w:rPr>
  </w:style>
  <w:style w:type="paragraph" w:customStyle="1" w:styleId="Title110">
    <w:name w:val="Title11"/>
    <w:link w:val="Title11"/>
    <w:qFormat/>
    <w:rsid w:val="00103D13"/>
    <w:rPr>
      <w:rFonts w:ascii="Times New Roman" w:hAnsi="Times New Roman"/>
      <w:b/>
      <w:sz w:val="32"/>
    </w:rPr>
  </w:style>
  <w:style w:type="paragraph" w:customStyle="1" w:styleId="Contents310">
    <w:name w:val="Contents 31"/>
    <w:link w:val="Contents31"/>
    <w:qFormat/>
    <w:rsid w:val="00103D13"/>
    <w:rPr>
      <w:rFonts w:ascii="PT Astra Serif" w:hAnsi="PT Astra Serif"/>
      <w:sz w:val="24"/>
    </w:rPr>
  </w:style>
  <w:style w:type="paragraph" w:customStyle="1" w:styleId="List121111110">
    <w:name w:val="List12111111"/>
    <w:basedOn w:val="Textbody111111111111110"/>
    <w:link w:val="List12111111"/>
    <w:qFormat/>
    <w:rsid w:val="00103D13"/>
    <w:rPr>
      <w:rFonts w:ascii="PT Astra Serif" w:hAnsi="PT Astra Serif"/>
    </w:rPr>
  </w:style>
  <w:style w:type="paragraph" w:customStyle="1" w:styleId="TOC3">
    <w:name w:val="TOC 3"/>
    <w:basedOn w:val="a"/>
    <w:uiPriority w:val="39"/>
    <w:rsid w:val="00103D13"/>
    <w:pPr>
      <w:spacing w:before="118" w:line="276" w:lineRule="auto"/>
      <w:ind w:left="822" w:right="420"/>
      <w:jc w:val="both"/>
    </w:pPr>
    <w:rPr>
      <w:rFonts w:ascii="PT Astra Serif" w:hAnsi="PT Astra Serif"/>
      <w:sz w:val="24"/>
    </w:rPr>
  </w:style>
  <w:style w:type="paragraph" w:customStyle="1" w:styleId="Contents73111111110">
    <w:name w:val="Contents 7311111111"/>
    <w:link w:val="Contents7311111111"/>
    <w:qFormat/>
    <w:rsid w:val="00103D13"/>
    <w:rPr>
      <w:rFonts w:ascii="XO Thames" w:hAnsi="XO Thames"/>
      <w:sz w:val="28"/>
    </w:rPr>
  </w:style>
  <w:style w:type="paragraph" w:customStyle="1" w:styleId="Contents321111110">
    <w:name w:val="Contents 32111111"/>
    <w:link w:val="Contents32111111"/>
    <w:qFormat/>
    <w:rsid w:val="00103D13"/>
    <w:rPr>
      <w:rFonts w:ascii="Times New Roman" w:hAnsi="Times New Roman"/>
      <w:sz w:val="24"/>
    </w:rPr>
  </w:style>
  <w:style w:type="paragraph" w:customStyle="1" w:styleId="121111111111110">
    <w:name w:val="Указатель12111111111111"/>
    <w:basedOn w:val="a"/>
    <w:link w:val="12111111111111"/>
    <w:qFormat/>
    <w:rsid w:val="00103D13"/>
    <w:rPr>
      <w:rFonts w:ascii="PT Astra Serif" w:hAnsi="PT Astra Serif"/>
    </w:rPr>
  </w:style>
  <w:style w:type="paragraph" w:customStyle="1" w:styleId="Title21111110">
    <w:name w:val="Title2111111"/>
    <w:link w:val="Title2111111"/>
    <w:qFormat/>
    <w:rsid w:val="00103D13"/>
    <w:rPr>
      <w:rFonts w:ascii="Times New Roman" w:hAnsi="Times New Roman"/>
      <w:b/>
      <w:sz w:val="32"/>
    </w:rPr>
  </w:style>
  <w:style w:type="paragraph" w:customStyle="1" w:styleId="IndexHeading">
    <w:name w:val="Index Heading"/>
    <w:basedOn w:val="af1"/>
    <w:rsid w:val="00103D13"/>
  </w:style>
  <w:style w:type="paragraph" w:styleId="af6">
    <w:name w:val="TOC Heading"/>
    <w:basedOn w:val="ad"/>
    <w:uiPriority w:val="39"/>
    <w:qFormat/>
    <w:rsid w:val="00103D13"/>
  </w:style>
  <w:style w:type="paragraph" w:customStyle="1" w:styleId="113">
    <w:name w:val="Заголовок11"/>
    <w:basedOn w:val="a"/>
    <w:next w:val="af2"/>
    <w:link w:val="112"/>
    <w:qFormat/>
    <w:rsid w:val="00103D13"/>
    <w:pPr>
      <w:keepNext/>
      <w:spacing w:before="240" w:after="120"/>
    </w:pPr>
    <w:rPr>
      <w:rFonts w:ascii="PT Astra Serif" w:hAnsi="PT Astra Serif"/>
      <w:sz w:val="28"/>
    </w:rPr>
  </w:style>
  <w:style w:type="paragraph" w:customStyle="1" w:styleId="Heading3131111111110">
    <w:name w:val="Heading 313111111111"/>
    <w:link w:val="Heading313111111111"/>
    <w:qFormat/>
    <w:rsid w:val="00103D13"/>
    <w:rPr>
      <w:rFonts w:ascii="Times New Roman" w:hAnsi="Times New Roman"/>
      <w:b/>
      <w:sz w:val="24"/>
    </w:rPr>
  </w:style>
  <w:style w:type="paragraph" w:customStyle="1" w:styleId="ContentsHeading1111111111110">
    <w:name w:val="Contents Heading111111111111"/>
    <w:basedOn w:val="IndexHeading2111111111110"/>
    <w:link w:val="ContentsHeading111111111111"/>
    <w:qFormat/>
    <w:rsid w:val="00103D13"/>
  </w:style>
  <w:style w:type="paragraph" w:customStyle="1" w:styleId="Contents820">
    <w:name w:val="Contents 82"/>
    <w:link w:val="Contents82"/>
    <w:qFormat/>
    <w:rsid w:val="00103D13"/>
    <w:rPr>
      <w:rFonts w:ascii="PT Astra Serif" w:hAnsi="PT Astra Serif"/>
      <w:sz w:val="28"/>
    </w:rPr>
  </w:style>
  <w:style w:type="paragraph" w:customStyle="1" w:styleId="111111111111111110">
    <w:name w:val="Заголовок11111111111111111"/>
    <w:basedOn w:val="a"/>
    <w:next w:val="af2"/>
    <w:link w:val="11111111111111111"/>
    <w:qFormat/>
    <w:rsid w:val="00103D13"/>
    <w:pPr>
      <w:keepNext/>
      <w:spacing w:before="240" w:after="120"/>
    </w:pPr>
    <w:rPr>
      <w:rFonts w:ascii="PT Astra Serif" w:hAnsi="PT Astra Serif"/>
      <w:sz w:val="28"/>
    </w:rPr>
  </w:style>
  <w:style w:type="paragraph" w:customStyle="1" w:styleId="Contents72110">
    <w:name w:val="Contents 7211"/>
    <w:link w:val="Contents7211"/>
    <w:qFormat/>
    <w:rsid w:val="00103D13"/>
    <w:rPr>
      <w:rFonts w:ascii="XO Thames" w:hAnsi="XO Thames"/>
      <w:sz w:val="28"/>
    </w:rPr>
  </w:style>
  <w:style w:type="paragraph" w:customStyle="1" w:styleId="Heading313111110">
    <w:name w:val="Heading 31311111"/>
    <w:link w:val="Heading31311111"/>
    <w:qFormat/>
    <w:rsid w:val="00103D13"/>
    <w:rPr>
      <w:rFonts w:ascii="Times New Roman" w:hAnsi="Times New Roman"/>
      <w:b/>
      <w:sz w:val="24"/>
    </w:rPr>
  </w:style>
  <w:style w:type="paragraph" w:customStyle="1" w:styleId="Contents5110">
    <w:name w:val="Contents 511"/>
    <w:link w:val="Contents511"/>
    <w:qFormat/>
    <w:rsid w:val="00103D13"/>
    <w:rPr>
      <w:rFonts w:ascii="PT Astra Serif" w:hAnsi="PT Astra Serif"/>
      <w:sz w:val="24"/>
    </w:rPr>
  </w:style>
  <w:style w:type="paragraph" w:customStyle="1" w:styleId="111111111111116">
    <w:name w:val="Заголовок таблицы11111111111111"/>
    <w:basedOn w:val="111111111111112"/>
    <w:link w:val="111111111111115"/>
    <w:qFormat/>
    <w:rsid w:val="00103D13"/>
    <w:pPr>
      <w:jc w:val="center"/>
    </w:pPr>
    <w:rPr>
      <w:b/>
    </w:rPr>
  </w:style>
  <w:style w:type="paragraph" w:customStyle="1" w:styleId="Heading211110">
    <w:name w:val="Heading 21111"/>
    <w:link w:val="Heading21111"/>
    <w:qFormat/>
    <w:rsid w:val="00103D13"/>
    <w:rPr>
      <w:rFonts w:ascii="Times New Roman" w:hAnsi="Times New Roman"/>
      <w:b/>
      <w:sz w:val="24"/>
    </w:rPr>
  </w:style>
  <w:style w:type="paragraph" w:customStyle="1" w:styleId="Heading1121111111111110">
    <w:name w:val="Heading 112111111111111"/>
    <w:link w:val="Heading112111111111111"/>
    <w:qFormat/>
    <w:rsid w:val="00103D13"/>
    <w:rPr>
      <w:rFonts w:ascii="Times New Roman" w:hAnsi="Times New Roman"/>
      <w:sz w:val="26"/>
    </w:rPr>
  </w:style>
  <w:style w:type="paragraph" w:customStyle="1" w:styleId="List131111111110">
    <w:name w:val="List13111111111"/>
    <w:basedOn w:val="Textbody111111111111110"/>
    <w:link w:val="List13111111111"/>
    <w:qFormat/>
    <w:rsid w:val="00103D13"/>
    <w:rPr>
      <w:rFonts w:ascii="PT Astra Serif" w:hAnsi="PT Astra Serif"/>
    </w:rPr>
  </w:style>
  <w:style w:type="paragraph" w:customStyle="1" w:styleId="14">
    <w:name w:val="Ссылка указателя1"/>
    <w:link w:val="13"/>
    <w:qFormat/>
    <w:rsid w:val="00103D13"/>
  </w:style>
  <w:style w:type="paragraph" w:customStyle="1" w:styleId="Header1310">
    <w:name w:val="Header131"/>
    <w:basedOn w:val="111111111111110"/>
    <w:link w:val="Header131"/>
    <w:qFormat/>
    <w:rsid w:val="00103D13"/>
  </w:style>
  <w:style w:type="paragraph" w:customStyle="1" w:styleId="Footer121111111111110">
    <w:name w:val="Footer12111111111111"/>
    <w:basedOn w:val="111111111111110"/>
    <w:link w:val="Footer12111111111111"/>
    <w:qFormat/>
    <w:rsid w:val="00103D13"/>
  </w:style>
  <w:style w:type="paragraph" w:customStyle="1" w:styleId="1121111111111110">
    <w:name w:val="Указатель112111111111111"/>
    <w:basedOn w:val="a"/>
    <w:link w:val="112111111111111"/>
    <w:qFormat/>
    <w:rsid w:val="00103D13"/>
    <w:rPr>
      <w:rFonts w:ascii="PT Astra Serif" w:hAnsi="PT Astra Serif"/>
    </w:rPr>
  </w:style>
  <w:style w:type="paragraph" w:customStyle="1" w:styleId="Caption10">
    <w:name w:val="Caption1"/>
    <w:link w:val="Caption1"/>
    <w:qFormat/>
    <w:rsid w:val="00103D13"/>
    <w:rPr>
      <w:rFonts w:ascii="PT Astra Serif" w:hAnsi="PT Astra Serif"/>
      <w:i/>
      <w:sz w:val="24"/>
    </w:rPr>
  </w:style>
  <w:style w:type="paragraph" w:customStyle="1" w:styleId="Contents2210">
    <w:name w:val="Contents 221"/>
    <w:link w:val="Contents221"/>
    <w:qFormat/>
    <w:rsid w:val="00103D13"/>
    <w:rPr>
      <w:rFonts w:ascii="PT Astra Serif" w:hAnsi="PT Astra Serif"/>
      <w:b/>
      <w:i/>
    </w:rPr>
  </w:style>
  <w:style w:type="paragraph" w:customStyle="1" w:styleId="Footnote111111111111110">
    <w:name w:val="Footnote11111111111111"/>
    <w:link w:val="Footnote11111111111111"/>
    <w:qFormat/>
    <w:rsid w:val="00103D13"/>
    <w:pPr>
      <w:ind w:firstLine="851"/>
      <w:jc w:val="both"/>
    </w:pPr>
    <w:rPr>
      <w:rFonts w:ascii="XO Thames" w:hAnsi="XO Thames"/>
    </w:rPr>
  </w:style>
  <w:style w:type="paragraph" w:customStyle="1" w:styleId="15">
    <w:name w:val="Строгий1"/>
    <w:link w:val="a5"/>
    <w:qFormat/>
    <w:rsid w:val="00103D13"/>
    <w:rPr>
      <w:b/>
    </w:rPr>
  </w:style>
  <w:style w:type="paragraph" w:customStyle="1" w:styleId="StrongEmphasis1110">
    <w:name w:val="Strong Emphasis111"/>
    <w:link w:val="StrongEmphasis111"/>
    <w:qFormat/>
    <w:rsid w:val="00103D13"/>
    <w:rPr>
      <w:b/>
    </w:rPr>
  </w:style>
  <w:style w:type="paragraph" w:customStyle="1" w:styleId="Contents11111111110">
    <w:name w:val="Contents 1111111111"/>
    <w:link w:val="Contents1111111111"/>
    <w:qFormat/>
    <w:rsid w:val="00103D13"/>
    <w:rPr>
      <w:rFonts w:ascii="Times New Roman" w:hAnsi="Times New Roman"/>
      <w:b/>
      <w:sz w:val="24"/>
    </w:rPr>
  </w:style>
  <w:style w:type="paragraph" w:customStyle="1" w:styleId="Header21111110">
    <w:name w:val="Header2111111"/>
    <w:basedOn w:val="111111111111110"/>
    <w:link w:val="Header2111111"/>
    <w:qFormat/>
    <w:rsid w:val="00103D13"/>
  </w:style>
  <w:style w:type="paragraph" w:customStyle="1" w:styleId="Heading21111110">
    <w:name w:val="Heading 2111111"/>
    <w:link w:val="Heading2111111"/>
    <w:qFormat/>
    <w:rsid w:val="00103D13"/>
    <w:rPr>
      <w:rFonts w:ascii="Times New Roman" w:hAnsi="Times New Roman"/>
      <w:b/>
      <w:sz w:val="24"/>
    </w:rPr>
  </w:style>
  <w:style w:type="paragraph" w:customStyle="1" w:styleId="Footer10">
    <w:name w:val="Footer1"/>
    <w:basedOn w:val="111111111111110"/>
    <w:link w:val="Footer1"/>
    <w:qFormat/>
    <w:rsid w:val="00103D13"/>
  </w:style>
  <w:style w:type="paragraph" w:customStyle="1" w:styleId="Heading5131111111110">
    <w:name w:val="Heading 513111111111"/>
    <w:link w:val="Heading513111111111"/>
    <w:qFormat/>
    <w:rsid w:val="00103D13"/>
    <w:rPr>
      <w:rFonts w:ascii="XO Thames" w:hAnsi="XO Thames"/>
      <w:b/>
    </w:rPr>
  </w:style>
  <w:style w:type="paragraph" w:customStyle="1" w:styleId="Contents81110">
    <w:name w:val="Contents 8111"/>
    <w:link w:val="Contents8111"/>
    <w:qFormat/>
    <w:rsid w:val="00103D13"/>
    <w:rPr>
      <w:rFonts w:ascii="PT Astra Serif" w:hAnsi="PT Astra Serif"/>
      <w:sz w:val="28"/>
    </w:rPr>
  </w:style>
  <w:style w:type="paragraph" w:customStyle="1" w:styleId="Heading312110">
    <w:name w:val="Heading 31211"/>
    <w:link w:val="Heading31211"/>
    <w:qFormat/>
    <w:rsid w:val="00103D13"/>
    <w:rPr>
      <w:rFonts w:ascii="Times New Roman" w:hAnsi="Times New Roman"/>
      <w:b/>
      <w:sz w:val="24"/>
    </w:rPr>
  </w:style>
  <w:style w:type="paragraph" w:customStyle="1" w:styleId="Contents8111111110">
    <w:name w:val="Contents 811111111"/>
    <w:link w:val="Contents811111111"/>
    <w:qFormat/>
    <w:rsid w:val="00103D13"/>
    <w:rPr>
      <w:rFonts w:ascii="XO Thames" w:hAnsi="XO Thames"/>
      <w:sz w:val="28"/>
    </w:rPr>
  </w:style>
  <w:style w:type="paragraph" w:customStyle="1" w:styleId="Textbody111111111111110">
    <w:name w:val="Text body11111111111111"/>
    <w:link w:val="Textbody11111111111111"/>
    <w:qFormat/>
    <w:rsid w:val="00103D13"/>
    <w:rPr>
      <w:rFonts w:ascii="Times New Roman" w:hAnsi="Times New Roman"/>
      <w:sz w:val="24"/>
    </w:rPr>
  </w:style>
  <w:style w:type="paragraph" w:customStyle="1" w:styleId="Contents91111111110">
    <w:name w:val="Contents 9111111111"/>
    <w:link w:val="Contents9111111111"/>
    <w:qFormat/>
    <w:rsid w:val="00103D13"/>
    <w:rPr>
      <w:rFonts w:ascii="XO Thames" w:hAnsi="XO Thames"/>
      <w:sz w:val="28"/>
    </w:rPr>
  </w:style>
  <w:style w:type="paragraph" w:customStyle="1" w:styleId="Footer1111111111110">
    <w:name w:val="Footer111111111111"/>
    <w:basedOn w:val="111111111111110"/>
    <w:link w:val="Footer111111111111"/>
    <w:qFormat/>
    <w:rsid w:val="00103D13"/>
  </w:style>
  <w:style w:type="paragraph" w:customStyle="1" w:styleId="Endnote1111110">
    <w:name w:val="Endnote111111"/>
    <w:link w:val="Endnote111111"/>
    <w:qFormat/>
    <w:rsid w:val="00103D13"/>
    <w:pPr>
      <w:ind w:firstLine="851"/>
      <w:jc w:val="both"/>
    </w:pPr>
    <w:rPr>
      <w:rFonts w:ascii="XO Thames" w:hAnsi="XO Thames"/>
    </w:rPr>
  </w:style>
  <w:style w:type="paragraph" w:customStyle="1" w:styleId="Contents4211111110">
    <w:name w:val="Contents 421111111"/>
    <w:link w:val="Contents421111111"/>
    <w:qFormat/>
    <w:rsid w:val="00103D13"/>
    <w:rPr>
      <w:rFonts w:ascii="Times New Roman" w:hAnsi="Times New Roman"/>
      <w:sz w:val="24"/>
    </w:rPr>
  </w:style>
  <w:style w:type="paragraph" w:customStyle="1" w:styleId="1b">
    <w:name w:val="Выделение1"/>
    <w:basedOn w:val="DefaultParagraphFont111111110"/>
    <w:qFormat/>
    <w:rsid w:val="00103D13"/>
    <w:rPr>
      <w:i/>
    </w:rPr>
  </w:style>
  <w:style w:type="paragraph" w:customStyle="1" w:styleId="Header1311111111110">
    <w:name w:val="Header131111111111"/>
    <w:basedOn w:val="111111111111110"/>
    <w:link w:val="Header131111111111"/>
    <w:qFormat/>
    <w:rsid w:val="00103D13"/>
  </w:style>
  <w:style w:type="paragraph" w:customStyle="1" w:styleId="4111111112">
    <w:name w:val="Содержимое таблицы411111111"/>
    <w:basedOn w:val="a"/>
    <w:link w:val="4111111110"/>
    <w:qFormat/>
    <w:rsid w:val="00103D13"/>
  </w:style>
  <w:style w:type="paragraph" w:customStyle="1" w:styleId="Internetlink2111111111110">
    <w:name w:val="Internet link211111111111"/>
    <w:link w:val="Internetlink211111111111"/>
    <w:qFormat/>
    <w:rsid w:val="00103D13"/>
    <w:rPr>
      <w:rFonts w:ascii="Calibri" w:hAnsi="Calibri"/>
      <w:color w:val="000080"/>
      <w:u w:val="single"/>
    </w:rPr>
  </w:style>
  <w:style w:type="paragraph" w:customStyle="1" w:styleId="Heading121111111110">
    <w:name w:val="Heading 12111111111"/>
    <w:link w:val="Heading12111111111"/>
    <w:qFormat/>
    <w:rsid w:val="00103D13"/>
    <w:rPr>
      <w:rFonts w:ascii="Times New Roman" w:hAnsi="Times New Roman"/>
      <w:sz w:val="26"/>
    </w:rPr>
  </w:style>
  <w:style w:type="paragraph" w:customStyle="1" w:styleId="Contents111110">
    <w:name w:val="Contents 11111"/>
    <w:link w:val="Contents11111"/>
    <w:qFormat/>
    <w:rsid w:val="00103D13"/>
    <w:rPr>
      <w:rFonts w:ascii="Times New Roman" w:hAnsi="Times New Roman"/>
      <w:b/>
      <w:sz w:val="24"/>
    </w:rPr>
  </w:style>
  <w:style w:type="paragraph" w:customStyle="1" w:styleId="11111111111114">
    <w:name w:val="Символ нумерации1111111111111"/>
    <w:link w:val="11111111111113"/>
    <w:qFormat/>
    <w:rsid w:val="00103D13"/>
  </w:style>
  <w:style w:type="paragraph" w:customStyle="1" w:styleId="Heading1111111110">
    <w:name w:val="Heading 111111111"/>
    <w:link w:val="Heading111111111"/>
    <w:qFormat/>
    <w:rsid w:val="00103D13"/>
    <w:rPr>
      <w:rFonts w:ascii="Times New Roman" w:hAnsi="Times New Roman"/>
      <w:sz w:val="26"/>
    </w:rPr>
  </w:style>
  <w:style w:type="paragraph" w:customStyle="1" w:styleId="Default111111111111110">
    <w:name w:val="Default11111111111111"/>
    <w:link w:val="Default11111111111111"/>
    <w:qFormat/>
    <w:rsid w:val="00103D13"/>
    <w:rPr>
      <w:rFonts w:ascii="Times New Roman" w:hAnsi="Times New Roman"/>
      <w:sz w:val="24"/>
    </w:rPr>
  </w:style>
  <w:style w:type="paragraph" w:customStyle="1" w:styleId="Textbody21110">
    <w:name w:val="Text body2111"/>
    <w:link w:val="Textbody2111"/>
    <w:qFormat/>
    <w:rsid w:val="00103D13"/>
    <w:rPr>
      <w:rFonts w:ascii="Times New Roman" w:hAnsi="Times New Roman"/>
      <w:sz w:val="24"/>
    </w:rPr>
  </w:style>
  <w:style w:type="paragraph" w:customStyle="1" w:styleId="Footer120">
    <w:name w:val="Footer12"/>
    <w:basedOn w:val="111111111111110"/>
    <w:link w:val="Footer12"/>
    <w:qFormat/>
    <w:rsid w:val="00103D13"/>
  </w:style>
  <w:style w:type="paragraph" w:customStyle="1" w:styleId="Contents9111110">
    <w:name w:val="Contents 911111"/>
    <w:link w:val="Contents911111"/>
    <w:qFormat/>
    <w:rsid w:val="00103D13"/>
    <w:rPr>
      <w:rFonts w:ascii="XO Thames" w:hAnsi="XO Thames"/>
      <w:sz w:val="28"/>
    </w:rPr>
  </w:style>
  <w:style w:type="paragraph" w:customStyle="1" w:styleId="Subtitle11111111110">
    <w:name w:val="Subtitle1111111111"/>
    <w:link w:val="Subtitle1111111111"/>
    <w:qFormat/>
    <w:rsid w:val="00103D13"/>
    <w:rPr>
      <w:rFonts w:ascii="XO Thames" w:hAnsi="XO Thames"/>
      <w:i/>
      <w:sz w:val="24"/>
    </w:rPr>
  </w:style>
  <w:style w:type="paragraph" w:customStyle="1" w:styleId="Contents130">
    <w:name w:val="Contents 13"/>
    <w:link w:val="Contents13"/>
    <w:qFormat/>
    <w:rsid w:val="00103D13"/>
    <w:rPr>
      <w:rFonts w:ascii="PT Astra Serif" w:hAnsi="PT Astra Serif"/>
      <w:b/>
      <w:sz w:val="24"/>
    </w:rPr>
  </w:style>
  <w:style w:type="paragraph" w:customStyle="1" w:styleId="Contents920">
    <w:name w:val="Contents 92"/>
    <w:link w:val="Contents92"/>
    <w:qFormat/>
    <w:rsid w:val="00103D13"/>
    <w:rPr>
      <w:rFonts w:ascii="PT Astra Serif" w:hAnsi="PT Astra Serif"/>
      <w:sz w:val="28"/>
    </w:rPr>
  </w:style>
  <w:style w:type="paragraph" w:customStyle="1" w:styleId="Emphasis1111110">
    <w:name w:val="Emphasis111111"/>
    <w:basedOn w:val="DefaultParagraphFont111111110"/>
    <w:link w:val="Emphasis111111"/>
    <w:qFormat/>
    <w:rsid w:val="00103D13"/>
    <w:rPr>
      <w:i/>
    </w:rPr>
  </w:style>
  <w:style w:type="paragraph" w:customStyle="1" w:styleId="111111115">
    <w:name w:val="Табл11111111"/>
    <w:basedOn w:val="a"/>
    <w:link w:val="111111114"/>
    <w:qFormat/>
    <w:rsid w:val="00103D13"/>
    <w:pPr>
      <w:spacing w:line="276" w:lineRule="auto"/>
      <w:jc w:val="right"/>
    </w:pPr>
  </w:style>
  <w:style w:type="paragraph" w:customStyle="1" w:styleId="Contents511111111110">
    <w:name w:val="Contents 51111111111"/>
    <w:link w:val="Contents51111111111"/>
    <w:qFormat/>
    <w:rsid w:val="00103D13"/>
    <w:rPr>
      <w:rFonts w:ascii="Times New Roman" w:hAnsi="Times New Roman"/>
      <w:sz w:val="24"/>
    </w:rPr>
  </w:style>
  <w:style w:type="paragraph" w:customStyle="1" w:styleId="Contents12111111111110">
    <w:name w:val="Contents 1211111111111"/>
    <w:link w:val="Contents1211111111111"/>
    <w:qFormat/>
    <w:rsid w:val="00103D13"/>
    <w:rPr>
      <w:rFonts w:ascii="Times New Roman" w:hAnsi="Times New Roman"/>
      <w:b/>
      <w:sz w:val="24"/>
    </w:rPr>
  </w:style>
  <w:style w:type="paragraph" w:customStyle="1" w:styleId="Internetlink11111111110">
    <w:name w:val="Internet link1111111111"/>
    <w:link w:val="Internetlink1111111111"/>
    <w:qFormat/>
    <w:rsid w:val="00103D13"/>
    <w:rPr>
      <w:rFonts w:ascii="Calibri" w:hAnsi="Calibri"/>
      <w:color w:val="000080"/>
      <w:u w:val="single"/>
    </w:rPr>
  </w:style>
  <w:style w:type="paragraph" w:customStyle="1" w:styleId="Caption131111111110">
    <w:name w:val="Caption13111111111"/>
    <w:link w:val="Caption13111111111"/>
    <w:qFormat/>
    <w:rsid w:val="00103D13"/>
    <w:rPr>
      <w:rFonts w:ascii="PT Astra Serif" w:hAnsi="PT Astra Serif"/>
      <w:i/>
      <w:sz w:val="24"/>
    </w:rPr>
  </w:style>
  <w:style w:type="paragraph" w:customStyle="1" w:styleId="Heading121111110">
    <w:name w:val="Heading 12111111"/>
    <w:link w:val="Heading12111111"/>
    <w:qFormat/>
    <w:rsid w:val="00103D13"/>
    <w:rPr>
      <w:rFonts w:ascii="Times New Roman" w:hAnsi="Times New Roman"/>
      <w:sz w:val="26"/>
    </w:rPr>
  </w:style>
  <w:style w:type="paragraph" w:customStyle="1" w:styleId="11110">
    <w:name w:val="Заголовок1111"/>
    <w:basedOn w:val="a"/>
    <w:next w:val="af2"/>
    <w:link w:val="1111"/>
    <w:qFormat/>
    <w:rsid w:val="00103D13"/>
    <w:pPr>
      <w:keepNext/>
      <w:spacing w:before="240" w:after="120"/>
    </w:pPr>
    <w:rPr>
      <w:rFonts w:ascii="PT Astra Serif" w:hAnsi="PT Astra Serif"/>
      <w:sz w:val="28"/>
    </w:rPr>
  </w:style>
  <w:style w:type="paragraph" w:customStyle="1" w:styleId="Contents82111110">
    <w:name w:val="Contents 8211111"/>
    <w:link w:val="Contents8211111"/>
    <w:qFormat/>
    <w:rsid w:val="00103D13"/>
    <w:rPr>
      <w:rFonts w:ascii="XO Thames" w:hAnsi="XO Thames"/>
      <w:sz w:val="28"/>
    </w:rPr>
  </w:style>
  <w:style w:type="paragraph" w:customStyle="1" w:styleId="VisitedInternetLink1111110">
    <w:name w:val="Visited Internet Link111111"/>
    <w:link w:val="VisitedInternetLink111111"/>
    <w:qFormat/>
    <w:rsid w:val="00103D13"/>
    <w:rPr>
      <w:rFonts w:ascii="Calibri" w:hAnsi="Calibri"/>
      <w:color w:val="800080"/>
      <w:u w:val="single"/>
    </w:rPr>
  </w:style>
  <w:style w:type="paragraph" w:customStyle="1" w:styleId="Heading111110">
    <w:name w:val="Heading 11111"/>
    <w:link w:val="Heading11111"/>
    <w:qFormat/>
    <w:rsid w:val="00103D13"/>
    <w:rPr>
      <w:rFonts w:ascii="Times New Roman" w:hAnsi="Times New Roman"/>
      <w:sz w:val="26"/>
    </w:rPr>
  </w:style>
  <w:style w:type="paragraph" w:customStyle="1" w:styleId="3111111110">
    <w:name w:val="Содержимое таблицы311111111"/>
    <w:basedOn w:val="a"/>
    <w:link w:val="311111111"/>
    <w:qFormat/>
    <w:rsid w:val="00103D13"/>
  </w:style>
  <w:style w:type="paragraph" w:customStyle="1" w:styleId="Contents63111111110">
    <w:name w:val="Contents 6311111111"/>
    <w:link w:val="Contents6311111111"/>
    <w:qFormat/>
    <w:rsid w:val="00103D13"/>
    <w:rPr>
      <w:rFonts w:ascii="XO Thames" w:hAnsi="XO Thames"/>
      <w:sz w:val="28"/>
    </w:rPr>
  </w:style>
  <w:style w:type="paragraph" w:customStyle="1" w:styleId="121111111111112">
    <w:name w:val="Заголовок12111111111111"/>
    <w:basedOn w:val="a"/>
    <w:next w:val="af2"/>
    <w:link w:val="121111111111111"/>
    <w:qFormat/>
    <w:rsid w:val="00103D13"/>
    <w:pPr>
      <w:keepNext/>
      <w:spacing w:before="240" w:after="120"/>
    </w:pPr>
    <w:rPr>
      <w:rFonts w:ascii="PT Astra Serif" w:hAnsi="PT Astra Serif"/>
      <w:sz w:val="28"/>
    </w:rPr>
  </w:style>
  <w:style w:type="paragraph" w:customStyle="1" w:styleId="s111111111111110">
    <w:name w:val="s_11111111111111"/>
    <w:basedOn w:val="a"/>
    <w:link w:val="s11111111111111"/>
    <w:qFormat/>
    <w:rsid w:val="00103D13"/>
    <w:pPr>
      <w:spacing w:beforeAutospacing="1" w:afterAutospacing="1"/>
    </w:pPr>
  </w:style>
  <w:style w:type="paragraph" w:customStyle="1" w:styleId="IndexHeading2111111111110">
    <w:name w:val="Index Heading211111111111"/>
    <w:basedOn w:val="111111111111111110"/>
    <w:link w:val="IndexHeading211111111111"/>
    <w:qFormat/>
    <w:rsid w:val="00103D13"/>
    <w:rPr>
      <w:b/>
      <w:sz w:val="32"/>
    </w:rPr>
  </w:style>
  <w:style w:type="paragraph" w:customStyle="1" w:styleId="Textbodyindent211110">
    <w:name w:val="Text body indent21111"/>
    <w:link w:val="Textbodyindent21111"/>
    <w:qFormat/>
    <w:rsid w:val="00103D13"/>
  </w:style>
  <w:style w:type="paragraph" w:customStyle="1" w:styleId="Header">
    <w:name w:val="Header"/>
    <w:basedOn w:val="111111111111110"/>
    <w:rsid w:val="00103D13"/>
    <w:pPr>
      <w:tabs>
        <w:tab w:val="center" w:pos="5032"/>
        <w:tab w:val="right" w:pos="10064"/>
      </w:tabs>
    </w:pPr>
  </w:style>
  <w:style w:type="paragraph" w:customStyle="1" w:styleId="ContentsHeading311110">
    <w:name w:val="Contents Heading31111"/>
    <w:basedOn w:val="IndexHeading2111110"/>
    <w:link w:val="ContentsHeading31111"/>
    <w:qFormat/>
    <w:rsid w:val="00103D13"/>
  </w:style>
  <w:style w:type="paragraph" w:customStyle="1" w:styleId="Internetlink2111110">
    <w:name w:val="Internet link211111"/>
    <w:link w:val="Internetlink211111"/>
    <w:qFormat/>
    <w:rsid w:val="00103D13"/>
    <w:rPr>
      <w:rFonts w:ascii="Calibri" w:hAnsi="Calibri"/>
      <w:color w:val="000080"/>
      <w:u w:val="single"/>
    </w:rPr>
  </w:style>
  <w:style w:type="paragraph" w:customStyle="1" w:styleId="Heading3120">
    <w:name w:val="Heading 312"/>
    <w:link w:val="Heading312"/>
    <w:qFormat/>
    <w:rsid w:val="00103D13"/>
    <w:rPr>
      <w:rFonts w:ascii="Times New Roman" w:hAnsi="Times New Roman"/>
      <w:b/>
      <w:sz w:val="24"/>
    </w:rPr>
  </w:style>
  <w:style w:type="paragraph" w:customStyle="1" w:styleId="311111111111110">
    <w:name w:val="Колонтитул31111111111111"/>
    <w:basedOn w:val="a"/>
    <w:link w:val="31111111111111"/>
    <w:qFormat/>
    <w:rsid w:val="00103D13"/>
  </w:style>
  <w:style w:type="paragraph" w:customStyle="1" w:styleId="List121111111111110">
    <w:name w:val="List12111111111111"/>
    <w:basedOn w:val="Textbody111111111111110"/>
    <w:link w:val="List12111111111111"/>
    <w:qFormat/>
    <w:rsid w:val="00103D13"/>
    <w:rPr>
      <w:rFonts w:ascii="PT Astra Serif" w:hAnsi="PT Astra Serif"/>
    </w:rPr>
  </w:style>
  <w:style w:type="paragraph" w:customStyle="1" w:styleId="Heading111111111111110">
    <w:name w:val="Heading 11111111111111"/>
    <w:link w:val="Heading11111111111111"/>
    <w:qFormat/>
    <w:rsid w:val="00103D13"/>
    <w:rPr>
      <w:rFonts w:ascii="Times New Roman" w:hAnsi="Times New Roman"/>
      <w:sz w:val="26"/>
    </w:rPr>
  </w:style>
  <w:style w:type="paragraph" w:customStyle="1" w:styleId="Contents5211111110">
    <w:name w:val="Contents 521111111"/>
    <w:link w:val="Contents521111111"/>
    <w:qFormat/>
    <w:rsid w:val="00103D13"/>
    <w:rPr>
      <w:rFonts w:ascii="Times New Roman" w:hAnsi="Times New Roman"/>
      <w:sz w:val="24"/>
    </w:rPr>
  </w:style>
  <w:style w:type="paragraph" w:customStyle="1" w:styleId="Contents43110">
    <w:name w:val="Contents 4311"/>
    <w:link w:val="Contents4311"/>
    <w:qFormat/>
    <w:rsid w:val="00103D13"/>
    <w:rPr>
      <w:rFonts w:ascii="Times New Roman" w:hAnsi="Times New Roman"/>
      <w:sz w:val="24"/>
    </w:rPr>
  </w:style>
  <w:style w:type="paragraph" w:customStyle="1" w:styleId="Title111111111111110">
    <w:name w:val="Title11111111111111"/>
    <w:link w:val="Title11111111111111"/>
    <w:qFormat/>
    <w:rsid w:val="00103D13"/>
    <w:rPr>
      <w:rFonts w:ascii="Times New Roman" w:hAnsi="Times New Roman"/>
      <w:b/>
      <w:sz w:val="32"/>
    </w:rPr>
  </w:style>
  <w:style w:type="paragraph" w:customStyle="1" w:styleId="Contents81111110">
    <w:name w:val="Contents 8111111"/>
    <w:link w:val="Contents8111111"/>
    <w:qFormat/>
    <w:rsid w:val="00103D13"/>
    <w:rPr>
      <w:rFonts w:ascii="XO Thames" w:hAnsi="XO Thames"/>
      <w:sz w:val="28"/>
    </w:rPr>
  </w:style>
  <w:style w:type="paragraph" w:customStyle="1" w:styleId="211111111111110">
    <w:name w:val="Колонтитул21111111111111"/>
    <w:basedOn w:val="a"/>
    <w:link w:val="21111111111111"/>
    <w:qFormat/>
    <w:rsid w:val="00103D13"/>
  </w:style>
  <w:style w:type="paragraph" w:customStyle="1" w:styleId="Title211111111110">
    <w:name w:val="Title21111111111"/>
    <w:link w:val="Title21111111111"/>
    <w:qFormat/>
    <w:rsid w:val="00103D13"/>
    <w:rPr>
      <w:rFonts w:ascii="Times New Roman" w:hAnsi="Times New Roman"/>
      <w:b/>
      <w:sz w:val="32"/>
    </w:rPr>
  </w:style>
  <w:style w:type="paragraph" w:customStyle="1" w:styleId="111111111114">
    <w:name w:val="Символ сноски11111111111"/>
    <w:link w:val="111111111113"/>
    <w:qFormat/>
    <w:rsid w:val="00103D13"/>
    <w:rPr>
      <w:vertAlign w:val="superscript"/>
    </w:rPr>
  </w:style>
  <w:style w:type="paragraph" w:customStyle="1" w:styleId="Contents630">
    <w:name w:val="Contents 63"/>
    <w:link w:val="Contents63"/>
    <w:qFormat/>
    <w:rsid w:val="00103D13"/>
    <w:rPr>
      <w:rFonts w:ascii="PT Astra Serif" w:hAnsi="PT Astra Serif"/>
      <w:sz w:val="28"/>
    </w:rPr>
  </w:style>
  <w:style w:type="paragraph" w:customStyle="1" w:styleId="Heading3121111110">
    <w:name w:val="Heading 312111111"/>
    <w:link w:val="Heading312111111"/>
    <w:qFormat/>
    <w:rsid w:val="00103D13"/>
    <w:rPr>
      <w:rFonts w:ascii="Times New Roman" w:hAnsi="Times New Roman"/>
      <w:b/>
      <w:sz w:val="24"/>
    </w:rPr>
  </w:style>
  <w:style w:type="paragraph" w:customStyle="1" w:styleId="Contents4110">
    <w:name w:val="Contents 411"/>
    <w:link w:val="Contents411"/>
    <w:qFormat/>
    <w:rsid w:val="00103D13"/>
    <w:rPr>
      <w:rFonts w:ascii="PT Astra Serif" w:hAnsi="PT Astra Serif"/>
      <w:sz w:val="24"/>
    </w:rPr>
  </w:style>
  <w:style w:type="paragraph" w:customStyle="1" w:styleId="11113">
    <w:name w:val="Колонтитул1111"/>
    <w:link w:val="11112"/>
    <w:qFormat/>
    <w:rsid w:val="00103D13"/>
    <w:rPr>
      <w:rFonts w:ascii="XO Thames" w:hAnsi="XO Thames"/>
      <w:sz w:val="28"/>
    </w:rPr>
  </w:style>
  <w:style w:type="paragraph" w:customStyle="1" w:styleId="1111111115">
    <w:name w:val="Ссылка указателя111111111"/>
    <w:link w:val="1111111114"/>
    <w:qFormat/>
    <w:rsid w:val="00103D13"/>
  </w:style>
  <w:style w:type="paragraph" w:customStyle="1" w:styleId="Footnote111111110">
    <w:name w:val="Footnote11111111"/>
    <w:link w:val="Footnote11111111"/>
    <w:qFormat/>
    <w:rsid w:val="00103D13"/>
    <w:pPr>
      <w:ind w:firstLine="851"/>
      <w:jc w:val="both"/>
    </w:pPr>
    <w:rPr>
      <w:rFonts w:ascii="XO Thames" w:hAnsi="XO Thames"/>
    </w:rPr>
  </w:style>
  <w:style w:type="paragraph" w:customStyle="1" w:styleId="116">
    <w:name w:val="Колонтитул11"/>
    <w:link w:val="115"/>
    <w:qFormat/>
    <w:rsid w:val="00103D13"/>
    <w:rPr>
      <w:rFonts w:ascii="XO Thames" w:hAnsi="XO Thames"/>
      <w:sz w:val="28"/>
    </w:rPr>
  </w:style>
  <w:style w:type="paragraph" w:customStyle="1" w:styleId="Textbodyindent0">
    <w:name w:val="Text body indent"/>
    <w:link w:val="Textbodyindent"/>
    <w:qFormat/>
    <w:rsid w:val="00103D13"/>
  </w:style>
  <w:style w:type="paragraph" w:customStyle="1" w:styleId="StrongEmphasis111110">
    <w:name w:val="Strong Emphasis11111"/>
    <w:link w:val="StrongEmphasis11111"/>
    <w:qFormat/>
    <w:rsid w:val="00103D13"/>
    <w:rPr>
      <w:b/>
    </w:rPr>
  </w:style>
  <w:style w:type="paragraph" w:customStyle="1" w:styleId="Endnote20">
    <w:name w:val="Endnote2"/>
    <w:link w:val="Endnote2"/>
    <w:qFormat/>
    <w:rsid w:val="00103D13"/>
    <w:pPr>
      <w:ind w:firstLine="851"/>
      <w:jc w:val="both"/>
    </w:pPr>
    <w:rPr>
      <w:rFonts w:ascii="XO Thames" w:hAnsi="XO Thames"/>
    </w:rPr>
  </w:style>
  <w:style w:type="paragraph" w:customStyle="1" w:styleId="Heading1111111111110">
    <w:name w:val="Heading 111111111111"/>
    <w:link w:val="Heading111111111111"/>
    <w:qFormat/>
    <w:rsid w:val="00103D13"/>
    <w:rPr>
      <w:rFonts w:ascii="Times New Roman" w:hAnsi="Times New Roman"/>
      <w:sz w:val="26"/>
    </w:rPr>
  </w:style>
  <w:style w:type="paragraph" w:customStyle="1" w:styleId="121111111110">
    <w:name w:val="Указатель12111111111"/>
    <w:basedOn w:val="a"/>
    <w:link w:val="12111111111"/>
    <w:qFormat/>
    <w:rsid w:val="00103D13"/>
    <w:rPr>
      <w:rFonts w:ascii="PT Astra Serif" w:hAnsi="PT Astra Serif"/>
    </w:rPr>
  </w:style>
  <w:style w:type="paragraph" w:customStyle="1" w:styleId="Contents121111110">
    <w:name w:val="Contents 12111111"/>
    <w:link w:val="Contents12111111"/>
    <w:qFormat/>
    <w:rsid w:val="00103D13"/>
    <w:rPr>
      <w:rFonts w:ascii="Times New Roman" w:hAnsi="Times New Roman"/>
      <w:b/>
      <w:sz w:val="24"/>
    </w:rPr>
  </w:style>
  <w:style w:type="paragraph" w:customStyle="1" w:styleId="Footnote0">
    <w:name w:val="Footnote"/>
    <w:link w:val="Footnote"/>
    <w:qFormat/>
    <w:rsid w:val="00103D13"/>
    <w:pPr>
      <w:ind w:firstLine="851"/>
      <w:jc w:val="both"/>
    </w:pPr>
    <w:rPr>
      <w:rFonts w:ascii="XO Thames" w:hAnsi="XO Thames"/>
    </w:rPr>
  </w:style>
  <w:style w:type="paragraph" w:customStyle="1" w:styleId="FootnoteSymbol210">
    <w:name w:val="Footnote Symbol21"/>
    <w:link w:val="FootnoteSymbol21"/>
    <w:qFormat/>
    <w:rsid w:val="00103D13"/>
    <w:rPr>
      <w:vertAlign w:val="superscript"/>
    </w:rPr>
  </w:style>
  <w:style w:type="paragraph" w:customStyle="1" w:styleId="Contents31110">
    <w:name w:val="Contents 3111"/>
    <w:link w:val="Contents3111"/>
    <w:qFormat/>
    <w:rsid w:val="00103D13"/>
    <w:rPr>
      <w:rFonts w:ascii="PT Astra Serif" w:hAnsi="PT Astra Serif"/>
      <w:sz w:val="24"/>
    </w:rPr>
  </w:style>
  <w:style w:type="paragraph" w:customStyle="1" w:styleId="Contents621110">
    <w:name w:val="Contents 62111"/>
    <w:link w:val="Contents62111"/>
    <w:qFormat/>
    <w:rsid w:val="00103D13"/>
    <w:rPr>
      <w:rFonts w:ascii="XO Thames" w:hAnsi="XO Thames"/>
      <w:sz w:val="28"/>
    </w:rPr>
  </w:style>
  <w:style w:type="paragraph" w:customStyle="1" w:styleId="Internetlink111111111111110">
    <w:name w:val="Internet link11111111111111"/>
    <w:link w:val="Internetlink11111111111111"/>
    <w:qFormat/>
    <w:rsid w:val="00103D13"/>
    <w:rPr>
      <w:rFonts w:ascii="Calibri" w:hAnsi="Calibri"/>
      <w:color w:val="000080"/>
      <w:u w:val="single"/>
    </w:rPr>
  </w:style>
  <w:style w:type="paragraph" w:customStyle="1" w:styleId="TOC1">
    <w:name w:val="TOC 1"/>
    <w:basedOn w:val="a"/>
    <w:uiPriority w:val="39"/>
    <w:rsid w:val="00103D13"/>
    <w:pPr>
      <w:spacing w:before="117" w:line="276" w:lineRule="auto"/>
      <w:ind w:left="539"/>
      <w:jc w:val="both"/>
    </w:pPr>
    <w:rPr>
      <w:rFonts w:ascii="PT Astra Serif" w:hAnsi="PT Astra Serif"/>
      <w:b/>
      <w:sz w:val="24"/>
    </w:rPr>
  </w:style>
  <w:style w:type="paragraph" w:customStyle="1" w:styleId="Endnote211110">
    <w:name w:val="Endnote21111"/>
    <w:link w:val="Endnote21111"/>
    <w:qFormat/>
    <w:rsid w:val="00103D13"/>
    <w:pPr>
      <w:ind w:firstLine="851"/>
      <w:jc w:val="both"/>
    </w:pPr>
    <w:rPr>
      <w:rFonts w:ascii="XO Thames" w:hAnsi="XO Thames"/>
    </w:rPr>
  </w:style>
  <w:style w:type="paragraph" w:customStyle="1" w:styleId="StrongEmphasis21111110">
    <w:name w:val="Strong Emphasis2111111"/>
    <w:link w:val="StrongEmphasis2111111"/>
    <w:qFormat/>
    <w:rsid w:val="00103D13"/>
    <w:rPr>
      <w:b/>
    </w:rPr>
  </w:style>
  <w:style w:type="paragraph" w:customStyle="1" w:styleId="11111111111116">
    <w:name w:val="Ссылка указателя1111111111111"/>
    <w:link w:val="11111111111115"/>
    <w:qFormat/>
    <w:rsid w:val="00103D13"/>
  </w:style>
  <w:style w:type="paragraph" w:customStyle="1" w:styleId="2111111111111110">
    <w:name w:val="Основной текст (2)11111111111111"/>
    <w:basedOn w:val="DefaultParagraphFont111111111111110"/>
    <w:link w:val="211111111111111"/>
    <w:qFormat/>
    <w:rsid w:val="00103D13"/>
    <w:rPr>
      <w:rFonts w:ascii="Times New Roman" w:hAnsi="Times New Roman"/>
      <w:sz w:val="28"/>
    </w:rPr>
  </w:style>
  <w:style w:type="paragraph" w:customStyle="1" w:styleId="1111111117">
    <w:name w:val="Заголовок таблицы111111111"/>
    <w:basedOn w:val="1111111113"/>
    <w:link w:val="1111111116"/>
    <w:qFormat/>
    <w:rsid w:val="00103D13"/>
    <w:pPr>
      <w:jc w:val="center"/>
    </w:pPr>
    <w:rPr>
      <w:b/>
    </w:rPr>
  </w:style>
  <w:style w:type="paragraph" w:customStyle="1" w:styleId="Contents22111111111110">
    <w:name w:val="Contents 2211111111111"/>
    <w:link w:val="Contents2211111111111"/>
    <w:qFormat/>
    <w:rsid w:val="00103D13"/>
    <w:rPr>
      <w:rFonts w:ascii="Times New Roman" w:hAnsi="Times New Roman"/>
      <w:b/>
      <w:i/>
    </w:rPr>
  </w:style>
  <w:style w:type="paragraph" w:customStyle="1" w:styleId="Caption111111111111110">
    <w:name w:val="Caption11111111111111"/>
    <w:link w:val="Caption11111111111111"/>
    <w:qFormat/>
    <w:rsid w:val="00103D13"/>
    <w:rPr>
      <w:rFonts w:ascii="PT Astra Serif" w:hAnsi="PT Astra Serif"/>
      <w:i/>
      <w:sz w:val="24"/>
    </w:rPr>
  </w:style>
  <w:style w:type="paragraph" w:customStyle="1" w:styleId="Contents2211111110">
    <w:name w:val="Contents 221111111"/>
    <w:link w:val="Contents221111111"/>
    <w:qFormat/>
    <w:rsid w:val="00103D13"/>
    <w:rPr>
      <w:rFonts w:ascii="Times New Roman" w:hAnsi="Times New Roman"/>
      <w:b/>
      <w:i/>
    </w:rPr>
  </w:style>
  <w:style w:type="paragraph" w:customStyle="1" w:styleId="Emphasis11110">
    <w:name w:val="Emphasis1111"/>
    <w:basedOn w:val="DefaultParagraphFont111111110"/>
    <w:link w:val="Emphasis1111"/>
    <w:qFormat/>
    <w:rsid w:val="00103D13"/>
    <w:rPr>
      <w:i/>
    </w:rPr>
  </w:style>
  <w:style w:type="paragraph" w:customStyle="1" w:styleId="FootnoteSymbol110">
    <w:name w:val="Footnote Symbol11"/>
    <w:link w:val="FootnoteSymbol11"/>
    <w:qFormat/>
    <w:rsid w:val="00103D13"/>
    <w:rPr>
      <w:vertAlign w:val="superscript"/>
    </w:rPr>
  </w:style>
  <w:style w:type="paragraph" w:customStyle="1" w:styleId="11111111111118">
    <w:name w:val="Маркеры1111111111111"/>
    <w:link w:val="11111111111117"/>
    <w:qFormat/>
    <w:rsid w:val="00103D13"/>
    <w:rPr>
      <w:rFonts w:ascii="OpenSymbol" w:hAnsi="OpenSymbol"/>
    </w:rPr>
  </w:style>
  <w:style w:type="paragraph" w:customStyle="1" w:styleId="Contents320">
    <w:name w:val="Contents 32"/>
    <w:link w:val="Contents32"/>
    <w:qFormat/>
    <w:rsid w:val="00103D13"/>
    <w:rPr>
      <w:rFonts w:ascii="PT Astra Serif" w:hAnsi="PT Astra Serif"/>
      <w:sz w:val="24"/>
    </w:rPr>
  </w:style>
  <w:style w:type="paragraph" w:customStyle="1" w:styleId="1211111110">
    <w:name w:val="Заголовок121111111"/>
    <w:basedOn w:val="a"/>
    <w:next w:val="af2"/>
    <w:link w:val="121111111"/>
    <w:qFormat/>
    <w:rsid w:val="00103D13"/>
    <w:pPr>
      <w:keepNext/>
      <w:spacing w:before="240" w:after="120"/>
    </w:pPr>
    <w:rPr>
      <w:rFonts w:ascii="PT Astra Serif" w:hAnsi="PT Astra Serif"/>
      <w:sz w:val="28"/>
    </w:rPr>
  </w:style>
  <w:style w:type="paragraph" w:customStyle="1" w:styleId="Caption21111110">
    <w:name w:val="Caption2111111"/>
    <w:link w:val="Caption2111111"/>
    <w:qFormat/>
    <w:rsid w:val="00103D13"/>
    <w:rPr>
      <w:rFonts w:ascii="PT Astra Serif" w:hAnsi="PT Astra Serif"/>
      <w:i/>
      <w:sz w:val="24"/>
    </w:rPr>
  </w:style>
  <w:style w:type="paragraph" w:customStyle="1" w:styleId="FootnoteSymbol1111111111110">
    <w:name w:val="Footnote Symbol111111111111"/>
    <w:link w:val="FootnoteSymbol111111111111"/>
    <w:qFormat/>
    <w:rsid w:val="00103D13"/>
    <w:rPr>
      <w:vertAlign w:val="superscript"/>
    </w:rPr>
  </w:style>
  <w:style w:type="paragraph" w:customStyle="1" w:styleId="Heading4111110">
    <w:name w:val="Heading 411111"/>
    <w:link w:val="Heading411111"/>
    <w:qFormat/>
    <w:rsid w:val="00103D13"/>
    <w:rPr>
      <w:b/>
    </w:rPr>
  </w:style>
  <w:style w:type="paragraph" w:customStyle="1" w:styleId="Endnote2110">
    <w:name w:val="Endnote211"/>
    <w:link w:val="Endnote211"/>
    <w:qFormat/>
    <w:rsid w:val="00103D13"/>
    <w:pPr>
      <w:ind w:firstLine="851"/>
      <w:jc w:val="both"/>
    </w:pPr>
    <w:rPr>
      <w:rFonts w:ascii="XO Thames" w:hAnsi="XO Thames"/>
    </w:rPr>
  </w:style>
  <w:style w:type="paragraph" w:customStyle="1" w:styleId="11111115">
    <w:name w:val="Ссылка указателя1111111"/>
    <w:link w:val="11111114"/>
    <w:qFormat/>
    <w:rsid w:val="00103D13"/>
  </w:style>
  <w:style w:type="paragraph" w:customStyle="1" w:styleId="Contents221110">
    <w:name w:val="Contents 22111"/>
    <w:link w:val="Contents22111"/>
    <w:qFormat/>
    <w:rsid w:val="00103D13"/>
    <w:rPr>
      <w:rFonts w:ascii="Times New Roman" w:hAnsi="Times New Roman"/>
      <w:b/>
      <w:i/>
    </w:rPr>
  </w:style>
  <w:style w:type="paragraph" w:customStyle="1" w:styleId="Endnote21111111111110">
    <w:name w:val="Endnote2111111111111"/>
    <w:link w:val="Endnote2111111111111"/>
    <w:qFormat/>
    <w:rsid w:val="00103D13"/>
    <w:pPr>
      <w:ind w:firstLine="851"/>
      <w:jc w:val="both"/>
    </w:pPr>
    <w:rPr>
      <w:rFonts w:ascii="XO Thames" w:hAnsi="XO Thames"/>
    </w:rPr>
  </w:style>
  <w:style w:type="paragraph" w:customStyle="1" w:styleId="Contents6311111111110">
    <w:name w:val="Contents 631111111111"/>
    <w:link w:val="Contents631111111111"/>
    <w:qFormat/>
    <w:rsid w:val="00103D13"/>
    <w:rPr>
      <w:rFonts w:ascii="XO Thames" w:hAnsi="XO Thames"/>
      <w:sz w:val="28"/>
    </w:rPr>
  </w:style>
  <w:style w:type="paragraph" w:customStyle="1" w:styleId="Contents3211110">
    <w:name w:val="Contents 321111"/>
    <w:link w:val="Contents321111"/>
    <w:qFormat/>
    <w:rsid w:val="00103D13"/>
    <w:rPr>
      <w:rFonts w:ascii="Times New Roman" w:hAnsi="Times New Roman"/>
      <w:sz w:val="24"/>
    </w:rPr>
  </w:style>
  <w:style w:type="paragraph" w:customStyle="1" w:styleId="Subtitle1111110">
    <w:name w:val="Subtitle111111"/>
    <w:link w:val="Subtitle111111"/>
    <w:qFormat/>
    <w:rsid w:val="00103D13"/>
    <w:rPr>
      <w:rFonts w:ascii="XO Thames" w:hAnsi="XO Thames"/>
      <w:i/>
      <w:sz w:val="24"/>
    </w:rPr>
  </w:style>
  <w:style w:type="paragraph" w:customStyle="1" w:styleId="18">
    <w:name w:val="Символ сноски1"/>
    <w:link w:val="17"/>
    <w:qFormat/>
    <w:rsid w:val="00103D13"/>
    <w:rPr>
      <w:vertAlign w:val="superscript"/>
    </w:rPr>
  </w:style>
  <w:style w:type="paragraph" w:customStyle="1" w:styleId="Contents8211111110">
    <w:name w:val="Contents 821111111"/>
    <w:link w:val="Contents821111111"/>
    <w:qFormat/>
    <w:rsid w:val="00103D13"/>
    <w:rPr>
      <w:rFonts w:ascii="XO Thames" w:hAnsi="XO Thames"/>
      <w:sz w:val="28"/>
    </w:rPr>
  </w:style>
  <w:style w:type="paragraph" w:customStyle="1" w:styleId="Subtitle110">
    <w:name w:val="Subtitle11"/>
    <w:link w:val="Subtitle11"/>
    <w:qFormat/>
    <w:rsid w:val="00103D13"/>
    <w:rPr>
      <w:rFonts w:ascii="XO Thames" w:hAnsi="XO Thames"/>
      <w:i/>
      <w:sz w:val="24"/>
    </w:rPr>
  </w:style>
  <w:style w:type="paragraph" w:customStyle="1" w:styleId="Subtitle211110">
    <w:name w:val="Subtitle21111"/>
    <w:link w:val="Subtitle21111"/>
    <w:qFormat/>
    <w:rsid w:val="00103D13"/>
    <w:rPr>
      <w:rFonts w:ascii="XO Thames" w:hAnsi="XO Thames"/>
      <w:i/>
      <w:sz w:val="24"/>
    </w:rPr>
  </w:style>
  <w:style w:type="paragraph" w:customStyle="1" w:styleId="Contents13111111110">
    <w:name w:val="Contents 1311111111"/>
    <w:link w:val="Contents1311111111"/>
    <w:qFormat/>
    <w:rsid w:val="00103D13"/>
    <w:rPr>
      <w:rFonts w:ascii="Times New Roman" w:hAnsi="Times New Roman"/>
      <w:b/>
      <w:sz w:val="24"/>
    </w:rPr>
  </w:style>
  <w:style w:type="paragraph" w:customStyle="1" w:styleId="Heading5111110">
    <w:name w:val="Heading 511111"/>
    <w:link w:val="Heading511111"/>
    <w:qFormat/>
    <w:rsid w:val="00103D13"/>
    <w:rPr>
      <w:rFonts w:ascii="XO Thames" w:hAnsi="XO Thames"/>
      <w:b/>
    </w:rPr>
  </w:style>
  <w:style w:type="paragraph" w:customStyle="1" w:styleId="Contents4311110">
    <w:name w:val="Contents 431111"/>
    <w:link w:val="Contents431111"/>
    <w:qFormat/>
    <w:rsid w:val="00103D13"/>
    <w:rPr>
      <w:rFonts w:ascii="Times New Roman" w:hAnsi="Times New Roman"/>
      <w:sz w:val="24"/>
    </w:rPr>
  </w:style>
  <w:style w:type="paragraph" w:customStyle="1" w:styleId="Title2110">
    <w:name w:val="Title211"/>
    <w:link w:val="Title211"/>
    <w:qFormat/>
    <w:rsid w:val="00103D13"/>
    <w:rPr>
      <w:rFonts w:ascii="Times New Roman" w:hAnsi="Times New Roman"/>
      <w:b/>
      <w:sz w:val="32"/>
    </w:rPr>
  </w:style>
  <w:style w:type="paragraph" w:customStyle="1" w:styleId="Contents1211110">
    <w:name w:val="Contents 121111"/>
    <w:link w:val="Contents121111"/>
    <w:qFormat/>
    <w:rsid w:val="00103D13"/>
    <w:rPr>
      <w:rFonts w:ascii="Times New Roman" w:hAnsi="Times New Roman"/>
      <w:b/>
      <w:sz w:val="24"/>
    </w:rPr>
  </w:style>
  <w:style w:type="paragraph" w:customStyle="1" w:styleId="Contents62111111111110">
    <w:name w:val="Contents 6211111111111"/>
    <w:link w:val="Contents6211111111111"/>
    <w:qFormat/>
    <w:rsid w:val="00103D13"/>
    <w:rPr>
      <w:rFonts w:ascii="XO Thames" w:hAnsi="XO Thames"/>
      <w:sz w:val="28"/>
    </w:rPr>
  </w:style>
  <w:style w:type="paragraph" w:customStyle="1" w:styleId="Heading521110">
    <w:name w:val="Heading 52111"/>
    <w:link w:val="Heading52111"/>
    <w:qFormat/>
    <w:rsid w:val="00103D13"/>
    <w:rPr>
      <w:rFonts w:ascii="XO Thames" w:hAnsi="XO Thames"/>
      <w:b/>
    </w:rPr>
  </w:style>
  <w:style w:type="paragraph" w:customStyle="1" w:styleId="Footer1311111110">
    <w:name w:val="Footer131111111"/>
    <w:basedOn w:val="111111111111110"/>
    <w:link w:val="Footer131111111"/>
    <w:qFormat/>
    <w:rsid w:val="00103D13"/>
  </w:style>
  <w:style w:type="paragraph" w:customStyle="1" w:styleId="List111110">
    <w:name w:val="List11111"/>
    <w:basedOn w:val="Textbody111111111111110"/>
    <w:link w:val="List11111"/>
    <w:qFormat/>
    <w:rsid w:val="00103D13"/>
    <w:rPr>
      <w:rFonts w:ascii="PT Astra Serif" w:hAnsi="PT Astra Serif"/>
    </w:rPr>
  </w:style>
  <w:style w:type="paragraph" w:customStyle="1" w:styleId="Footnote2111111110">
    <w:name w:val="Footnote211111111"/>
    <w:link w:val="Footnote211111111"/>
    <w:qFormat/>
    <w:rsid w:val="00103D13"/>
    <w:pPr>
      <w:ind w:firstLine="851"/>
      <w:jc w:val="both"/>
    </w:pPr>
    <w:rPr>
      <w:rFonts w:ascii="XO Thames" w:hAnsi="XO Thames"/>
    </w:rPr>
  </w:style>
  <w:style w:type="paragraph" w:customStyle="1" w:styleId="VisitedInternetLink211111110">
    <w:name w:val="Visited Internet Link21111111"/>
    <w:link w:val="VisitedInternetLink21111111"/>
    <w:qFormat/>
    <w:rsid w:val="00103D13"/>
    <w:rPr>
      <w:rFonts w:ascii="Calibri" w:hAnsi="Calibri"/>
      <w:color w:val="800080"/>
      <w:u w:val="single"/>
    </w:rPr>
  </w:style>
  <w:style w:type="paragraph" w:customStyle="1" w:styleId="Heading410">
    <w:name w:val="Heading 41"/>
    <w:link w:val="Heading41"/>
    <w:qFormat/>
    <w:rsid w:val="00103D13"/>
    <w:rPr>
      <w:b/>
    </w:rPr>
  </w:style>
  <w:style w:type="paragraph" w:customStyle="1" w:styleId="Textbodyindent111111111111110">
    <w:name w:val="Text body indent11111111111111"/>
    <w:link w:val="Textbodyindent11111111111111"/>
    <w:qFormat/>
    <w:rsid w:val="00103D13"/>
  </w:style>
  <w:style w:type="paragraph" w:customStyle="1" w:styleId="Contents810">
    <w:name w:val="Contents 81"/>
    <w:link w:val="Contents81"/>
    <w:qFormat/>
    <w:rsid w:val="00103D13"/>
    <w:rPr>
      <w:rFonts w:ascii="PT Astra Serif" w:hAnsi="PT Astra Serif"/>
      <w:sz w:val="28"/>
    </w:rPr>
  </w:style>
  <w:style w:type="paragraph" w:customStyle="1" w:styleId="TOC9">
    <w:name w:val="TOC 9"/>
    <w:next w:val="a"/>
    <w:uiPriority w:val="39"/>
    <w:rsid w:val="00103D13"/>
    <w:pPr>
      <w:spacing w:line="276" w:lineRule="auto"/>
      <w:ind w:left="1600"/>
    </w:pPr>
    <w:rPr>
      <w:rFonts w:ascii="PT Astra Serif" w:hAnsi="PT Astra Serif"/>
      <w:sz w:val="28"/>
    </w:rPr>
  </w:style>
  <w:style w:type="paragraph" w:customStyle="1" w:styleId="Textbody210">
    <w:name w:val="Text body21"/>
    <w:link w:val="Textbody21"/>
    <w:qFormat/>
    <w:rsid w:val="00103D13"/>
    <w:rPr>
      <w:rFonts w:ascii="Times New Roman" w:hAnsi="Times New Roman"/>
      <w:sz w:val="24"/>
    </w:rPr>
  </w:style>
  <w:style w:type="paragraph" w:customStyle="1" w:styleId="Contents321111111110">
    <w:name w:val="Contents 32111111111"/>
    <w:link w:val="Contents32111111111"/>
    <w:qFormat/>
    <w:rsid w:val="00103D13"/>
    <w:rPr>
      <w:rFonts w:ascii="Times New Roman" w:hAnsi="Times New Roman"/>
      <w:sz w:val="24"/>
    </w:rPr>
  </w:style>
  <w:style w:type="paragraph" w:customStyle="1" w:styleId="Contents7311111111110">
    <w:name w:val="Contents 731111111111"/>
    <w:link w:val="Contents731111111111"/>
    <w:qFormat/>
    <w:rsid w:val="00103D13"/>
    <w:rPr>
      <w:rFonts w:ascii="XO Thames" w:hAnsi="XO Thames"/>
      <w:sz w:val="28"/>
    </w:rPr>
  </w:style>
  <w:style w:type="paragraph" w:customStyle="1" w:styleId="1111111111114">
    <w:name w:val="Заголовок111111111111"/>
    <w:basedOn w:val="a"/>
    <w:next w:val="af2"/>
    <w:link w:val="1111111111113"/>
    <w:qFormat/>
    <w:rsid w:val="00103D13"/>
    <w:pPr>
      <w:keepNext/>
      <w:spacing w:before="240" w:after="120"/>
    </w:pPr>
    <w:rPr>
      <w:rFonts w:ascii="PT Astra Serif" w:hAnsi="PT Astra Serif"/>
      <w:sz w:val="28"/>
    </w:rPr>
  </w:style>
  <w:style w:type="paragraph" w:customStyle="1" w:styleId="VisitedInternetLink1111111111110">
    <w:name w:val="Visited Internet Link111111111111"/>
    <w:link w:val="VisitedInternetLink111111111111"/>
    <w:qFormat/>
    <w:rsid w:val="00103D13"/>
    <w:rPr>
      <w:rFonts w:ascii="Calibri" w:hAnsi="Calibri"/>
      <w:color w:val="800080"/>
      <w:u w:val="single"/>
    </w:rPr>
  </w:style>
  <w:style w:type="paragraph" w:customStyle="1" w:styleId="Contents51111110">
    <w:name w:val="Contents 5111111"/>
    <w:link w:val="Contents5111111"/>
    <w:qFormat/>
    <w:rsid w:val="00103D13"/>
    <w:rPr>
      <w:rFonts w:ascii="Times New Roman" w:hAnsi="Times New Roman"/>
      <w:sz w:val="24"/>
    </w:rPr>
  </w:style>
  <w:style w:type="paragraph" w:customStyle="1" w:styleId="12111110">
    <w:name w:val="Заголовок1211111"/>
    <w:basedOn w:val="a"/>
    <w:next w:val="af2"/>
    <w:link w:val="1211111"/>
    <w:qFormat/>
    <w:rsid w:val="00103D13"/>
    <w:pPr>
      <w:keepNext/>
      <w:spacing w:before="240" w:after="120"/>
    </w:pPr>
    <w:rPr>
      <w:rFonts w:ascii="PT Astra Serif" w:hAnsi="PT Astra Serif"/>
      <w:sz w:val="28"/>
    </w:rPr>
  </w:style>
  <w:style w:type="paragraph" w:customStyle="1" w:styleId="Heading31310">
    <w:name w:val="Heading 3131"/>
    <w:link w:val="Heading3131"/>
    <w:qFormat/>
    <w:rsid w:val="00103D13"/>
    <w:rPr>
      <w:rFonts w:ascii="Times New Roman" w:hAnsi="Times New Roman"/>
      <w:b/>
      <w:sz w:val="24"/>
    </w:rPr>
  </w:style>
  <w:style w:type="paragraph" w:customStyle="1" w:styleId="411111111111110">
    <w:name w:val="Колонтитул41111111111111"/>
    <w:basedOn w:val="a"/>
    <w:link w:val="41111111111111"/>
    <w:qFormat/>
    <w:rsid w:val="00103D13"/>
  </w:style>
  <w:style w:type="paragraph" w:customStyle="1" w:styleId="Contents7211110">
    <w:name w:val="Contents 721111"/>
    <w:link w:val="Contents721111"/>
    <w:qFormat/>
    <w:rsid w:val="00103D13"/>
    <w:rPr>
      <w:rFonts w:ascii="XO Thames" w:hAnsi="XO Thames"/>
      <w:sz w:val="28"/>
    </w:rPr>
  </w:style>
  <w:style w:type="paragraph" w:customStyle="1" w:styleId="Contents3111110">
    <w:name w:val="Contents 311111"/>
    <w:link w:val="Contents311111"/>
    <w:qFormat/>
    <w:rsid w:val="00103D13"/>
    <w:rPr>
      <w:rFonts w:ascii="Times New Roman" w:hAnsi="Times New Roman"/>
      <w:sz w:val="24"/>
    </w:rPr>
  </w:style>
  <w:style w:type="paragraph" w:customStyle="1" w:styleId="Title1111110">
    <w:name w:val="Title111111"/>
    <w:link w:val="Title111111"/>
    <w:qFormat/>
    <w:rsid w:val="00103D13"/>
    <w:rPr>
      <w:rFonts w:ascii="Times New Roman" w:hAnsi="Times New Roman"/>
      <w:b/>
      <w:sz w:val="32"/>
    </w:rPr>
  </w:style>
  <w:style w:type="paragraph" w:customStyle="1" w:styleId="Title211110">
    <w:name w:val="Title21111"/>
    <w:link w:val="Title21111"/>
    <w:qFormat/>
    <w:rsid w:val="00103D13"/>
    <w:rPr>
      <w:rFonts w:ascii="Times New Roman" w:hAnsi="Times New Roman"/>
      <w:b/>
      <w:sz w:val="32"/>
    </w:rPr>
  </w:style>
  <w:style w:type="paragraph" w:customStyle="1" w:styleId="List20">
    <w:name w:val="List2"/>
    <w:basedOn w:val="Textbody111111111111110"/>
    <w:link w:val="List2"/>
    <w:qFormat/>
    <w:rsid w:val="00103D13"/>
    <w:rPr>
      <w:rFonts w:ascii="PT Astra Serif" w:hAnsi="PT Astra Serif"/>
    </w:rPr>
  </w:style>
  <w:style w:type="paragraph" w:customStyle="1" w:styleId="121112">
    <w:name w:val="Указатель12111"/>
    <w:basedOn w:val="a"/>
    <w:link w:val="121111"/>
    <w:qFormat/>
    <w:rsid w:val="00103D13"/>
    <w:rPr>
      <w:rFonts w:ascii="PT Astra Serif" w:hAnsi="PT Astra Serif"/>
    </w:rPr>
  </w:style>
  <w:style w:type="paragraph" w:customStyle="1" w:styleId="Contents91110">
    <w:name w:val="Contents 9111"/>
    <w:link w:val="Contents9111"/>
    <w:qFormat/>
    <w:rsid w:val="00103D13"/>
    <w:rPr>
      <w:rFonts w:ascii="PT Astra Serif" w:hAnsi="PT Astra Serif"/>
      <w:sz w:val="28"/>
    </w:rPr>
  </w:style>
  <w:style w:type="paragraph" w:customStyle="1" w:styleId="Contents4210">
    <w:name w:val="Contents 421"/>
    <w:link w:val="Contents421"/>
    <w:qFormat/>
    <w:rsid w:val="00103D13"/>
    <w:rPr>
      <w:rFonts w:ascii="PT Astra Serif" w:hAnsi="PT Astra Serif"/>
      <w:sz w:val="24"/>
    </w:rPr>
  </w:style>
  <w:style w:type="paragraph" w:customStyle="1" w:styleId="FootnoteSymbol11110">
    <w:name w:val="Footnote Symbol1111"/>
    <w:link w:val="FootnoteSymbol1111"/>
    <w:qFormat/>
    <w:rsid w:val="00103D13"/>
    <w:rPr>
      <w:vertAlign w:val="superscript"/>
    </w:rPr>
  </w:style>
  <w:style w:type="paragraph" w:customStyle="1" w:styleId="Internetlink111111110">
    <w:name w:val="Internet link11111111"/>
    <w:link w:val="Internetlink11111111"/>
    <w:qFormat/>
    <w:rsid w:val="00103D13"/>
    <w:rPr>
      <w:rFonts w:ascii="Calibri" w:hAnsi="Calibri"/>
      <w:color w:val="000080"/>
      <w:u w:val="single"/>
    </w:rPr>
  </w:style>
  <w:style w:type="paragraph" w:customStyle="1" w:styleId="Title11110">
    <w:name w:val="Title1111"/>
    <w:link w:val="Title1111"/>
    <w:qFormat/>
    <w:rsid w:val="00103D13"/>
    <w:rPr>
      <w:rFonts w:ascii="Times New Roman" w:hAnsi="Times New Roman"/>
      <w:b/>
      <w:sz w:val="32"/>
    </w:rPr>
  </w:style>
  <w:style w:type="paragraph" w:customStyle="1" w:styleId="Contents8111111111111110">
    <w:name w:val="Contents 811111111111111"/>
    <w:link w:val="Contents811111111111111"/>
    <w:qFormat/>
    <w:rsid w:val="00103D13"/>
    <w:rPr>
      <w:rFonts w:ascii="XO Thames" w:hAnsi="XO Thames"/>
      <w:sz w:val="28"/>
    </w:rPr>
  </w:style>
  <w:style w:type="paragraph" w:customStyle="1" w:styleId="Textbody11110">
    <w:name w:val="Text body1111"/>
    <w:link w:val="Textbody1111"/>
    <w:qFormat/>
    <w:rsid w:val="00103D13"/>
    <w:rPr>
      <w:rFonts w:ascii="Times New Roman" w:hAnsi="Times New Roman"/>
      <w:sz w:val="24"/>
    </w:rPr>
  </w:style>
  <w:style w:type="paragraph" w:customStyle="1" w:styleId="Footer2110">
    <w:name w:val="Footer211"/>
    <w:basedOn w:val="111111111111110"/>
    <w:link w:val="Footer211"/>
    <w:qFormat/>
    <w:rsid w:val="00103D13"/>
  </w:style>
  <w:style w:type="paragraph" w:customStyle="1" w:styleId="Footnote1111110">
    <w:name w:val="Footnote111111"/>
    <w:link w:val="Footnote111111"/>
    <w:qFormat/>
    <w:rsid w:val="00103D13"/>
    <w:pPr>
      <w:ind w:firstLine="851"/>
      <w:jc w:val="both"/>
    </w:pPr>
    <w:rPr>
      <w:rFonts w:ascii="XO Thames" w:hAnsi="XO Thames"/>
    </w:rPr>
  </w:style>
  <w:style w:type="paragraph" w:customStyle="1" w:styleId="Heading3121111111111110">
    <w:name w:val="Heading 312111111111111"/>
    <w:link w:val="Heading312111111111111"/>
    <w:qFormat/>
    <w:rsid w:val="00103D13"/>
    <w:rPr>
      <w:rFonts w:ascii="Times New Roman" w:hAnsi="Times New Roman"/>
      <w:b/>
      <w:sz w:val="24"/>
    </w:rPr>
  </w:style>
  <w:style w:type="paragraph" w:customStyle="1" w:styleId="Contents3111111111111110">
    <w:name w:val="Contents 311111111111111"/>
    <w:link w:val="Contents311111111111111"/>
    <w:qFormat/>
    <w:rsid w:val="00103D13"/>
    <w:rPr>
      <w:rFonts w:ascii="Times New Roman" w:hAnsi="Times New Roman"/>
      <w:sz w:val="24"/>
    </w:rPr>
  </w:style>
  <w:style w:type="paragraph" w:customStyle="1" w:styleId="TOC8">
    <w:name w:val="TOC 8"/>
    <w:next w:val="a"/>
    <w:uiPriority w:val="39"/>
    <w:rsid w:val="00103D13"/>
    <w:pPr>
      <w:spacing w:line="276" w:lineRule="auto"/>
      <w:ind w:left="1400"/>
    </w:pPr>
    <w:rPr>
      <w:rFonts w:ascii="PT Astra Serif" w:hAnsi="PT Astra Serif"/>
      <w:sz w:val="28"/>
    </w:rPr>
  </w:style>
  <w:style w:type="paragraph" w:customStyle="1" w:styleId="Contents22111110">
    <w:name w:val="Contents 2211111"/>
    <w:link w:val="Contents2211111"/>
    <w:qFormat/>
    <w:rsid w:val="00103D13"/>
    <w:rPr>
      <w:rFonts w:ascii="Times New Roman" w:hAnsi="Times New Roman"/>
      <w:b/>
      <w:i/>
    </w:rPr>
  </w:style>
  <w:style w:type="paragraph" w:customStyle="1" w:styleId="2111110">
    <w:name w:val="Колонтитул211111"/>
    <w:basedOn w:val="a"/>
    <w:link w:val="211111"/>
    <w:qFormat/>
    <w:rsid w:val="00103D13"/>
  </w:style>
  <w:style w:type="paragraph" w:customStyle="1" w:styleId="Footer121111110">
    <w:name w:val="Footer12111111"/>
    <w:basedOn w:val="111111111111110"/>
    <w:link w:val="Footer12111111"/>
    <w:qFormat/>
    <w:rsid w:val="00103D13"/>
  </w:style>
  <w:style w:type="paragraph" w:customStyle="1" w:styleId="Heading51110">
    <w:name w:val="Heading 5111"/>
    <w:link w:val="Heading5111"/>
    <w:qFormat/>
    <w:rsid w:val="00103D13"/>
    <w:rPr>
      <w:rFonts w:ascii="XO Thames" w:hAnsi="XO Thames"/>
      <w:b/>
    </w:rPr>
  </w:style>
  <w:style w:type="paragraph" w:customStyle="1" w:styleId="Header111111110">
    <w:name w:val="Header11111111"/>
    <w:basedOn w:val="111111111111110"/>
    <w:link w:val="Header11111111"/>
    <w:qFormat/>
    <w:rsid w:val="00103D13"/>
  </w:style>
  <w:style w:type="paragraph" w:customStyle="1" w:styleId="Title20">
    <w:name w:val="Title2"/>
    <w:link w:val="Title2"/>
    <w:qFormat/>
    <w:rsid w:val="00103D13"/>
    <w:rPr>
      <w:rFonts w:ascii="Times New Roman" w:hAnsi="Times New Roman"/>
      <w:b/>
      <w:sz w:val="32"/>
    </w:rPr>
  </w:style>
  <w:style w:type="paragraph" w:customStyle="1" w:styleId="Heading4210">
    <w:name w:val="Heading 421"/>
    <w:link w:val="Heading421"/>
    <w:qFormat/>
    <w:rsid w:val="00103D13"/>
    <w:rPr>
      <w:b/>
    </w:rPr>
  </w:style>
  <w:style w:type="paragraph" w:customStyle="1" w:styleId="IndexHeading2110">
    <w:name w:val="Index Heading211"/>
    <w:basedOn w:val="111111111111111110"/>
    <w:link w:val="IndexHeading211"/>
    <w:qFormat/>
    <w:rsid w:val="00103D13"/>
    <w:rPr>
      <w:b/>
      <w:sz w:val="32"/>
    </w:rPr>
  </w:style>
  <w:style w:type="paragraph" w:customStyle="1" w:styleId="Internetlink21110">
    <w:name w:val="Internet link2111"/>
    <w:link w:val="Internetlink2111"/>
    <w:qFormat/>
    <w:rsid w:val="00103D13"/>
    <w:rPr>
      <w:rFonts w:ascii="Calibri" w:hAnsi="Calibri"/>
      <w:color w:val="000080"/>
      <w:u w:val="single"/>
    </w:rPr>
  </w:style>
  <w:style w:type="paragraph" w:customStyle="1" w:styleId="211111110">
    <w:name w:val="Колонтитул21111111"/>
    <w:basedOn w:val="a"/>
    <w:link w:val="21111111"/>
    <w:qFormat/>
    <w:rsid w:val="00103D13"/>
  </w:style>
  <w:style w:type="paragraph" w:customStyle="1" w:styleId="FootnoteSymbol2111111111110">
    <w:name w:val="Footnote Symbol211111111111"/>
    <w:link w:val="FootnoteSymbol211111111111"/>
    <w:qFormat/>
    <w:rsid w:val="00103D13"/>
    <w:rPr>
      <w:vertAlign w:val="superscript"/>
    </w:rPr>
  </w:style>
  <w:style w:type="paragraph" w:customStyle="1" w:styleId="Caption21111111111110">
    <w:name w:val="Caption2111111111111"/>
    <w:link w:val="Caption2111111111111"/>
    <w:qFormat/>
    <w:rsid w:val="00103D13"/>
    <w:rPr>
      <w:rFonts w:ascii="PT Astra Serif" w:hAnsi="PT Astra Serif"/>
      <w:i/>
      <w:sz w:val="24"/>
    </w:rPr>
  </w:style>
  <w:style w:type="paragraph" w:customStyle="1" w:styleId="Contents711111110">
    <w:name w:val="Contents 71111111"/>
    <w:link w:val="Contents71111111"/>
    <w:qFormat/>
    <w:rsid w:val="00103D13"/>
    <w:rPr>
      <w:rFonts w:ascii="XO Thames" w:hAnsi="XO Thames"/>
      <w:sz w:val="28"/>
    </w:rPr>
  </w:style>
  <w:style w:type="paragraph" w:customStyle="1" w:styleId="Endnote1111111111110">
    <w:name w:val="Endnote111111111111"/>
    <w:link w:val="Endnote111111111111"/>
    <w:qFormat/>
    <w:rsid w:val="00103D13"/>
    <w:pPr>
      <w:ind w:firstLine="851"/>
      <w:jc w:val="both"/>
    </w:pPr>
    <w:rPr>
      <w:rFonts w:ascii="XO Thames" w:hAnsi="XO Thames"/>
    </w:rPr>
  </w:style>
  <w:style w:type="paragraph" w:customStyle="1" w:styleId="Contents230">
    <w:name w:val="Contents 23"/>
    <w:link w:val="Contents23"/>
    <w:qFormat/>
    <w:rsid w:val="00103D13"/>
    <w:rPr>
      <w:rFonts w:ascii="PT Astra Serif" w:hAnsi="PT Astra Serif"/>
      <w:b/>
      <w:i/>
    </w:rPr>
  </w:style>
  <w:style w:type="paragraph" w:customStyle="1" w:styleId="Contents121111111110">
    <w:name w:val="Contents 12111111111"/>
    <w:link w:val="Contents12111111111"/>
    <w:qFormat/>
    <w:rsid w:val="00103D13"/>
    <w:rPr>
      <w:rFonts w:ascii="Times New Roman" w:hAnsi="Times New Roman"/>
      <w:b/>
      <w:sz w:val="24"/>
    </w:rPr>
  </w:style>
  <w:style w:type="paragraph" w:customStyle="1" w:styleId="List2111111110">
    <w:name w:val="List211111111"/>
    <w:basedOn w:val="Textbody111111111111110"/>
    <w:link w:val="List211111111"/>
    <w:qFormat/>
    <w:rsid w:val="00103D13"/>
    <w:rPr>
      <w:rFonts w:ascii="PT Astra Serif" w:hAnsi="PT Astra Serif"/>
    </w:rPr>
  </w:style>
  <w:style w:type="paragraph" w:customStyle="1" w:styleId="Heading421111111111110">
    <w:name w:val="Heading 42111111111111"/>
    <w:link w:val="Heading42111111111111"/>
    <w:qFormat/>
    <w:rsid w:val="00103D13"/>
    <w:rPr>
      <w:b/>
    </w:rPr>
  </w:style>
  <w:style w:type="paragraph" w:customStyle="1" w:styleId="11111117">
    <w:name w:val="Символ сноски1111111"/>
    <w:link w:val="11111116"/>
    <w:qFormat/>
    <w:rsid w:val="00103D13"/>
    <w:rPr>
      <w:vertAlign w:val="superscript"/>
    </w:rPr>
  </w:style>
  <w:style w:type="paragraph" w:customStyle="1" w:styleId="Emphasis211110">
    <w:name w:val="Emphasis21111"/>
    <w:basedOn w:val="DefaultParagraphFont111111110"/>
    <w:link w:val="Emphasis21111"/>
    <w:qFormat/>
    <w:rsid w:val="00103D13"/>
    <w:rPr>
      <w:i/>
    </w:rPr>
  </w:style>
  <w:style w:type="paragraph" w:customStyle="1" w:styleId="111113">
    <w:name w:val="Символ сноски11111"/>
    <w:link w:val="111112"/>
    <w:qFormat/>
    <w:rsid w:val="00103D13"/>
    <w:rPr>
      <w:vertAlign w:val="superscript"/>
    </w:rPr>
  </w:style>
  <w:style w:type="paragraph" w:customStyle="1" w:styleId="Contents90">
    <w:name w:val="Contents 9"/>
    <w:link w:val="Contents9"/>
    <w:qFormat/>
    <w:rsid w:val="00103D13"/>
    <w:rPr>
      <w:rFonts w:ascii="PT Astra Serif" w:hAnsi="PT Astra Serif"/>
      <w:sz w:val="28"/>
    </w:rPr>
  </w:style>
  <w:style w:type="paragraph" w:customStyle="1" w:styleId="Heading21111111111110">
    <w:name w:val="Heading 2111111111111"/>
    <w:link w:val="Heading2111111111111"/>
    <w:qFormat/>
    <w:rsid w:val="00103D13"/>
    <w:rPr>
      <w:rFonts w:ascii="Times New Roman" w:hAnsi="Times New Roman"/>
      <w:b/>
      <w:sz w:val="24"/>
    </w:rPr>
  </w:style>
  <w:style w:type="paragraph" w:customStyle="1" w:styleId="Textbodyindent311111110">
    <w:name w:val="Text body indent31111111"/>
    <w:link w:val="Textbodyindent31111111"/>
    <w:qFormat/>
    <w:rsid w:val="00103D13"/>
  </w:style>
  <w:style w:type="paragraph" w:customStyle="1" w:styleId="11111111114">
    <w:name w:val="Колонтитул1111111111"/>
    <w:link w:val="11111111113"/>
    <w:qFormat/>
    <w:rsid w:val="00103D13"/>
    <w:rPr>
      <w:rFonts w:ascii="XO Thames" w:hAnsi="XO Thames"/>
      <w:sz w:val="28"/>
    </w:rPr>
  </w:style>
  <w:style w:type="paragraph" w:customStyle="1" w:styleId="Contents611110">
    <w:name w:val="Contents 61111"/>
    <w:link w:val="Contents61111"/>
    <w:qFormat/>
    <w:rsid w:val="00103D13"/>
    <w:rPr>
      <w:rFonts w:ascii="XO Thames" w:hAnsi="XO Thames"/>
      <w:sz w:val="28"/>
    </w:rPr>
  </w:style>
  <w:style w:type="paragraph" w:customStyle="1" w:styleId="Footer11110">
    <w:name w:val="Footer1111"/>
    <w:basedOn w:val="111111111111110"/>
    <w:link w:val="Footer1111"/>
    <w:qFormat/>
    <w:rsid w:val="00103D13"/>
  </w:style>
  <w:style w:type="paragraph" w:customStyle="1" w:styleId="Heading4211111111110">
    <w:name w:val="Heading 421111111111"/>
    <w:link w:val="Heading421111111111"/>
    <w:qFormat/>
    <w:rsid w:val="00103D13"/>
    <w:rPr>
      <w:b/>
    </w:rPr>
  </w:style>
  <w:style w:type="paragraph" w:customStyle="1" w:styleId="Footnote21111110">
    <w:name w:val="Footnote2111111"/>
    <w:link w:val="Footnote2111111"/>
    <w:qFormat/>
    <w:rsid w:val="00103D13"/>
    <w:pPr>
      <w:ind w:firstLine="851"/>
      <w:jc w:val="both"/>
    </w:pPr>
    <w:rPr>
      <w:rFonts w:ascii="XO Thames" w:hAnsi="XO Thames"/>
    </w:rPr>
  </w:style>
  <w:style w:type="paragraph" w:customStyle="1" w:styleId="Footer13111111111110">
    <w:name w:val="Footer1311111111111"/>
    <w:basedOn w:val="111111111111110"/>
    <w:link w:val="Footer1311111111111"/>
    <w:qFormat/>
    <w:rsid w:val="00103D13"/>
  </w:style>
  <w:style w:type="paragraph" w:customStyle="1" w:styleId="1111111111111112">
    <w:name w:val="Обычный111111111111111"/>
    <w:link w:val="1111111111111110"/>
    <w:qFormat/>
    <w:rsid w:val="00103D13"/>
    <w:pPr>
      <w:widowControl w:val="0"/>
      <w:spacing w:before="40" w:line="300" w:lineRule="auto"/>
      <w:ind w:left="400" w:hanging="420"/>
      <w:jc w:val="both"/>
    </w:pPr>
  </w:style>
  <w:style w:type="paragraph" w:customStyle="1" w:styleId="1113">
    <w:name w:val="Символ сноски111"/>
    <w:link w:val="1112"/>
    <w:qFormat/>
    <w:rsid w:val="00103D13"/>
    <w:rPr>
      <w:vertAlign w:val="superscript"/>
    </w:rPr>
  </w:style>
  <w:style w:type="paragraph" w:customStyle="1" w:styleId="Header1211111110">
    <w:name w:val="Header121111111"/>
    <w:basedOn w:val="111111111111110"/>
    <w:link w:val="Header121111111"/>
    <w:qFormat/>
    <w:rsid w:val="00103D13"/>
  </w:style>
  <w:style w:type="paragraph" w:customStyle="1" w:styleId="StrongEmphasis10">
    <w:name w:val="Strong Emphasis1"/>
    <w:link w:val="StrongEmphasis1"/>
    <w:qFormat/>
    <w:rsid w:val="00103D13"/>
    <w:rPr>
      <w:b/>
    </w:rPr>
  </w:style>
  <w:style w:type="paragraph" w:customStyle="1" w:styleId="IndexHeading121110">
    <w:name w:val="Index Heading12111"/>
    <w:basedOn w:val="111111111111111110"/>
    <w:link w:val="IndexHeading12111"/>
    <w:qFormat/>
    <w:rsid w:val="00103D13"/>
    <w:rPr>
      <w:b/>
      <w:sz w:val="32"/>
    </w:rPr>
  </w:style>
  <w:style w:type="paragraph" w:customStyle="1" w:styleId="Textbody3111110">
    <w:name w:val="Text body311111"/>
    <w:link w:val="Textbody311111"/>
    <w:qFormat/>
    <w:rsid w:val="00103D13"/>
    <w:rPr>
      <w:rFonts w:ascii="Times New Roman" w:hAnsi="Times New Roman"/>
      <w:sz w:val="24"/>
    </w:rPr>
  </w:style>
  <w:style w:type="paragraph" w:customStyle="1" w:styleId="Heading31111110">
    <w:name w:val="Heading 3111111"/>
    <w:link w:val="Heading3111111"/>
    <w:qFormat/>
    <w:rsid w:val="00103D13"/>
    <w:rPr>
      <w:rFonts w:ascii="Times New Roman" w:hAnsi="Times New Roman"/>
      <w:b/>
      <w:sz w:val="24"/>
    </w:rPr>
  </w:style>
  <w:style w:type="paragraph" w:customStyle="1" w:styleId="TOC5">
    <w:name w:val="TOC 5"/>
    <w:basedOn w:val="a"/>
    <w:uiPriority w:val="39"/>
    <w:rsid w:val="00103D13"/>
    <w:pPr>
      <w:spacing w:line="276" w:lineRule="auto"/>
      <w:ind w:left="1105" w:right="433"/>
    </w:pPr>
    <w:rPr>
      <w:rFonts w:ascii="PT Astra Serif" w:hAnsi="PT Astra Serif"/>
      <w:sz w:val="24"/>
    </w:rPr>
  </w:style>
  <w:style w:type="paragraph" w:customStyle="1" w:styleId="Heading22111111110">
    <w:name w:val="Heading 2211111111"/>
    <w:link w:val="Heading2211111111"/>
    <w:qFormat/>
    <w:rsid w:val="00103D13"/>
    <w:rPr>
      <w:rFonts w:ascii="Times New Roman" w:hAnsi="Times New Roman"/>
      <w:b/>
      <w:sz w:val="24"/>
    </w:rPr>
  </w:style>
  <w:style w:type="paragraph" w:customStyle="1" w:styleId="Internetlink11110">
    <w:name w:val="Internet link1111"/>
    <w:link w:val="Internetlink1111"/>
    <w:qFormat/>
    <w:rsid w:val="00103D13"/>
    <w:rPr>
      <w:rFonts w:ascii="Calibri" w:hAnsi="Calibri"/>
      <w:color w:val="000080"/>
      <w:u w:val="single"/>
    </w:rPr>
  </w:style>
  <w:style w:type="paragraph" w:customStyle="1" w:styleId="Heading313111111111110">
    <w:name w:val="Heading 31311111111111"/>
    <w:link w:val="Heading31311111111111"/>
    <w:qFormat/>
    <w:rsid w:val="00103D13"/>
    <w:rPr>
      <w:rFonts w:ascii="Times New Roman" w:hAnsi="Times New Roman"/>
      <w:b/>
      <w:sz w:val="24"/>
    </w:rPr>
  </w:style>
  <w:style w:type="paragraph" w:customStyle="1" w:styleId="Contents7211111110">
    <w:name w:val="Contents 721111111"/>
    <w:link w:val="Contents721111111"/>
    <w:qFormat/>
    <w:rsid w:val="00103D13"/>
    <w:rPr>
      <w:rFonts w:ascii="XO Thames" w:hAnsi="XO Thames"/>
      <w:sz w:val="28"/>
    </w:rPr>
  </w:style>
  <w:style w:type="paragraph" w:customStyle="1" w:styleId="VisitedInternetLink2111110">
    <w:name w:val="Visited Internet Link211111"/>
    <w:link w:val="VisitedInternetLink211111"/>
    <w:qFormat/>
    <w:rsid w:val="00103D13"/>
    <w:rPr>
      <w:rFonts w:ascii="Calibri" w:hAnsi="Calibri"/>
      <w:color w:val="800080"/>
      <w:u w:val="single"/>
    </w:rPr>
  </w:style>
  <w:style w:type="paragraph" w:customStyle="1" w:styleId="Heading1211110">
    <w:name w:val="Heading 121111"/>
    <w:link w:val="Heading121111"/>
    <w:qFormat/>
    <w:rsid w:val="00103D13"/>
    <w:rPr>
      <w:rFonts w:ascii="Times New Roman" w:hAnsi="Times New Roman"/>
      <w:sz w:val="26"/>
    </w:rPr>
  </w:style>
  <w:style w:type="paragraph" w:customStyle="1" w:styleId="Textbody0">
    <w:name w:val="Text body"/>
    <w:link w:val="Textbody"/>
    <w:qFormat/>
    <w:rsid w:val="00103D13"/>
    <w:rPr>
      <w:rFonts w:ascii="Times New Roman" w:hAnsi="Times New Roman"/>
      <w:sz w:val="24"/>
    </w:rPr>
  </w:style>
  <w:style w:type="paragraph" w:customStyle="1" w:styleId="Textbodyindent111111111110">
    <w:name w:val="Text body indent11111111111"/>
    <w:link w:val="Textbodyindent11111111111"/>
    <w:qFormat/>
    <w:rsid w:val="00103D13"/>
  </w:style>
  <w:style w:type="paragraph" w:customStyle="1" w:styleId="1211111112">
    <w:name w:val="Указатель121111111"/>
    <w:basedOn w:val="a"/>
    <w:link w:val="1211111111"/>
    <w:qFormat/>
    <w:rsid w:val="00103D13"/>
    <w:rPr>
      <w:rFonts w:ascii="PT Astra Serif" w:hAnsi="PT Astra Serif"/>
    </w:rPr>
  </w:style>
  <w:style w:type="paragraph" w:customStyle="1" w:styleId="Heading3211110">
    <w:name w:val="Heading 321111"/>
    <w:link w:val="Heading321111"/>
    <w:qFormat/>
    <w:rsid w:val="00103D13"/>
    <w:rPr>
      <w:rFonts w:ascii="Times New Roman" w:hAnsi="Times New Roman"/>
      <w:b/>
      <w:sz w:val="24"/>
    </w:rPr>
  </w:style>
  <w:style w:type="paragraph" w:customStyle="1" w:styleId="Title111111110">
    <w:name w:val="Title11111111"/>
    <w:link w:val="Title11111111"/>
    <w:qFormat/>
    <w:rsid w:val="00103D13"/>
    <w:rPr>
      <w:rFonts w:ascii="Times New Roman" w:hAnsi="Times New Roman"/>
      <w:b/>
      <w:sz w:val="32"/>
    </w:rPr>
  </w:style>
  <w:style w:type="paragraph" w:customStyle="1" w:styleId="Emphasis111111110">
    <w:name w:val="Emphasis11111111"/>
    <w:basedOn w:val="DefaultParagraphFont111111110"/>
    <w:link w:val="Emphasis11111111"/>
    <w:qFormat/>
    <w:rsid w:val="00103D13"/>
    <w:rPr>
      <w:i/>
    </w:rPr>
  </w:style>
  <w:style w:type="paragraph" w:customStyle="1" w:styleId="Contents21111111111110">
    <w:name w:val="Contents 2111111111111"/>
    <w:link w:val="Contents2111111111111"/>
    <w:qFormat/>
    <w:rsid w:val="00103D13"/>
    <w:rPr>
      <w:rFonts w:ascii="Times New Roman" w:hAnsi="Times New Roman"/>
      <w:b/>
      <w:i/>
    </w:rPr>
  </w:style>
  <w:style w:type="paragraph" w:customStyle="1" w:styleId="12111112">
    <w:name w:val="Указатель1211111"/>
    <w:basedOn w:val="a"/>
    <w:link w:val="12111111"/>
    <w:qFormat/>
    <w:rsid w:val="00103D13"/>
    <w:rPr>
      <w:rFonts w:ascii="PT Astra Serif" w:hAnsi="PT Astra Serif"/>
    </w:rPr>
  </w:style>
  <w:style w:type="paragraph" w:customStyle="1" w:styleId="Contents31111111111110">
    <w:name w:val="Contents 3111111111111"/>
    <w:link w:val="Contents3111111111111"/>
    <w:qFormat/>
    <w:rsid w:val="00103D13"/>
    <w:rPr>
      <w:rFonts w:ascii="Times New Roman" w:hAnsi="Times New Roman"/>
      <w:sz w:val="24"/>
    </w:rPr>
  </w:style>
  <w:style w:type="paragraph" w:customStyle="1" w:styleId="Textbody2111111111110">
    <w:name w:val="Text body211111111111"/>
    <w:link w:val="Textbody211111111111"/>
    <w:qFormat/>
    <w:rsid w:val="00103D13"/>
    <w:rPr>
      <w:rFonts w:ascii="Times New Roman" w:hAnsi="Times New Roman"/>
      <w:sz w:val="24"/>
    </w:rPr>
  </w:style>
  <w:style w:type="paragraph" w:customStyle="1" w:styleId="11115">
    <w:name w:val="Указатель1111"/>
    <w:basedOn w:val="a"/>
    <w:link w:val="11114"/>
    <w:qFormat/>
    <w:rsid w:val="00103D13"/>
    <w:rPr>
      <w:rFonts w:ascii="PT Astra Serif" w:hAnsi="PT Astra Serif"/>
    </w:rPr>
  </w:style>
  <w:style w:type="paragraph" w:customStyle="1" w:styleId="FootnoteSymbol21110">
    <w:name w:val="Footnote Symbol2111"/>
    <w:link w:val="FootnoteSymbol2111"/>
    <w:qFormat/>
    <w:rsid w:val="00103D13"/>
    <w:rPr>
      <w:vertAlign w:val="superscript"/>
    </w:rPr>
  </w:style>
  <w:style w:type="paragraph" w:customStyle="1" w:styleId="Contents20">
    <w:name w:val="Contents 2"/>
    <w:link w:val="Contents2"/>
    <w:qFormat/>
    <w:rsid w:val="00103D13"/>
    <w:rPr>
      <w:rFonts w:ascii="PT Astra Serif" w:hAnsi="PT Astra Serif"/>
      <w:b/>
      <w:i/>
    </w:rPr>
  </w:style>
  <w:style w:type="paragraph" w:customStyle="1" w:styleId="Heading31311111110">
    <w:name w:val="Heading 3131111111"/>
    <w:link w:val="Heading3131111111"/>
    <w:qFormat/>
    <w:rsid w:val="00103D13"/>
    <w:rPr>
      <w:rFonts w:ascii="Times New Roman" w:hAnsi="Times New Roman"/>
      <w:b/>
      <w:sz w:val="24"/>
    </w:rPr>
  </w:style>
  <w:style w:type="paragraph" w:customStyle="1" w:styleId="Internetlink1111110">
    <w:name w:val="Internet link111111"/>
    <w:link w:val="Internetlink111111"/>
    <w:qFormat/>
    <w:rsid w:val="00103D13"/>
    <w:rPr>
      <w:rFonts w:ascii="Calibri" w:hAnsi="Calibri"/>
      <w:color w:val="000080"/>
      <w:u w:val="single"/>
    </w:rPr>
  </w:style>
  <w:style w:type="paragraph" w:customStyle="1" w:styleId="Caption21110">
    <w:name w:val="Caption2111"/>
    <w:link w:val="Caption2111"/>
    <w:qFormat/>
    <w:rsid w:val="00103D13"/>
    <w:rPr>
      <w:rFonts w:ascii="PT Astra Serif" w:hAnsi="PT Astra Serif"/>
      <w:i/>
      <w:sz w:val="24"/>
    </w:rPr>
  </w:style>
  <w:style w:type="paragraph" w:customStyle="1" w:styleId="Contents40">
    <w:name w:val="Contents 4"/>
    <w:link w:val="Contents4"/>
    <w:qFormat/>
    <w:rsid w:val="00103D13"/>
    <w:rPr>
      <w:rFonts w:ascii="PT Astra Serif" w:hAnsi="PT Astra Serif"/>
      <w:sz w:val="24"/>
    </w:rPr>
  </w:style>
  <w:style w:type="paragraph" w:customStyle="1" w:styleId="21110">
    <w:name w:val="Колонтитул2111"/>
    <w:basedOn w:val="a"/>
    <w:link w:val="2111"/>
    <w:qFormat/>
    <w:rsid w:val="00103D13"/>
  </w:style>
  <w:style w:type="paragraph" w:customStyle="1" w:styleId="Title1111111111110">
    <w:name w:val="Title111111111111"/>
    <w:link w:val="Title111111111111"/>
    <w:qFormat/>
    <w:rsid w:val="00103D13"/>
    <w:rPr>
      <w:rFonts w:ascii="Times New Roman" w:hAnsi="Times New Roman"/>
      <w:b/>
      <w:sz w:val="32"/>
    </w:rPr>
  </w:style>
  <w:style w:type="paragraph" w:customStyle="1" w:styleId="Contents721111111110">
    <w:name w:val="Contents 72111111111"/>
    <w:link w:val="Contents72111111111"/>
    <w:qFormat/>
    <w:rsid w:val="00103D13"/>
    <w:rPr>
      <w:rFonts w:ascii="XO Thames" w:hAnsi="XO Thames"/>
      <w:sz w:val="28"/>
    </w:rPr>
  </w:style>
  <w:style w:type="paragraph" w:customStyle="1" w:styleId="1111111111111a">
    <w:name w:val="Основной стиль записки1111111111111"/>
    <w:basedOn w:val="a"/>
    <w:link w:val="11111111111119"/>
    <w:qFormat/>
    <w:rsid w:val="00103D13"/>
    <w:pPr>
      <w:ind w:firstLine="709"/>
      <w:jc w:val="both"/>
    </w:pPr>
  </w:style>
  <w:style w:type="paragraph" w:customStyle="1" w:styleId="Contents221111111110">
    <w:name w:val="Contents 22111111111"/>
    <w:link w:val="Contents22111111111"/>
    <w:qFormat/>
    <w:rsid w:val="00103D13"/>
    <w:rPr>
      <w:rFonts w:ascii="Times New Roman" w:hAnsi="Times New Roman"/>
      <w:b/>
      <w:i/>
    </w:rPr>
  </w:style>
  <w:style w:type="paragraph" w:customStyle="1" w:styleId="Heading22110">
    <w:name w:val="Heading 2211"/>
    <w:link w:val="Heading2211"/>
    <w:qFormat/>
    <w:rsid w:val="00103D13"/>
    <w:rPr>
      <w:rFonts w:ascii="Times New Roman" w:hAnsi="Times New Roman"/>
      <w:b/>
      <w:sz w:val="24"/>
    </w:rPr>
  </w:style>
  <w:style w:type="paragraph" w:customStyle="1" w:styleId="Footer211110">
    <w:name w:val="Footer21111"/>
    <w:basedOn w:val="111111111111110"/>
    <w:link w:val="Footer21111"/>
    <w:qFormat/>
    <w:rsid w:val="00103D13"/>
  </w:style>
  <w:style w:type="paragraph" w:customStyle="1" w:styleId="Contents921111111110">
    <w:name w:val="Contents 92111111111"/>
    <w:link w:val="Contents92111111111"/>
    <w:qFormat/>
    <w:rsid w:val="00103D13"/>
    <w:rPr>
      <w:rFonts w:ascii="XO Thames" w:hAnsi="XO Thames"/>
      <w:sz w:val="28"/>
    </w:rPr>
  </w:style>
  <w:style w:type="paragraph" w:customStyle="1" w:styleId="Contents32111111111110">
    <w:name w:val="Contents 3211111111111"/>
    <w:link w:val="Contents3211111111111"/>
    <w:qFormat/>
    <w:rsid w:val="00103D13"/>
    <w:rPr>
      <w:rFonts w:ascii="Times New Roman" w:hAnsi="Times New Roman"/>
      <w:sz w:val="24"/>
    </w:rPr>
  </w:style>
  <w:style w:type="paragraph" w:customStyle="1" w:styleId="Contents631111110">
    <w:name w:val="Contents 63111111"/>
    <w:link w:val="Contents63111111"/>
    <w:qFormat/>
    <w:rsid w:val="00103D13"/>
    <w:rPr>
      <w:rFonts w:ascii="XO Thames" w:hAnsi="XO Thames"/>
      <w:sz w:val="28"/>
    </w:rPr>
  </w:style>
  <w:style w:type="paragraph" w:customStyle="1" w:styleId="121111111112">
    <w:name w:val="Заголовок12111111111"/>
    <w:basedOn w:val="a"/>
    <w:next w:val="af2"/>
    <w:link w:val="121111111111"/>
    <w:qFormat/>
    <w:rsid w:val="00103D13"/>
    <w:pPr>
      <w:keepNext/>
      <w:spacing w:before="240" w:after="120"/>
    </w:pPr>
    <w:rPr>
      <w:rFonts w:ascii="PT Astra Serif" w:hAnsi="PT Astra Serif"/>
      <w:sz w:val="28"/>
    </w:rPr>
  </w:style>
  <w:style w:type="paragraph" w:customStyle="1" w:styleId="Textbodyindent2110">
    <w:name w:val="Text body indent211"/>
    <w:link w:val="Textbodyindent211"/>
    <w:qFormat/>
    <w:rsid w:val="00103D13"/>
  </w:style>
  <w:style w:type="paragraph" w:customStyle="1" w:styleId="ContentsHeading111111110">
    <w:name w:val="Contents Heading11111111"/>
    <w:basedOn w:val="IndexHeading131111110"/>
    <w:link w:val="ContentsHeading11111111"/>
    <w:qFormat/>
    <w:rsid w:val="00103D13"/>
  </w:style>
  <w:style w:type="paragraph" w:customStyle="1" w:styleId="1111113">
    <w:name w:val="Заголовок111111"/>
    <w:basedOn w:val="a"/>
    <w:next w:val="af2"/>
    <w:link w:val="1111112"/>
    <w:qFormat/>
    <w:rsid w:val="00103D13"/>
    <w:pPr>
      <w:keepNext/>
      <w:spacing w:before="240" w:after="120"/>
    </w:pPr>
    <w:rPr>
      <w:rFonts w:ascii="PT Astra Serif" w:hAnsi="PT Astra Serif"/>
      <w:sz w:val="28"/>
    </w:rPr>
  </w:style>
  <w:style w:type="paragraph" w:styleId="af7">
    <w:name w:val="Subtitle"/>
    <w:next w:val="a"/>
    <w:uiPriority w:val="11"/>
    <w:qFormat/>
    <w:rsid w:val="00103D13"/>
    <w:pPr>
      <w:jc w:val="both"/>
    </w:pPr>
    <w:rPr>
      <w:rFonts w:ascii="XO Thames" w:hAnsi="XO Thames"/>
      <w:i/>
      <w:sz w:val="24"/>
    </w:rPr>
  </w:style>
  <w:style w:type="paragraph" w:customStyle="1" w:styleId="Contents5111111110">
    <w:name w:val="Contents 511111111"/>
    <w:link w:val="Contents511111111"/>
    <w:qFormat/>
    <w:rsid w:val="00103D13"/>
    <w:rPr>
      <w:rFonts w:ascii="Times New Roman" w:hAnsi="Times New Roman"/>
      <w:sz w:val="24"/>
    </w:rPr>
  </w:style>
  <w:style w:type="paragraph" w:customStyle="1" w:styleId="5111111112">
    <w:name w:val="Заголовок таблицы511111111"/>
    <w:basedOn w:val="5111111110"/>
    <w:link w:val="5111111111"/>
    <w:qFormat/>
    <w:rsid w:val="00103D13"/>
    <w:pPr>
      <w:jc w:val="center"/>
    </w:pPr>
    <w:rPr>
      <w:b/>
    </w:rPr>
  </w:style>
  <w:style w:type="paragraph" w:customStyle="1" w:styleId="Header1211110">
    <w:name w:val="Header121111"/>
    <w:basedOn w:val="111111111111110"/>
    <w:link w:val="Header121111"/>
    <w:qFormat/>
    <w:rsid w:val="00103D13"/>
  </w:style>
  <w:style w:type="paragraph" w:customStyle="1" w:styleId="111111117">
    <w:name w:val="Заголовок11111111"/>
    <w:basedOn w:val="a"/>
    <w:next w:val="af2"/>
    <w:link w:val="111111116"/>
    <w:qFormat/>
    <w:rsid w:val="00103D13"/>
    <w:pPr>
      <w:keepNext/>
      <w:spacing w:before="240" w:after="120"/>
    </w:pPr>
    <w:rPr>
      <w:rFonts w:ascii="PT Astra Serif" w:hAnsi="PT Astra Serif"/>
      <w:sz w:val="28"/>
    </w:rPr>
  </w:style>
  <w:style w:type="paragraph" w:customStyle="1" w:styleId="fontstyle0111111111111110">
    <w:name w:val="fontstyle011111111111111"/>
    <w:basedOn w:val="DefaultParagraphFont111111111111110"/>
    <w:link w:val="fontstyle011111111111111"/>
    <w:qFormat/>
    <w:rsid w:val="00103D13"/>
    <w:rPr>
      <w:rFonts w:ascii="ArialMT" w:hAnsi="ArialMT"/>
      <w:sz w:val="20"/>
    </w:rPr>
  </w:style>
  <w:style w:type="paragraph" w:customStyle="1" w:styleId="3111111112">
    <w:name w:val="Заголовок таблицы311111111"/>
    <w:basedOn w:val="3111111110"/>
    <w:link w:val="3111111111"/>
    <w:qFormat/>
    <w:rsid w:val="00103D13"/>
    <w:pPr>
      <w:jc w:val="center"/>
    </w:pPr>
    <w:rPr>
      <w:b/>
    </w:rPr>
  </w:style>
  <w:style w:type="paragraph" w:customStyle="1" w:styleId="1111115">
    <w:name w:val="Указатель111111"/>
    <w:basedOn w:val="a"/>
    <w:link w:val="1111114"/>
    <w:qFormat/>
    <w:rsid w:val="00103D13"/>
    <w:rPr>
      <w:rFonts w:ascii="PT Astra Serif" w:hAnsi="PT Astra Serif"/>
    </w:rPr>
  </w:style>
  <w:style w:type="paragraph" w:customStyle="1" w:styleId="Textbody111111111110">
    <w:name w:val="Text body11111111111"/>
    <w:link w:val="Textbody11111111111"/>
    <w:qFormat/>
    <w:rsid w:val="00103D13"/>
    <w:rPr>
      <w:rFonts w:ascii="Times New Roman" w:hAnsi="Times New Roman"/>
      <w:sz w:val="24"/>
    </w:rPr>
  </w:style>
  <w:style w:type="paragraph" w:customStyle="1" w:styleId="Endnote21111110">
    <w:name w:val="Endnote2111111"/>
    <w:link w:val="Endnote2111111"/>
    <w:qFormat/>
    <w:rsid w:val="00103D13"/>
    <w:pPr>
      <w:ind w:firstLine="851"/>
      <w:jc w:val="both"/>
    </w:pPr>
    <w:rPr>
      <w:rFonts w:ascii="XO Thames" w:hAnsi="XO Thames"/>
    </w:rPr>
  </w:style>
  <w:style w:type="paragraph" w:customStyle="1" w:styleId="Title2111111110">
    <w:name w:val="Title211111111"/>
    <w:link w:val="Title211111111"/>
    <w:qFormat/>
    <w:rsid w:val="00103D13"/>
    <w:rPr>
      <w:rFonts w:ascii="Times New Roman" w:hAnsi="Times New Roman"/>
      <w:b/>
      <w:sz w:val="32"/>
    </w:rPr>
  </w:style>
  <w:style w:type="paragraph" w:customStyle="1" w:styleId="VisitedInternetLink110">
    <w:name w:val="Visited Internet Link11"/>
    <w:link w:val="VisitedInternetLink11"/>
    <w:qFormat/>
    <w:rsid w:val="00103D13"/>
    <w:rPr>
      <w:rFonts w:ascii="Calibri" w:hAnsi="Calibri"/>
      <w:color w:val="800080"/>
      <w:u w:val="single"/>
    </w:rPr>
  </w:style>
  <w:style w:type="paragraph" w:customStyle="1" w:styleId="IndexHeading21111111110">
    <w:name w:val="Index Heading2111111111"/>
    <w:basedOn w:val="111111111111111110"/>
    <w:link w:val="IndexHeading2111111111"/>
    <w:qFormat/>
    <w:rsid w:val="00103D13"/>
    <w:rPr>
      <w:b/>
      <w:sz w:val="32"/>
    </w:rPr>
  </w:style>
  <w:style w:type="paragraph" w:customStyle="1" w:styleId="Contents93111111110">
    <w:name w:val="Contents 9311111111"/>
    <w:link w:val="Contents9311111111"/>
    <w:qFormat/>
    <w:rsid w:val="00103D13"/>
    <w:rPr>
      <w:rFonts w:ascii="XO Thames" w:hAnsi="XO Thames"/>
      <w:sz w:val="28"/>
    </w:rPr>
  </w:style>
  <w:style w:type="paragraph" w:customStyle="1" w:styleId="FootnoteSymbol11111111110">
    <w:name w:val="Footnote Symbol1111111111"/>
    <w:link w:val="FootnoteSymbol1111111111"/>
    <w:qFormat/>
    <w:rsid w:val="00103D13"/>
    <w:rPr>
      <w:vertAlign w:val="superscript"/>
    </w:rPr>
  </w:style>
  <w:style w:type="paragraph" w:customStyle="1" w:styleId="Heading5210">
    <w:name w:val="Heading 521"/>
    <w:link w:val="Heading521"/>
    <w:qFormat/>
    <w:rsid w:val="00103D13"/>
    <w:rPr>
      <w:rFonts w:ascii="XO Thames" w:hAnsi="XO Thames"/>
      <w:b/>
    </w:rPr>
  </w:style>
  <w:style w:type="paragraph" w:customStyle="1" w:styleId="Endnote111111111111110">
    <w:name w:val="Endnote11111111111111"/>
    <w:link w:val="Endnote11111111111111"/>
    <w:qFormat/>
    <w:rsid w:val="00103D13"/>
    <w:pPr>
      <w:ind w:firstLine="851"/>
      <w:jc w:val="both"/>
    </w:pPr>
    <w:rPr>
      <w:rFonts w:ascii="XO Thames" w:hAnsi="XO Thames"/>
    </w:rPr>
  </w:style>
  <w:style w:type="paragraph" w:customStyle="1" w:styleId="Contents6311110">
    <w:name w:val="Contents 631111"/>
    <w:link w:val="Contents631111"/>
    <w:qFormat/>
    <w:rsid w:val="00103D13"/>
    <w:rPr>
      <w:rFonts w:ascii="XO Thames" w:hAnsi="XO Thames"/>
      <w:sz w:val="28"/>
    </w:rPr>
  </w:style>
  <w:style w:type="paragraph" w:customStyle="1" w:styleId="111111119">
    <w:name w:val="Указатель11111111"/>
    <w:basedOn w:val="a"/>
    <w:link w:val="111111118"/>
    <w:qFormat/>
    <w:rsid w:val="00103D13"/>
    <w:rPr>
      <w:rFonts w:ascii="PT Astra Serif" w:hAnsi="PT Astra Serif"/>
    </w:rPr>
  </w:style>
  <w:style w:type="paragraph" w:customStyle="1" w:styleId="Heading421110">
    <w:name w:val="Heading 42111"/>
    <w:link w:val="Heading42111"/>
    <w:qFormat/>
    <w:rsid w:val="00103D13"/>
    <w:rPr>
      <w:b/>
    </w:rPr>
  </w:style>
  <w:style w:type="paragraph" w:customStyle="1" w:styleId="IndexHeading131111110">
    <w:name w:val="Index Heading13111111"/>
    <w:basedOn w:val="111111111111111110"/>
    <w:link w:val="IndexHeading13111111"/>
    <w:qFormat/>
    <w:rsid w:val="00103D13"/>
    <w:rPr>
      <w:b/>
      <w:sz w:val="32"/>
    </w:rPr>
  </w:style>
  <w:style w:type="paragraph" w:customStyle="1" w:styleId="Subtitle21111111111110">
    <w:name w:val="Subtitle2111111111111"/>
    <w:link w:val="Subtitle2111111111111"/>
    <w:qFormat/>
    <w:rsid w:val="00103D13"/>
    <w:rPr>
      <w:rFonts w:ascii="XO Thames" w:hAnsi="XO Thames"/>
      <w:i/>
      <w:sz w:val="24"/>
    </w:rPr>
  </w:style>
  <w:style w:type="paragraph" w:customStyle="1" w:styleId="Heading41111111111110">
    <w:name w:val="Heading 4111111111111"/>
    <w:link w:val="Heading4111111111111"/>
    <w:qFormat/>
    <w:rsid w:val="00103D13"/>
    <w:rPr>
      <w:b/>
    </w:rPr>
  </w:style>
  <w:style w:type="paragraph" w:customStyle="1" w:styleId="Contents2111111111111110">
    <w:name w:val="Contents 211111111111111"/>
    <w:link w:val="Contents211111111111111"/>
    <w:qFormat/>
    <w:rsid w:val="00103D13"/>
    <w:rPr>
      <w:rFonts w:ascii="Times New Roman" w:hAnsi="Times New Roman"/>
      <w:b/>
      <w:i/>
    </w:rPr>
  </w:style>
  <w:style w:type="paragraph" w:customStyle="1" w:styleId="Heading2111111111111110">
    <w:name w:val="Heading 211111111111111"/>
    <w:link w:val="Heading211111111111111"/>
    <w:qFormat/>
    <w:rsid w:val="00103D13"/>
    <w:rPr>
      <w:rFonts w:ascii="Times New Roman" w:hAnsi="Times New Roman"/>
      <w:b/>
      <w:sz w:val="24"/>
    </w:rPr>
  </w:style>
  <w:style w:type="paragraph" w:customStyle="1" w:styleId="Heading4111111111111110">
    <w:name w:val="Heading 411111111111111"/>
    <w:link w:val="Heading411111111111111"/>
    <w:qFormat/>
    <w:rsid w:val="00103D13"/>
    <w:rPr>
      <w:b/>
    </w:rPr>
  </w:style>
  <w:style w:type="paragraph" w:customStyle="1" w:styleId="Textbodyindent2111111110">
    <w:name w:val="Text body indent211111111"/>
    <w:link w:val="Textbodyindent211111111"/>
    <w:qFormat/>
    <w:rsid w:val="00103D13"/>
  </w:style>
  <w:style w:type="paragraph" w:customStyle="1" w:styleId="Contents521110">
    <w:name w:val="Contents 52111"/>
    <w:link w:val="Contents52111"/>
    <w:qFormat/>
    <w:rsid w:val="00103D13"/>
    <w:rPr>
      <w:rFonts w:ascii="Times New Roman" w:hAnsi="Times New Roman"/>
      <w:sz w:val="24"/>
    </w:rPr>
  </w:style>
  <w:style w:type="paragraph" w:customStyle="1" w:styleId="ContentsHeading21110">
    <w:name w:val="Contents Heading2111"/>
    <w:basedOn w:val="IndexHeading121110"/>
    <w:link w:val="ContentsHeading2111"/>
    <w:qFormat/>
    <w:rsid w:val="00103D13"/>
  </w:style>
  <w:style w:type="paragraph" w:customStyle="1" w:styleId="Footnote211111111110">
    <w:name w:val="Footnote21111111111"/>
    <w:link w:val="Footnote21111111111"/>
    <w:qFormat/>
    <w:rsid w:val="00103D13"/>
    <w:pPr>
      <w:ind w:firstLine="851"/>
      <w:jc w:val="both"/>
    </w:pPr>
    <w:rPr>
      <w:rFonts w:ascii="XO Thames" w:hAnsi="XO Thames"/>
    </w:rPr>
  </w:style>
  <w:style w:type="paragraph" w:customStyle="1" w:styleId="Caption111111110">
    <w:name w:val="Caption11111111"/>
    <w:link w:val="Caption11111111"/>
    <w:qFormat/>
    <w:rsid w:val="00103D13"/>
    <w:rPr>
      <w:rFonts w:ascii="PT Astra Serif" w:hAnsi="PT Astra Serif"/>
      <w:i/>
      <w:sz w:val="24"/>
    </w:rPr>
  </w:style>
  <w:style w:type="paragraph" w:customStyle="1" w:styleId="Textbodyindent31110">
    <w:name w:val="Text body indent3111"/>
    <w:link w:val="Textbodyindent3111"/>
    <w:qFormat/>
    <w:rsid w:val="00103D13"/>
  </w:style>
  <w:style w:type="paragraph" w:customStyle="1" w:styleId="Heading42111110">
    <w:name w:val="Heading 4211111"/>
    <w:link w:val="Heading4211111"/>
    <w:qFormat/>
    <w:rsid w:val="00103D13"/>
    <w:rPr>
      <w:b/>
    </w:rPr>
  </w:style>
  <w:style w:type="paragraph" w:customStyle="1" w:styleId="VisitedInternetLink210">
    <w:name w:val="Visited Internet Link21"/>
    <w:link w:val="VisitedInternetLink21"/>
    <w:qFormat/>
    <w:rsid w:val="00103D13"/>
    <w:rPr>
      <w:rFonts w:ascii="Calibri" w:hAnsi="Calibri"/>
      <w:color w:val="800080"/>
      <w:u w:val="single"/>
    </w:rPr>
  </w:style>
  <w:style w:type="paragraph" w:customStyle="1" w:styleId="Subtitle2111111110">
    <w:name w:val="Subtitle211111111"/>
    <w:link w:val="Subtitle211111111"/>
    <w:qFormat/>
    <w:rsid w:val="00103D13"/>
    <w:rPr>
      <w:rFonts w:ascii="XO Thames" w:hAnsi="XO Thames"/>
      <w:i/>
      <w:sz w:val="24"/>
    </w:rPr>
  </w:style>
  <w:style w:type="paragraph" w:customStyle="1" w:styleId="Contents70">
    <w:name w:val="Contents 7"/>
    <w:link w:val="Contents7"/>
    <w:qFormat/>
    <w:rsid w:val="00103D13"/>
    <w:rPr>
      <w:rFonts w:ascii="PT Astra Serif" w:hAnsi="PT Astra Serif"/>
      <w:sz w:val="28"/>
    </w:rPr>
  </w:style>
  <w:style w:type="paragraph" w:customStyle="1" w:styleId="Heading1120">
    <w:name w:val="Heading 112"/>
    <w:link w:val="Heading112"/>
    <w:qFormat/>
    <w:rsid w:val="00103D13"/>
    <w:rPr>
      <w:rFonts w:ascii="Times New Roman" w:hAnsi="Times New Roman"/>
      <w:sz w:val="26"/>
    </w:rPr>
  </w:style>
  <w:style w:type="paragraph" w:customStyle="1" w:styleId="Caption1210">
    <w:name w:val="Caption121"/>
    <w:link w:val="Caption121"/>
    <w:qFormat/>
    <w:rsid w:val="00103D13"/>
    <w:rPr>
      <w:rFonts w:ascii="PT Astra Serif" w:hAnsi="PT Astra Serif"/>
      <w:i/>
      <w:sz w:val="24"/>
    </w:rPr>
  </w:style>
  <w:style w:type="paragraph" w:customStyle="1" w:styleId="Contents42111110">
    <w:name w:val="Contents 4211111"/>
    <w:link w:val="Contents4211111"/>
    <w:qFormat/>
    <w:rsid w:val="00103D13"/>
    <w:rPr>
      <w:rFonts w:ascii="Times New Roman" w:hAnsi="Times New Roman"/>
      <w:sz w:val="24"/>
    </w:rPr>
  </w:style>
  <w:style w:type="paragraph" w:customStyle="1" w:styleId="Endnote111111110">
    <w:name w:val="Endnote11111111"/>
    <w:link w:val="Endnote11111111"/>
    <w:qFormat/>
    <w:rsid w:val="00103D13"/>
    <w:pPr>
      <w:ind w:firstLine="851"/>
      <w:jc w:val="both"/>
    </w:pPr>
    <w:rPr>
      <w:rFonts w:ascii="XO Thames" w:hAnsi="XO Thames"/>
    </w:rPr>
  </w:style>
  <w:style w:type="paragraph" w:customStyle="1" w:styleId="Textbodyindent21111110">
    <w:name w:val="Text body indent2111111"/>
    <w:link w:val="Textbodyindent2111111"/>
    <w:qFormat/>
    <w:rsid w:val="00103D13"/>
  </w:style>
  <w:style w:type="paragraph" w:customStyle="1" w:styleId="DefaultParagraphFont111111111111110">
    <w:name w:val="Default Paragraph Font11111111111111"/>
    <w:link w:val="DefaultParagraphFont11111111111111"/>
    <w:qFormat/>
    <w:rsid w:val="00103D13"/>
  </w:style>
  <w:style w:type="paragraph" w:customStyle="1" w:styleId="BodyTextIndent2111111111111110">
    <w:name w:val="Body Text Indent 211111111111111"/>
    <w:basedOn w:val="a"/>
    <w:link w:val="BodyTextIndent211111111111111"/>
    <w:qFormat/>
    <w:rsid w:val="00103D13"/>
    <w:pPr>
      <w:spacing w:after="120" w:line="480" w:lineRule="auto"/>
      <w:ind w:left="283"/>
    </w:pPr>
  </w:style>
  <w:style w:type="paragraph" w:customStyle="1" w:styleId="1121111111111112">
    <w:name w:val="Заголовок112111111111111"/>
    <w:basedOn w:val="a"/>
    <w:next w:val="af2"/>
    <w:link w:val="1121111111111111"/>
    <w:qFormat/>
    <w:rsid w:val="00103D13"/>
    <w:pPr>
      <w:keepNext/>
      <w:spacing w:before="240" w:after="120"/>
    </w:pPr>
    <w:rPr>
      <w:rFonts w:ascii="PT Astra Serif" w:hAnsi="PT Astra Serif"/>
      <w:sz w:val="28"/>
    </w:rPr>
  </w:style>
  <w:style w:type="paragraph" w:customStyle="1" w:styleId="Contents33111111110">
    <w:name w:val="Contents 3311111111"/>
    <w:link w:val="Contents3311111111"/>
    <w:qFormat/>
    <w:rsid w:val="00103D13"/>
    <w:rPr>
      <w:rFonts w:ascii="Times New Roman" w:hAnsi="Times New Roman"/>
      <w:sz w:val="24"/>
    </w:rPr>
  </w:style>
  <w:style w:type="paragraph" w:customStyle="1" w:styleId="Contents731110">
    <w:name w:val="Contents 73111"/>
    <w:link w:val="Contents73111"/>
    <w:qFormat/>
    <w:rsid w:val="00103D13"/>
    <w:rPr>
      <w:rFonts w:ascii="XO Thames" w:hAnsi="XO Thames"/>
      <w:sz w:val="28"/>
    </w:rPr>
  </w:style>
  <w:style w:type="paragraph" w:customStyle="1" w:styleId="Internetlink110">
    <w:name w:val="Internet link11"/>
    <w:link w:val="Internetlink11"/>
    <w:qFormat/>
    <w:rsid w:val="00103D13"/>
    <w:rPr>
      <w:rFonts w:ascii="Calibri" w:hAnsi="Calibri"/>
      <w:color w:val="000080"/>
      <w:u w:val="single"/>
    </w:rPr>
  </w:style>
  <w:style w:type="paragraph" w:customStyle="1" w:styleId="Contents9111111111111110">
    <w:name w:val="Contents 911111111111111"/>
    <w:link w:val="Contents911111111111111"/>
    <w:qFormat/>
    <w:rsid w:val="00103D13"/>
    <w:rPr>
      <w:rFonts w:ascii="XO Thames" w:hAnsi="XO Thames"/>
      <w:sz w:val="28"/>
    </w:rPr>
  </w:style>
  <w:style w:type="paragraph" w:customStyle="1" w:styleId="Contents91111111111110">
    <w:name w:val="Contents 9111111111111"/>
    <w:link w:val="Contents9111111111111"/>
    <w:qFormat/>
    <w:rsid w:val="00103D13"/>
    <w:rPr>
      <w:rFonts w:ascii="XO Thames" w:hAnsi="XO Thames"/>
      <w:sz w:val="28"/>
    </w:rPr>
  </w:style>
  <w:style w:type="paragraph" w:customStyle="1" w:styleId="Contents60">
    <w:name w:val="Contents 6"/>
    <w:link w:val="Contents6"/>
    <w:qFormat/>
    <w:rsid w:val="00103D13"/>
    <w:rPr>
      <w:rFonts w:ascii="PT Astra Serif" w:hAnsi="PT Astra Serif"/>
      <w:sz w:val="28"/>
    </w:rPr>
  </w:style>
  <w:style w:type="paragraph" w:customStyle="1" w:styleId="StrongEmphasis20">
    <w:name w:val="Strong Emphasis2"/>
    <w:link w:val="StrongEmphasis2"/>
    <w:qFormat/>
    <w:rsid w:val="00103D13"/>
    <w:rPr>
      <w:b/>
    </w:rPr>
  </w:style>
  <w:style w:type="paragraph" w:customStyle="1" w:styleId="Emphasis110">
    <w:name w:val="Emphasis11"/>
    <w:basedOn w:val="DefaultParagraphFont111111110"/>
    <w:link w:val="Emphasis11"/>
    <w:qFormat/>
    <w:rsid w:val="00103D13"/>
    <w:rPr>
      <w:i/>
    </w:rPr>
  </w:style>
  <w:style w:type="paragraph" w:customStyle="1" w:styleId="Contents81111111111110">
    <w:name w:val="Contents 8111111111111"/>
    <w:link w:val="Contents8111111111111"/>
    <w:qFormat/>
    <w:rsid w:val="00103D13"/>
    <w:rPr>
      <w:rFonts w:ascii="XO Thames" w:hAnsi="XO Thames"/>
      <w:sz w:val="28"/>
    </w:rPr>
  </w:style>
  <w:style w:type="paragraph" w:customStyle="1" w:styleId="Heading5111111111111110">
    <w:name w:val="Heading 511111111111111"/>
    <w:link w:val="Heading511111111111111"/>
    <w:qFormat/>
    <w:rsid w:val="00103D13"/>
    <w:rPr>
      <w:rFonts w:ascii="XO Thames" w:hAnsi="XO Thames"/>
      <w:b/>
    </w:rPr>
  </w:style>
  <w:style w:type="paragraph" w:customStyle="1" w:styleId="ContentsHeading11110">
    <w:name w:val="Contents Heading1111"/>
    <w:basedOn w:val="IndexHeading11110"/>
    <w:link w:val="ContentsHeading1111"/>
    <w:qFormat/>
    <w:rsid w:val="00103D13"/>
  </w:style>
  <w:style w:type="paragraph" w:customStyle="1" w:styleId="11121111111111112">
    <w:name w:val="Указатель1112111111111111"/>
    <w:basedOn w:val="a"/>
    <w:link w:val="11121111111111111"/>
    <w:qFormat/>
    <w:rsid w:val="00103D13"/>
    <w:rPr>
      <w:rFonts w:ascii="PT Astra Serif" w:hAnsi="PT Astra Serif"/>
    </w:rPr>
  </w:style>
  <w:style w:type="paragraph" w:customStyle="1" w:styleId="Footnote21111111111110">
    <w:name w:val="Footnote2111111111111"/>
    <w:basedOn w:val="a"/>
    <w:link w:val="Footnote2111111111111"/>
    <w:qFormat/>
    <w:rsid w:val="00103D13"/>
    <w:pPr>
      <w:ind w:left="340" w:hanging="340"/>
    </w:pPr>
    <w:rPr>
      <w:sz w:val="20"/>
    </w:rPr>
  </w:style>
  <w:style w:type="paragraph" w:customStyle="1" w:styleId="ContentsHeading2111111111110">
    <w:name w:val="Contents Heading211111111111"/>
    <w:basedOn w:val="IndexHeading11111111111110"/>
    <w:link w:val="ContentsHeading211111111111"/>
    <w:qFormat/>
    <w:rsid w:val="00103D13"/>
  </w:style>
  <w:style w:type="paragraph" w:customStyle="1" w:styleId="111111111111111112">
    <w:name w:val="Указатель11111111111111111"/>
    <w:basedOn w:val="a"/>
    <w:link w:val="111111111111111111"/>
    <w:qFormat/>
    <w:rsid w:val="00103D13"/>
    <w:rPr>
      <w:rFonts w:ascii="PT Astra Serif" w:hAnsi="PT Astra Serif"/>
    </w:rPr>
  </w:style>
  <w:style w:type="paragraph" w:customStyle="1" w:styleId="af8">
    <w:name w:val="Содержимое таблицы"/>
    <w:basedOn w:val="a"/>
    <w:qFormat/>
    <w:rsid w:val="00103D13"/>
    <w:pPr>
      <w:suppressLineNumbers/>
    </w:pPr>
  </w:style>
  <w:style w:type="paragraph" w:customStyle="1" w:styleId="af9">
    <w:name w:val="Заголовок таблицы"/>
    <w:basedOn w:val="af8"/>
    <w:qFormat/>
    <w:rsid w:val="00103D13"/>
    <w:pPr>
      <w:jc w:val="center"/>
    </w:pPr>
    <w:rPr>
      <w:b/>
      <w:bCs/>
    </w:rPr>
  </w:style>
  <w:style w:type="paragraph" w:styleId="afa">
    <w:name w:val="List Paragraph"/>
    <w:basedOn w:val="a"/>
    <w:qFormat/>
    <w:rsid w:val="00103D13"/>
    <w:pPr>
      <w:ind w:left="679" w:firstLine="710"/>
    </w:pPr>
  </w:style>
  <w:style w:type="paragraph" w:styleId="afb">
    <w:name w:val="Normal (Web)"/>
    <w:basedOn w:val="a"/>
    <w:uiPriority w:val="99"/>
    <w:qFormat/>
    <w:rsid w:val="007A17D2"/>
    <w:pPr>
      <w:widowControl/>
      <w:suppressAutoHyphens w:val="0"/>
      <w:spacing w:beforeAutospacing="1" w:afterAutospacing="1"/>
    </w:pPr>
    <w:rPr>
      <w:rFonts w:eastAsia="Times New Roman" w:cs="Times New Roman"/>
      <w:color w:val="auto"/>
      <w:sz w:val="24"/>
      <w:szCs w:val="24"/>
      <w:lang w:eastAsia="ru-RU" w:bidi="ar-SA"/>
    </w:rPr>
  </w:style>
  <w:style w:type="paragraph" w:customStyle="1" w:styleId="Default0">
    <w:name w:val="Default"/>
    <w:link w:val="Default"/>
    <w:qFormat/>
    <w:rsid w:val="00B106D5"/>
    <w:pPr>
      <w:suppressAutoHyphens w:val="0"/>
    </w:pPr>
    <w:rPr>
      <w:rFonts w:ascii="Times New Roman" w:eastAsia="Times New Roman" w:hAnsi="Times New Roman" w:cs="Times New Roman"/>
      <w:sz w:val="24"/>
      <w:szCs w:val="24"/>
      <w:lang w:eastAsia="ru-RU" w:bidi="ar-SA"/>
    </w:rPr>
  </w:style>
  <w:style w:type="paragraph" w:customStyle="1" w:styleId="ConsPlusNormal0">
    <w:name w:val="ConsPlusNormal"/>
    <w:link w:val="ConsPlusNormal"/>
    <w:qFormat/>
    <w:rsid w:val="00F258A3"/>
    <w:pPr>
      <w:widowControl w:val="0"/>
      <w:ind w:firstLine="720"/>
    </w:pPr>
    <w:rPr>
      <w:rFonts w:ascii="Arial" w:eastAsia="Times New Roman" w:hAnsi="Arial" w:cs="Arial"/>
      <w:color w:val="auto"/>
      <w:sz w:val="20"/>
      <w:lang w:eastAsia="ar-SA" w:bidi="ar-SA"/>
    </w:rPr>
  </w:style>
  <w:style w:type="paragraph" w:customStyle="1" w:styleId="3">
    <w:name w:val="Обычный3"/>
    <w:qFormat/>
    <w:rsid w:val="00BB2A6A"/>
    <w:pPr>
      <w:widowControl w:val="0"/>
    </w:pPr>
    <w:rPr>
      <w:rFonts w:ascii="Times New Roman" w:eastAsia="Arial" w:hAnsi="Times New Roman" w:cs="Times New Roman"/>
      <w:color w:val="auto"/>
      <w:sz w:val="20"/>
      <w:lang w:eastAsia="ar-SA" w:bidi="ar-SA"/>
    </w:rPr>
  </w:style>
  <w:style w:type="table" w:customStyle="1" w:styleId="TableNormal">
    <w:name w:val="Table Normal"/>
    <w:qFormat/>
    <w:rsid w:val="00103D13"/>
    <w:tblPr>
      <w:tblCellMar>
        <w:top w:w="0" w:type="dxa"/>
        <w:left w:w="0" w:type="dxa"/>
        <w:bottom w:w="0" w:type="dxa"/>
        <w:right w:w="0" w:type="dxa"/>
      </w:tblCellMar>
    </w:tblPr>
  </w:style>
  <w:style w:type="table" w:customStyle="1" w:styleId="TableNormal40">
    <w:name w:val="Table Normal40"/>
    <w:uiPriority w:val="2"/>
    <w:semiHidden/>
    <w:unhideWhenUsed/>
    <w:qFormat/>
    <w:rsid w:val="0074252F"/>
    <w:rPr>
      <w:color w:val="auto"/>
      <w:szCs w:val="22"/>
      <w:lang w:val="en-US" w:eastAsia="en-US" w:bidi="ar-SA"/>
    </w:rPr>
    <w:tblPr>
      <w:tblCellMar>
        <w:top w:w="0" w:type="dxa"/>
        <w:left w:w="0" w:type="dxa"/>
        <w:bottom w:w="0" w:type="dxa"/>
        <w:right w:w="0" w:type="dxa"/>
      </w:tblCellMar>
    </w:tblPr>
  </w:style>
  <w:style w:type="table" w:styleId="afc">
    <w:name w:val="Table Grid"/>
    <w:basedOn w:val="a1"/>
    <w:rsid w:val="00B106D5"/>
    <w:rPr>
      <w:color w:val="auto"/>
      <w:sz w:val="20"/>
      <w:lang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Balloon Text"/>
    <w:basedOn w:val="a"/>
    <w:link w:val="afe"/>
    <w:uiPriority w:val="99"/>
    <w:semiHidden/>
    <w:unhideWhenUsed/>
    <w:rsid w:val="003E5ACD"/>
    <w:rPr>
      <w:rFonts w:ascii="Tahoma" w:hAnsi="Tahoma" w:cs="Mangal"/>
      <w:sz w:val="16"/>
      <w:szCs w:val="14"/>
    </w:rPr>
  </w:style>
  <w:style w:type="character" w:customStyle="1" w:styleId="afe">
    <w:name w:val="Текст выноски Знак"/>
    <w:basedOn w:val="a0"/>
    <w:link w:val="afd"/>
    <w:uiPriority w:val="99"/>
    <w:semiHidden/>
    <w:rsid w:val="003E5ACD"/>
    <w:rPr>
      <w:rFonts w:ascii="Tahoma" w:hAnsi="Tahoma" w:cs="Mangal"/>
      <w:sz w:val="16"/>
      <w:szCs w:val="1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base.garant.ru/73742660/b38762fbb68e40c29017befb1342828a/" TargetMode="External"/><Relationship Id="rId26" Type="http://schemas.openxmlformats.org/officeDocument/2006/relationships/hyperlink" Target="https://login.consultant.ru/link/?req=doc&amp;base=LAW&amp;n=443769&amp;dst=1931&amp;field=134&amp;date=15.12.2023" TargetMode="External"/><Relationship Id="rId39" Type="http://schemas.openxmlformats.org/officeDocument/2006/relationships/image" Target="media/image17.png"/><Relationship Id="rId21" Type="http://schemas.openxmlformats.org/officeDocument/2006/relationships/image" Target="media/image6.png"/><Relationship Id="rId34" Type="http://schemas.openxmlformats.org/officeDocument/2006/relationships/footer" Target="footer5.xml"/><Relationship Id="rId42" Type="http://schemas.openxmlformats.org/officeDocument/2006/relationships/image" Target="media/image20.png"/><Relationship Id="rId47" Type="http://schemas.openxmlformats.org/officeDocument/2006/relationships/footer" Target="footer6.xml"/><Relationship Id="rId50" Type="http://schemas.openxmlformats.org/officeDocument/2006/relationships/footer" Target="footer9.xml"/><Relationship Id="rId55" Type="http://schemas.openxmlformats.org/officeDocument/2006/relationships/footer" Target="footer14.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base.garant.ru/10104313/c310495fb04e03cd147b58ba5fee6e32/" TargetMode="External"/><Relationship Id="rId25" Type="http://schemas.openxmlformats.org/officeDocument/2006/relationships/hyperlink" Target="https://login.consultant.ru/link/?req=doc&amp;base=LAW&amp;n=443769&amp;dst=2393&amp;field=134&amp;date=15.12.2023" TargetMode="External"/><Relationship Id="rId33" Type="http://schemas.openxmlformats.org/officeDocument/2006/relationships/footer" Target="footer4.xml"/><Relationship Id="rId38" Type="http://schemas.openxmlformats.org/officeDocument/2006/relationships/image" Target="media/image16.jpeg"/><Relationship Id="rId46" Type="http://schemas.openxmlformats.org/officeDocument/2006/relationships/image" Target="media/image24.pn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base.garant.ru/408839283/508316746feb98d0ee4c2c62a40a2373/" TargetMode="External"/><Relationship Id="rId20" Type="http://schemas.openxmlformats.org/officeDocument/2006/relationships/image" Target="media/image5.png"/><Relationship Id="rId29" Type="http://schemas.openxmlformats.org/officeDocument/2006/relationships/image" Target="media/image10.png"/><Relationship Id="rId41" Type="http://schemas.openxmlformats.org/officeDocument/2006/relationships/image" Target="media/image19.png"/><Relationship Id="rId54"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9.jpeg"/><Relationship Id="rId32" Type="http://schemas.openxmlformats.org/officeDocument/2006/relationships/footer" Target="footer3.xml"/><Relationship Id="rId37" Type="http://schemas.openxmlformats.org/officeDocument/2006/relationships/image" Target="media/image15.jpeg"/><Relationship Id="rId40" Type="http://schemas.openxmlformats.org/officeDocument/2006/relationships/image" Target="media/image18.png"/><Relationship Id="rId45" Type="http://schemas.openxmlformats.org/officeDocument/2006/relationships/image" Target="media/image23.emf"/><Relationship Id="rId53" Type="http://schemas.openxmlformats.org/officeDocument/2006/relationships/footer" Target="footer12.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base.garant.ru/12147594/1cafb24d049dcd1e7707a22d98e9858f/" TargetMode="External"/><Relationship Id="rId23" Type="http://schemas.openxmlformats.org/officeDocument/2006/relationships/image" Target="media/image8.jpeg"/><Relationship Id="rId28" Type="http://schemas.openxmlformats.org/officeDocument/2006/relationships/hyperlink" Target="https://login.consultant.ru/link/?req=doc&amp;base=LAW&amp;n=443769&amp;dst=1931&amp;field=134&amp;date=15.12.2023" TargetMode="External"/><Relationship Id="rId36" Type="http://schemas.openxmlformats.org/officeDocument/2006/relationships/image" Target="media/image14.png"/><Relationship Id="rId49" Type="http://schemas.openxmlformats.org/officeDocument/2006/relationships/footer" Target="footer8.xml"/><Relationship Id="rId57" Type="http://schemas.openxmlformats.org/officeDocument/2006/relationships/footer" Target="footer16.xml"/><Relationship Id="rId10" Type="http://schemas.openxmlformats.org/officeDocument/2006/relationships/image" Target="media/image2.png"/><Relationship Id="rId19" Type="http://schemas.openxmlformats.org/officeDocument/2006/relationships/hyperlink" Target="https://base.garant.ru/12164526/53f89421bbdaf741eb2d1ecc4ddb4c33/" TargetMode="External"/><Relationship Id="rId31" Type="http://schemas.openxmlformats.org/officeDocument/2006/relationships/image" Target="media/image12.png"/><Relationship Id="rId44" Type="http://schemas.openxmlformats.org/officeDocument/2006/relationships/image" Target="media/image22.png"/><Relationship Id="rId52"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base.garant.ru/12147594/d4d1c020f5ac1ff694cd399cf1a90fc2/" TargetMode="External"/><Relationship Id="rId22" Type="http://schemas.openxmlformats.org/officeDocument/2006/relationships/image" Target="media/image7.png"/><Relationship Id="rId27" Type="http://schemas.openxmlformats.org/officeDocument/2006/relationships/hyperlink" Target="https://login.consultant.ru/link/?req=doc&amp;base=LAW&amp;n=443769&amp;dst=2393&amp;field=134&amp;date=15.12.2023" TargetMode="External"/><Relationship Id="rId30" Type="http://schemas.openxmlformats.org/officeDocument/2006/relationships/image" Target="media/image11.png"/><Relationship Id="rId35" Type="http://schemas.openxmlformats.org/officeDocument/2006/relationships/image" Target="media/image13.png"/><Relationship Id="rId43" Type="http://schemas.openxmlformats.org/officeDocument/2006/relationships/image" Target="media/image21.png"/><Relationship Id="rId48" Type="http://schemas.openxmlformats.org/officeDocument/2006/relationships/footer" Target="footer7.xml"/><Relationship Id="rId56" Type="http://schemas.openxmlformats.org/officeDocument/2006/relationships/footer" Target="footer15.xml"/><Relationship Id="rId8" Type="http://schemas.openxmlformats.org/officeDocument/2006/relationships/footer" Target="footer1.xml"/><Relationship Id="rId51" Type="http://schemas.openxmlformats.org/officeDocument/2006/relationships/footer" Target="footer10.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gradFill>
        <a:gradFill>
          <a:gsLst>
            <a:gs pos="0">
              <a:schemeClr val="phClr">
                <a:shade val="51000"/>
              </a:schemeClr>
            </a:gs>
            <a:gs pos="80000">
              <a:schemeClr val="phClr">
                <a:shade val="93000"/>
              </a:schemeClr>
            </a:gs>
            <a:gs pos="100000">
              <a:schemeClr val="phClr">
                <a:shade val="94000"/>
              </a:schemeClr>
            </a:gs>
          </a:gsLst>
        </a:gradFill>
      </a:fillStyleLst>
      <a:lnStyleLst>
        <a:ln w="9525">
          <a:prstDash val="solid"/>
        </a:ln>
        <a:ln w="25400">
          <a:prstDash val="solid"/>
        </a:ln>
        <a:ln w="3810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gradFill>
        <a:gradFill>
          <a:gsLst>
            <a:gs pos="0">
              <a:schemeClr val="phClr">
                <a:tint val="80000"/>
              </a:schemeClr>
            </a:gs>
            <a:gs pos="100000">
              <a:schemeClr val="phClr">
                <a:shade val="3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AC7166-2687-4093-9A9A-74E1DF352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2170</TotalTime>
  <Pages>95</Pages>
  <Words>31231</Words>
  <Characters>178019</Characters>
  <Application>Microsoft Office Word</Application>
  <DocSecurity>0</DocSecurity>
  <Lines>1483</Lines>
  <Paragraphs>417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208833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Admin</cp:lastModifiedBy>
  <cp:revision>220</cp:revision>
  <cp:lastPrinted>2026-02-18T12:56:00Z</cp:lastPrinted>
  <dcterms:created xsi:type="dcterms:W3CDTF">2026-02-19T06:30:00Z</dcterms:created>
  <dcterms:modified xsi:type="dcterms:W3CDTF">2026-08-25T13:02:00Z</dcterms:modified>
  <dc:language>ru-RU</dc:language>
</cp:coreProperties>
</file>